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2.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3.xml" ContentType="application/vnd.openxmlformats-officedocument.themeOverrid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4.xml" ContentType="application/vnd.openxmlformats-officedocument.themeOverrid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5.xml" ContentType="application/vnd.openxmlformats-officedocument.themeOverrid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6.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7.xml" ContentType="application/vnd.openxmlformats-officedocument.themeOverrid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2FF391" w14:textId="77777777" w:rsidR="00CB1224" w:rsidRDefault="00CB1224" w:rsidP="00727AB9">
      <w:pPr>
        <w:jc w:val="both"/>
        <w:rPr>
          <w:rFonts w:ascii="Arial" w:hAnsi="Arial"/>
        </w:rPr>
      </w:pPr>
    </w:p>
    <w:p w14:paraId="53D2955F" w14:textId="77777777" w:rsidR="00CB1224" w:rsidRDefault="00CB1224" w:rsidP="00727AB9">
      <w:pPr>
        <w:jc w:val="both"/>
        <w:rPr>
          <w:rFonts w:ascii="Arial" w:hAnsi="Arial"/>
        </w:rPr>
      </w:pPr>
    </w:p>
    <w:p w14:paraId="1032D3BC" w14:textId="689FC196" w:rsidR="00A83F3B" w:rsidRPr="00727AB9" w:rsidRDefault="00CA1457" w:rsidP="00727AB9">
      <w:pPr>
        <w:jc w:val="both"/>
        <w:rPr>
          <w:rFonts w:ascii="Arial" w:hAnsi="Arial"/>
        </w:rPr>
      </w:pPr>
      <w:r w:rsidRPr="00DA0331">
        <w:rPr>
          <w:noProof/>
          <w:lang w:eastAsia="es-MX"/>
        </w:rPr>
        <w:drawing>
          <wp:anchor distT="0" distB="0" distL="114300" distR="114300" simplePos="0" relativeHeight="251658256" behindDoc="1" locked="0" layoutInCell="1" allowOverlap="1" wp14:anchorId="7C6CB0DF" wp14:editId="77ACEF60">
            <wp:simplePos x="0" y="0"/>
            <wp:positionH relativeFrom="margin">
              <wp:posOffset>-1447990</wp:posOffset>
            </wp:positionH>
            <wp:positionV relativeFrom="paragraph">
              <wp:posOffset>-1384935</wp:posOffset>
            </wp:positionV>
            <wp:extent cx="8511921" cy="11315700"/>
            <wp:effectExtent l="0" t="0" r="0" b="0"/>
            <wp:wrapNone/>
            <wp:docPr id="12" name="image2.png" descr="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descr="image2.png"/>
                    <pic:cNvPicPr>
                      <a:picLocks noChangeAspect="1"/>
                    </pic:cNvPicPr>
                  </pic:nvPicPr>
                  <pic:blipFill rotWithShape="1">
                    <a:blip r:embed="rId11" cstate="print">
                      <a:extLst>
                        <a:ext uri="{28A0092B-C50C-407E-A947-70E740481C1C}">
                          <a14:useLocalDpi xmlns:a14="http://schemas.microsoft.com/office/drawing/2010/main" val="0"/>
                        </a:ext>
                      </a:extLst>
                    </a:blip>
                    <a:srcRect t="19760"/>
                    <a:stretch/>
                  </pic:blipFill>
                  <pic:spPr bwMode="auto">
                    <a:xfrm>
                      <a:off x="0" y="0"/>
                      <a:ext cx="8511921" cy="11315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3"/>
          <w:szCs w:val="23"/>
          <w:lang w:eastAsia="es-MX"/>
        </w:rPr>
        <w:drawing>
          <wp:anchor distT="0" distB="0" distL="114300" distR="114300" simplePos="0" relativeHeight="251658257" behindDoc="0" locked="0" layoutInCell="1" allowOverlap="1" wp14:anchorId="5F6DCBE7" wp14:editId="764C94EC">
            <wp:simplePos x="0" y="0"/>
            <wp:positionH relativeFrom="column">
              <wp:posOffset>-365760</wp:posOffset>
            </wp:positionH>
            <wp:positionV relativeFrom="paragraph">
              <wp:posOffset>357505</wp:posOffset>
            </wp:positionV>
            <wp:extent cx="3298190" cy="1000125"/>
            <wp:effectExtent l="0" t="0" r="0"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8190" cy="1000125"/>
                    </a:xfrm>
                    <a:prstGeom prst="rect">
                      <a:avLst/>
                    </a:prstGeom>
                    <a:noFill/>
                  </pic:spPr>
                </pic:pic>
              </a:graphicData>
            </a:graphic>
          </wp:anchor>
        </w:drawing>
      </w:r>
      <w:r w:rsidR="00B237D0">
        <w:rPr>
          <w:noProof/>
          <w:lang w:eastAsia="es-MX"/>
        </w:rPr>
        <mc:AlternateContent>
          <mc:Choice Requires="wps">
            <w:drawing>
              <wp:anchor distT="45720" distB="45720" distL="114300" distR="114300" simplePos="0" relativeHeight="251658258" behindDoc="0" locked="0" layoutInCell="1" allowOverlap="1" wp14:anchorId="051C05EA" wp14:editId="531D74A7">
                <wp:simplePos x="0" y="0"/>
                <wp:positionH relativeFrom="margin">
                  <wp:posOffset>1914963</wp:posOffset>
                </wp:positionH>
                <wp:positionV relativeFrom="paragraph">
                  <wp:posOffset>3482734</wp:posOffset>
                </wp:positionV>
                <wp:extent cx="4508522" cy="1404620"/>
                <wp:effectExtent l="0" t="0" r="0" b="444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22" cy="1404620"/>
                        </a:xfrm>
                        <a:prstGeom prst="rect">
                          <a:avLst/>
                        </a:prstGeom>
                        <a:noFill/>
                        <a:ln w="9525">
                          <a:noFill/>
                          <a:miter lim="800000"/>
                          <a:headEnd/>
                          <a:tailEnd/>
                        </a:ln>
                      </wps:spPr>
                      <wps:txbx>
                        <w:txbxContent>
                          <w:p w14:paraId="0375ED9E" w14:textId="77777777" w:rsidR="00125B88" w:rsidRPr="0011114C" w:rsidRDefault="00125B88" w:rsidP="00B237D0">
                            <w:pPr>
                              <w:jc w:val="center"/>
                              <w:rPr>
                                <w:rFonts w:ascii="Helvetica" w:hAnsi="Helvetica" w:cs="Arial"/>
                                <w:b/>
                                <w:color w:val="3B3838" w:themeColor="background2" w:themeShade="40"/>
                                <w:sz w:val="72"/>
                                <w:szCs w:val="96"/>
                              </w:rPr>
                            </w:pPr>
                            <w:r w:rsidRPr="0011114C">
                              <w:rPr>
                                <w:rFonts w:ascii="Helvetica" w:hAnsi="Helvetica" w:cs="Arial"/>
                                <w:b/>
                                <w:color w:val="3B3838" w:themeColor="background2" w:themeShade="40"/>
                                <w:sz w:val="72"/>
                                <w:szCs w:val="96"/>
                              </w:rPr>
                              <w:t>Cuestionario de Capacidades Operativas</w:t>
                            </w:r>
                          </w:p>
                          <w:p w14:paraId="5E29693D" w14:textId="6F8F3F1A" w:rsidR="00125B88" w:rsidRDefault="00125B88" w:rsidP="00B237D0">
                            <w:pPr>
                              <w:jc w:val="center"/>
                              <w:rPr>
                                <w:rFonts w:ascii="Helvetica" w:hAnsi="Helvetica" w:cs="Arial"/>
                                <w:b/>
                                <w:color w:val="3B3838" w:themeColor="background2" w:themeShade="40"/>
                                <w:sz w:val="56"/>
                                <w:szCs w:val="96"/>
                              </w:rPr>
                            </w:pPr>
                            <w:r w:rsidRPr="0011114C">
                              <w:rPr>
                                <w:rFonts w:ascii="Helvetica" w:hAnsi="Helvetica" w:cs="Arial"/>
                                <w:b/>
                                <w:color w:val="3B3838" w:themeColor="background2" w:themeShade="40"/>
                                <w:sz w:val="56"/>
                                <w:szCs w:val="96"/>
                              </w:rPr>
                              <w:t>2018</w:t>
                            </w:r>
                            <w:r w:rsidR="00BD2126">
                              <w:rPr>
                                <w:rFonts w:ascii="Helvetica" w:hAnsi="Helvetica" w:cs="Arial"/>
                                <w:b/>
                                <w:color w:val="3B3838" w:themeColor="background2" w:themeShade="40"/>
                                <w:sz w:val="56"/>
                                <w:szCs w:val="96"/>
                              </w:rPr>
                              <w:t>:</w:t>
                            </w:r>
                          </w:p>
                          <w:p w14:paraId="6574A880" w14:textId="6CA78FE8" w:rsidR="00BD2126" w:rsidRPr="0011114C" w:rsidRDefault="00BD2126" w:rsidP="00B237D0">
                            <w:pPr>
                              <w:jc w:val="center"/>
                              <w:rPr>
                                <w:rFonts w:ascii="Helvetica" w:hAnsi="Helvetica" w:cs="Arial"/>
                                <w:b/>
                                <w:color w:val="3B3838" w:themeColor="background2" w:themeShade="40"/>
                                <w:sz w:val="56"/>
                                <w:szCs w:val="96"/>
                              </w:rPr>
                            </w:pPr>
                            <w:r>
                              <w:rPr>
                                <w:rFonts w:ascii="Helvetica" w:hAnsi="Helvetica" w:cs="Arial"/>
                                <w:b/>
                                <w:color w:val="3B3838" w:themeColor="background2" w:themeShade="40"/>
                                <w:sz w:val="56"/>
                                <w:szCs w:val="96"/>
                              </w:rPr>
                              <w:t>Avances al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51C05EA" id="_x0000_t202" coordsize="21600,21600" o:spt="202" path="m,l,21600r21600,l21600,xe">
                <v:stroke joinstyle="miter"/>
                <v:path gradientshapeok="t" o:connecttype="rect"/>
              </v:shapetype>
              <v:shape id="Cuadro de texto 2" o:spid="_x0000_s1026" type="#_x0000_t202" style="position:absolute;left:0;text-align:left;margin-left:150.8pt;margin-top:274.25pt;width:355pt;height:110.6pt;z-index:25165825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" filled="f" stroked="f">
                <v:textbox style="mso-fit-shape-to-text:t">
                  <w:txbxContent>
                    <w:p w14:paraId="0375ED9E" w14:textId="77777777" w:rsidR="00125B88" w:rsidRPr="0011114C" w:rsidRDefault="00125B88" w:rsidP="00B237D0">
                      <w:pPr>
                        <w:jc w:val="center"/>
                        <w:rPr>
                          <w:rFonts w:ascii="Helvetica" w:hAnsi="Helvetica" w:cs="Arial"/>
                          <w:b/>
                          <w:color w:val="3B3838" w:themeColor="background2" w:themeShade="40"/>
                          <w:sz w:val="72"/>
                          <w:szCs w:val="96"/>
                        </w:rPr>
                      </w:pPr>
                      <w:r w:rsidRPr="0011114C">
                        <w:rPr>
                          <w:rFonts w:ascii="Helvetica" w:hAnsi="Helvetica" w:cs="Arial"/>
                          <w:b/>
                          <w:color w:val="3B3838" w:themeColor="background2" w:themeShade="40"/>
                          <w:sz w:val="72"/>
                          <w:szCs w:val="96"/>
                        </w:rPr>
                        <w:t>Cuestionario de Capacidades Operativas</w:t>
                      </w:r>
                    </w:p>
                    <w:p w14:paraId="5E29693D" w14:textId="6F8F3F1A" w:rsidR="00125B88" w:rsidRDefault="00125B88" w:rsidP="00B237D0">
                      <w:pPr>
                        <w:jc w:val="center"/>
                        <w:rPr>
                          <w:rFonts w:ascii="Helvetica" w:hAnsi="Helvetica" w:cs="Arial"/>
                          <w:b/>
                          <w:color w:val="3B3838" w:themeColor="background2" w:themeShade="40"/>
                          <w:sz w:val="56"/>
                          <w:szCs w:val="96"/>
                        </w:rPr>
                      </w:pPr>
                      <w:r w:rsidRPr="0011114C">
                        <w:rPr>
                          <w:rFonts w:ascii="Helvetica" w:hAnsi="Helvetica" w:cs="Arial"/>
                          <w:b/>
                          <w:color w:val="3B3838" w:themeColor="background2" w:themeShade="40"/>
                          <w:sz w:val="56"/>
                          <w:szCs w:val="96"/>
                        </w:rPr>
                        <w:t>2018</w:t>
                      </w:r>
                      <w:r w:rsidR="00BD2126">
                        <w:rPr>
                          <w:rFonts w:ascii="Helvetica" w:hAnsi="Helvetica" w:cs="Arial"/>
                          <w:b/>
                          <w:color w:val="3B3838" w:themeColor="background2" w:themeShade="40"/>
                          <w:sz w:val="56"/>
                          <w:szCs w:val="96"/>
                        </w:rPr>
                        <w:t>:</w:t>
                      </w:r>
                    </w:p>
                    <w:p w14:paraId="6574A880" w14:textId="6CA78FE8" w:rsidR="00BD2126" w:rsidRPr="0011114C" w:rsidRDefault="00BD2126" w:rsidP="00B237D0">
                      <w:pPr>
                        <w:jc w:val="center"/>
                        <w:rPr>
                          <w:rFonts w:ascii="Helvetica" w:hAnsi="Helvetica" w:cs="Arial"/>
                          <w:b/>
                          <w:color w:val="3B3838" w:themeColor="background2" w:themeShade="40"/>
                          <w:sz w:val="56"/>
                          <w:szCs w:val="96"/>
                        </w:rPr>
                      </w:pPr>
                      <w:r>
                        <w:rPr>
                          <w:rFonts w:ascii="Helvetica" w:hAnsi="Helvetica" w:cs="Arial"/>
                          <w:b/>
                          <w:color w:val="3B3838" w:themeColor="background2" w:themeShade="40"/>
                          <w:sz w:val="56"/>
                          <w:szCs w:val="96"/>
                        </w:rPr>
                        <w:t>Avances al 2020</w:t>
                      </w:r>
                    </w:p>
                  </w:txbxContent>
                </v:textbox>
                <w10:wrap anchorx="margin"/>
              </v:shape>
            </w:pict>
          </mc:Fallback>
        </mc:AlternateContent>
      </w:r>
      <w:r>
        <w:rPr>
          <w:rFonts w:ascii="Arial" w:hAnsi="Arial"/>
        </w:rPr>
        <w:br w:type="page"/>
      </w:r>
    </w:p>
    <w:sdt>
      <w:sdtPr>
        <w:rPr>
          <w:rFonts w:asciiTheme="minorHAnsi" w:eastAsiaTheme="minorHAnsi" w:hAnsiTheme="minorHAnsi" w:cstheme="minorBidi"/>
          <w:color w:val="auto"/>
          <w:sz w:val="22"/>
          <w:szCs w:val="22"/>
          <w:lang w:val="es-ES" w:eastAsia="en-US"/>
        </w:rPr>
        <w:id w:val="179404151"/>
        <w:docPartObj>
          <w:docPartGallery w:val="Table of Contents"/>
          <w:docPartUnique/>
        </w:docPartObj>
      </w:sdtPr>
      <w:sdtEndPr>
        <w:rPr>
          <w:b/>
          <w:bCs/>
        </w:rPr>
      </w:sdtEndPr>
      <w:sdtContent>
        <w:p w14:paraId="2BB862AF" w14:textId="32659FE9" w:rsidR="00A506F6" w:rsidRDefault="00A506F6">
          <w:pPr>
            <w:pStyle w:val="TtuloTDC"/>
            <w:rPr>
              <w:rFonts w:ascii="Arial" w:hAnsi="Arial" w:cs="Arial"/>
              <w:lang w:val="es-ES"/>
            </w:rPr>
          </w:pPr>
          <w:r>
            <w:rPr>
              <w:rFonts w:ascii="Arial" w:hAnsi="Arial" w:cs="Arial"/>
              <w:lang w:val="es-ES"/>
            </w:rPr>
            <w:t>Índice</w:t>
          </w:r>
          <w:r w:rsidR="00E70350">
            <w:rPr>
              <w:rFonts w:ascii="Arial" w:hAnsi="Arial" w:cs="Arial"/>
              <w:lang w:val="es-ES"/>
            </w:rPr>
            <w:t xml:space="preserve"> </w:t>
          </w:r>
        </w:p>
        <w:p w14:paraId="7FB4708D" w14:textId="77777777" w:rsidR="00E70350" w:rsidRPr="00E70350" w:rsidRDefault="00E70350" w:rsidP="00E70350">
          <w:pPr>
            <w:rPr>
              <w:lang w:val="es-ES" w:eastAsia="es-MX"/>
            </w:rPr>
          </w:pPr>
        </w:p>
        <w:p w14:paraId="4B211A9A" w14:textId="15AE161E" w:rsidR="00A61650" w:rsidRDefault="00A506F6">
          <w:pPr>
            <w:pStyle w:val="TDC1"/>
            <w:tabs>
              <w:tab w:val="right" w:leader="dot" w:pos="8828"/>
            </w:tabs>
            <w:rPr>
              <w:rFonts w:asciiTheme="minorHAnsi" w:eastAsiaTheme="minorEastAsia" w:hAnsiTheme="minorHAnsi" w:cstheme="minorBidi"/>
              <w:noProof/>
              <w:color w:val="auto"/>
              <w:sz w:val="22"/>
              <w:szCs w:val="22"/>
              <w:lang w:eastAsia="es-MX"/>
            </w:rPr>
          </w:pPr>
          <w:r>
            <w:rPr>
              <w:sz w:val="23"/>
              <w:szCs w:val="26"/>
            </w:rPr>
            <w:fldChar w:fldCharType="begin"/>
          </w:r>
          <w:r>
            <w:rPr>
              <w:sz w:val="23"/>
              <w:szCs w:val="26"/>
            </w:rPr>
            <w:instrText xml:space="preserve"> TOC \o "1-3" \h \z \u </w:instrText>
          </w:r>
          <w:r>
            <w:rPr>
              <w:sz w:val="23"/>
              <w:szCs w:val="26"/>
            </w:rPr>
            <w:fldChar w:fldCharType="separate"/>
          </w:r>
          <w:hyperlink w:anchor="_Toc51683525" w:history="1">
            <w:r w:rsidR="00A61650" w:rsidRPr="007D1E03">
              <w:rPr>
                <w:rStyle w:val="Hipervnculo"/>
                <w:noProof/>
              </w:rPr>
              <w:t>Introducción</w:t>
            </w:r>
            <w:r w:rsidR="00A61650">
              <w:rPr>
                <w:noProof/>
                <w:webHidden/>
              </w:rPr>
              <w:tab/>
            </w:r>
            <w:r w:rsidR="00A61650">
              <w:rPr>
                <w:noProof/>
                <w:webHidden/>
              </w:rPr>
              <w:fldChar w:fldCharType="begin"/>
            </w:r>
            <w:r w:rsidR="00A61650">
              <w:rPr>
                <w:noProof/>
                <w:webHidden/>
              </w:rPr>
              <w:instrText xml:space="preserve"> PAGEREF _Toc51683525 \h </w:instrText>
            </w:r>
            <w:r w:rsidR="00A61650">
              <w:rPr>
                <w:noProof/>
                <w:webHidden/>
              </w:rPr>
            </w:r>
            <w:r w:rsidR="00A61650">
              <w:rPr>
                <w:noProof/>
                <w:webHidden/>
              </w:rPr>
              <w:fldChar w:fldCharType="separate"/>
            </w:r>
            <w:r w:rsidR="00A61650">
              <w:rPr>
                <w:noProof/>
                <w:webHidden/>
              </w:rPr>
              <w:t>3</w:t>
            </w:r>
            <w:r w:rsidR="00A61650">
              <w:rPr>
                <w:noProof/>
                <w:webHidden/>
              </w:rPr>
              <w:fldChar w:fldCharType="end"/>
            </w:r>
          </w:hyperlink>
        </w:p>
        <w:p w14:paraId="50066794" w14:textId="3CAFE354" w:rsidR="00A61650" w:rsidRDefault="002C16A8">
          <w:pPr>
            <w:pStyle w:val="TDC1"/>
            <w:tabs>
              <w:tab w:val="left" w:pos="440"/>
              <w:tab w:val="right" w:leader="dot" w:pos="8828"/>
            </w:tabs>
            <w:rPr>
              <w:rFonts w:asciiTheme="minorHAnsi" w:eastAsiaTheme="minorEastAsia" w:hAnsiTheme="minorHAnsi" w:cstheme="minorBidi"/>
              <w:noProof/>
              <w:color w:val="auto"/>
              <w:sz w:val="22"/>
              <w:szCs w:val="22"/>
              <w:lang w:eastAsia="es-MX"/>
            </w:rPr>
          </w:pPr>
          <w:hyperlink w:anchor="_Toc51683526" w:history="1">
            <w:r w:rsidR="00A61650" w:rsidRPr="007D1E03">
              <w:rPr>
                <w:rStyle w:val="Hipervnculo"/>
                <w:noProof/>
              </w:rPr>
              <w:t>I.</w:t>
            </w:r>
            <w:r w:rsidR="00A61650">
              <w:rPr>
                <w:rFonts w:asciiTheme="minorHAnsi" w:eastAsiaTheme="minorEastAsia" w:hAnsiTheme="minorHAnsi" w:cstheme="minorBidi"/>
                <w:noProof/>
                <w:color w:val="auto"/>
                <w:sz w:val="22"/>
                <w:szCs w:val="22"/>
                <w:lang w:eastAsia="es-MX"/>
              </w:rPr>
              <w:tab/>
            </w:r>
            <w:r w:rsidR="00A61650" w:rsidRPr="007D1E03">
              <w:rPr>
                <w:rStyle w:val="Hipervnculo"/>
                <w:noProof/>
              </w:rPr>
              <w:t>Antecedentes</w:t>
            </w:r>
            <w:r w:rsidR="00A61650">
              <w:rPr>
                <w:noProof/>
                <w:webHidden/>
              </w:rPr>
              <w:tab/>
            </w:r>
            <w:r w:rsidR="00A61650">
              <w:rPr>
                <w:noProof/>
                <w:webHidden/>
              </w:rPr>
              <w:fldChar w:fldCharType="begin"/>
            </w:r>
            <w:r w:rsidR="00A61650">
              <w:rPr>
                <w:noProof/>
                <w:webHidden/>
              </w:rPr>
              <w:instrText xml:space="preserve"> PAGEREF _Toc51683526 \h </w:instrText>
            </w:r>
            <w:r w:rsidR="00A61650">
              <w:rPr>
                <w:noProof/>
                <w:webHidden/>
              </w:rPr>
            </w:r>
            <w:r w:rsidR="00A61650">
              <w:rPr>
                <w:noProof/>
                <w:webHidden/>
              </w:rPr>
              <w:fldChar w:fldCharType="separate"/>
            </w:r>
            <w:r w:rsidR="00A61650">
              <w:rPr>
                <w:noProof/>
                <w:webHidden/>
              </w:rPr>
              <w:t>3</w:t>
            </w:r>
            <w:r w:rsidR="00A61650">
              <w:rPr>
                <w:noProof/>
                <w:webHidden/>
              </w:rPr>
              <w:fldChar w:fldCharType="end"/>
            </w:r>
          </w:hyperlink>
        </w:p>
        <w:p w14:paraId="20C0663E" w14:textId="7DBAF9DB" w:rsidR="00A61650" w:rsidRDefault="002C16A8">
          <w:pPr>
            <w:pStyle w:val="TDC1"/>
            <w:tabs>
              <w:tab w:val="left" w:pos="660"/>
              <w:tab w:val="right" w:leader="dot" w:pos="8828"/>
            </w:tabs>
            <w:rPr>
              <w:rFonts w:asciiTheme="minorHAnsi" w:eastAsiaTheme="minorEastAsia" w:hAnsiTheme="minorHAnsi" w:cstheme="minorBidi"/>
              <w:noProof/>
              <w:color w:val="auto"/>
              <w:sz w:val="22"/>
              <w:szCs w:val="22"/>
              <w:lang w:eastAsia="es-MX"/>
            </w:rPr>
          </w:pPr>
          <w:hyperlink w:anchor="_Toc51683527" w:history="1">
            <w:r w:rsidR="00A61650" w:rsidRPr="007D1E03">
              <w:rPr>
                <w:rStyle w:val="Hipervnculo"/>
                <w:noProof/>
              </w:rPr>
              <w:t>II.</w:t>
            </w:r>
            <w:r w:rsidR="00A61650">
              <w:rPr>
                <w:rFonts w:asciiTheme="minorHAnsi" w:eastAsiaTheme="minorEastAsia" w:hAnsiTheme="minorHAnsi" w:cstheme="minorBidi"/>
                <w:noProof/>
                <w:color w:val="auto"/>
                <w:sz w:val="22"/>
                <w:szCs w:val="22"/>
                <w:lang w:eastAsia="es-MX"/>
              </w:rPr>
              <w:tab/>
            </w:r>
            <w:r w:rsidR="00A61650" w:rsidRPr="007D1E03">
              <w:rPr>
                <w:rStyle w:val="Hipervnculo"/>
                <w:noProof/>
              </w:rPr>
              <w:t>Cuestionario de Capacidades Operativas (CCO)</w:t>
            </w:r>
            <w:r w:rsidR="00A61650">
              <w:rPr>
                <w:noProof/>
                <w:webHidden/>
              </w:rPr>
              <w:tab/>
            </w:r>
            <w:r w:rsidR="00A61650">
              <w:rPr>
                <w:noProof/>
                <w:webHidden/>
              </w:rPr>
              <w:fldChar w:fldCharType="begin"/>
            </w:r>
            <w:r w:rsidR="00A61650">
              <w:rPr>
                <w:noProof/>
                <w:webHidden/>
              </w:rPr>
              <w:instrText xml:space="preserve"> PAGEREF _Toc51683527 \h </w:instrText>
            </w:r>
            <w:r w:rsidR="00A61650">
              <w:rPr>
                <w:noProof/>
                <w:webHidden/>
              </w:rPr>
            </w:r>
            <w:r w:rsidR="00A61650">
              <w:rPr>
                <w:noProof/>
                <w:webHidden/>
              </w:rPr>
              <w:fldChar w:fldCharType="separate"/>
            </w:r>
            <w:r w:rsidR="00A61650">
              <w:rPr>
                <w:noProof/>
                <w:webHidden/>
              </w:rPr>
              <w:t>7</w:t>
            </w:r>
            <w:r w:rsidR="00A61650">
              <w:rPr>
                <w:noProof/>
                <w:webHidden/>
              </w:rPr>
              <w:fldChar w:fldCharType="end"/>
            </w:r>
          </w:hyperlink>
        </w:p>
        <w:p w14:paraId="101F2B53" w14:textId="093DFCC2" w:rsidR="00A61650" w:rsidRDefault="002C16A8">
          <w:pPr>
            <w:pStyle w:val="TDC1"/>
            <w:tabs>
              <w:tab w:val="left" w:pos="660"/>
              <w:tab w:val="right" w:leader="dot" w:pos="8828"/>
            </w:tabs>
            <w:rPr>
              <w:rFonts w:asciiTheme="minorHAnsi" w:eastAsiaTheme="minorEastAsia" w:hAnsiTheme="minorHAnsi" w:cstheme="minorBidi"/>
              <w:noProof/>
              <w:color w:val="auto"/>
              <w:sz w:val="22"/>
              <w:szCs w:val="22"/>
              <w:lang w:eastAsia="es-MX"/>
            </w:rPr>
          </w:pPr>
          <w:hyperlink w:anchor="_Toc51683528" w:history="1">
            <w:r w:rsidR="00A61650" w:rsidRPr="007D1E03">
              <w:rPr>
                <w:rStyle w:val="Hipervnculo"/>
                <w:noProof/>
              </w:rPr>
              <w:t>III.</w:t>
            </w:r>
            <w:r w:rsidR="00A61650">
              <w:rPr>
                <w:rFonts w:asciiTheme="minorHAnsi" w:eastAsiaTheme="minorEastAsia" w:hAnsiTheme="minorHAnsi" w:cstheme="minorBidi"/>
                <w:noProof/>
                <w:color w:val="auto"/>
                <w:sz w:val="22"/>
                <w:szCs w:val="22"/>
                <w:lang w:eastAsia="es-MX"/>
              </w:rPr>
              <w:tab/>
            </w:r>
            <w:r w:rsidR="00A61650" w:rsidRPr="007D1E03">
              <w:rPr>
                <w:rStyle w:val="Hipervnculo"/>
                <w:noProof/>
              </w:rPr>
              <w:t>Resultados del CCO</w:t>
            </w:r>
            <w:r w:rsidR="00A61650">
              <w:rPr>
                <w:noProof/>
                <w:webHidden/>
              </w:rPr>
              <w:tab/>
            </w:r>
            <w:r w:rsidR="00A61650">
              <w:rPr>
                <w:noProof/>
                <w:webHidden/>
              </w:rPr>
              <w:fldChar w:fldCharType="begin"/>
            </w:r>
            <w:r w:rsidR="00A61650">
              <w:rPr>
                <w:noProof/>
                <w:webHidden/>
              </w:rPr>
              <w:instrText xml:space="preserve"> PAGEREF _Toc51683528 \h </w:instrText>
            </w:r>
            <w:r w:rsidR="00A61650">
              <w:rPr>
                <w:noProof/>
                <w:webHidden/>
              </w:rPr>
            </w:r>
            <w:r w:rsidR="00A61650">
              <w:rPr>
                <w:noProof/>
                <w:webHidden/>
              </w:rPr>
              <w:fldChar w:fldCharType="separate"/>
            </w:r>
            <w:r w:rsidR="00A61650">
              <w:rPr>
                <w:noProof/>
                <w:webHidden/>
              </w:rPr>
              <w:t>10</w:t>
            </w:r>
            <w:r w:rsidR="00A61650">
              <w:rPr>
                <w:noProof/>
                <w:webHidden/>
              </w:rPr>
              <w:fldChar w:fldCharType="end"/>
            </w:r>
          </w:hyperlink>
        </w:p>
        <w:p w14:paraId="16CDB79E" w14:textId="1E29A872" w:rsidR="00A61650" w:rsidRDefault="002C16A8">
          <w:pPr>
            <w:pStyle w:val="TDC2"/>
            <w:tabs>
              <w:tab w:val="left" w:pos="880"/>
              <w:tab w:val="right" w:leader="dot" w:pos="8828"/>
            </w:tabs>
            <w:rPr>
              <w:rFonts w:asciiTheme="minorHAnsi" w:eastAsiaTheme="minorEastAsia" w:hAnsiTheme="minorHAnsi" w:cstheme="minorBidi"/>
              <w:noProof/>
              <w:color w:val="auto"/>
              <w:sz w:val="22"/>
              <w:szCs w:val="22"/>
              <w:lang w:eastAsia="es-MX"/>
            </w:rPr>
          </w:pPr>
          <w:hyperlink w:anchor="_Toc51683529" w:history="1">
            <w:r w:rsidR="00A61650" w:rsidRPr="007D1E03">
              <w:rPr>
                <w:rStyle w:val="Hipervnculo"/>
                <w:rFonts w:cs="Arial"/>
                <w:noProof/>
              </w:rPr>
              <w:t>1.</w:t>
            </w:r>
            <w:r w:rsidR="00A61650">
              <w:rPr>
                <w:rFonts w:asciiTheme="minorHAnsi" w:eastAsiaTheme="minorEastAsia" w:hAnsiTheme="minorHAnsi" w:cstheme="minorBidi"/>
                <w:noProof/>
                <w:color w:val="auto"/>
                <w:sz w:val="22"/>
                <w:szCs w:val="22"/>
                <w:lang w:eastAsia="es-MX"/>
              </w:rPr>
              <w:tab/>
            </w:r>
            <w:r w:rsidR="00A61650" w:rsidRPr="007D1E03">
              <w:rPr>
                <w:rStyle w:val="Hipervnculo"/>
                <w:noProof/>
              </w:rPr>
              <w:t>Módulo de recursos materiales e inmuebles</w:t>
            </w:r>
            <w:r w:rsidR="00A61650">
              <w:rPr>
                <w:noProof/>
                <w:webHidden/>
              </w:rPr>
              <w:tab/>
            </w:r>
            <w:r w:rsidR="00A61650">
              <w:rPr>
                <w:noProof/>
                <w:webHidden/>
              </w:rPr>
              <w:fldChar w:fldCharType="begin"/>
            </w:r>
            <w:r w:rsidR="00A61650">
              <w:rPr>
                <w:noProof/>
                <w:webHidden/>
              </w:rPr>
              <w:instrText xml:space="preserve"> PAGEREF _Toc51683529 \h </w:instrText>
            </w:r>
            <w:r w:rsidR="00A61650">
              <w:rPr>
                <w:noProof/>
                <w:webHidden/>
              </w:rPr>
            </w:r>
            <w:r w:rsidR="00A61650">
              <w:rPr>
                <w:noProof/>
                <w:webHidden/>
              </w:rPr>
              <w:fldChar w:fldCharType="separate"/>
            </w:r>
            <w:r w:rsidR="00A61650">
              <w:rPr>
                <w:noProof/>
                <w:webHidden/>
              </w:rPr>
              <w:t>11</w:t>
            </w:r>
            <w:r w:rsidR="00A61650">
              <w:rPr>
                <w:noProof/>
                <w:webHidden/>
              </w:rPr>
              <w:fldChar w:fldCharType="end"/>
            </w:r>
          </w:hyperlink>
        </w:p>
        <w:p w14:paraId="6D09DF2B" w14:textId="537978EA" w:rsidR="00A61650" w:rsidRDefault="002C16A8">
          <w:pPr>
            <w:pStyle w:val="TDC2"/>
            <w:tabs>
              <w:tab w:val="left" w:pos="880"/>
              <w:tab w:val="right" w:leader="dot" w:pos="8828"/>
            </w:tabs>
            <w:rPr>
              <w:rFonts w:asciiTheme="minorHAnsi" w:eastAsiaTheme="minorEastAsia" w:hAnsiTheme="minorHAnsi" w:cstheme="minorBidi"/>
              <w:noProof/>
              <w:color w:val="auto"/>
              <w:sz w:val="22"/>
              <w:szCs w:val="22"/>
              <w:lang w:eastAsia="es-MX"/>
            </w:rPr>
          </w:pPr>
          <w:hyperlink w:anchor="_Toc51683530" w:history="1">
            <w:r w:rsidR="00A61650" w:rsidRPr="007D1E03">
              <w:rPr>
                <w:rStyle w:val="Hipervnculo"/>
                <w:rFonts w:cs="Arial"/>
                <w:noProof/>
              </w:rPr>
              <w:t>2.</w:t>
            </w:r>
            <w:r w:rsidR="00A61650">
              <w:rPr>
                <w:rFonts w:asciiTheme="minorHAnsi" w:eastAsiaTheme="minorEastAsia" w:hAnsiTheme="minorHAnsi" w:cstheme="minorBidi"/>
                <w:noProof/>
                <w:color w:val="auto"/>
                <w:sz w:val="22"/>
                <w:szCs w:val="22"/>
                <w:lang w:eastAsia="es-MX"/>
              </w:rPr>
              <w:tab/>
            </w:r>
            <w:r w:rsidR="00A61650" w:rsidRPr="007D1E03">
              <w:rPr>
                <w:rStyle w:val="Hipervnculo"/>
                <w:rFonts w:cs="Arial"/>
                <w:noProof/>
              </w:rPr>
              <w:t>Módulo de recursos humanos e institucionales</w:t>
            </w:r>
            <w:r w:rsidR="00A61650">
              <w:rPr>
                <w:noProof/>
                <w:webHidden/>
              </w:rPr>
              <w:tab/>
            </w:r>
            <w:r w:rsidR="00A61650">
              <w:rPr>
                <w:noProof/>
                <w:webHidden/>
              </w:rPr>
              <w:fldChar w:fldCharType="begin"/>
            </w:r>
            <w:r w:rsidR="00A61650">
              <w:rPr>
                <w:noProof/>
                <w:webHidden/>
              </w:rPr>
              <w:instrText xml:space="preserve"> PAGEREF _Toc51683530 \h </w:instrText>
            </w:r>
            <w:r w:rsidR="00A61650">
              <w:rPr>
                <w:noProof/>
                <w:webHidden/>
              </w:rPr>
            </w:r>
            <w:r w:rsidR="00A61650">
              <w:rPr>
                <w:noProof/>
                <w:webHidden/>
              </w:rPr>
              <w:fldChar w:fldCharType="separate"/>
            </w:r>
            <w:r w:rsidR="00A61650">
              <w:rPr>
                <w:noProof/>
                <w:webHidden/>
              </w:rPr>
              <w:t>13</w:t>
            </w:r>
            <w:r w:rsidR="00A61650">
              <w:rPr>
                <w:noProof/>
                <w:webHidden/>
              </w:rPr>
              <w:fldChar w:fldCharType="end"/>
            </w:r>
          </w:hyperlink>
        </w:p>
        <w:p w14:paraId="2EC36C5C" w14:textId="5308C304" w:rsidR="00A61650" w:rsidRDefault="002C16A8">
          <w:pPr>
            <w:pStyle w:val="TDC2"/>
            <w:tabs>
              <w:tab w:val="left" w:pos="880"/>
              <w:tab w:val="right" w:leader="dot" w:pos="8828"/>
            </w:tabs>
            <w:rPr>
              <w:rFonts w:asciiTheme="minorHAnsi" w:eastAsiaTheme="minorEastAsia" w:hAnsiTheme="minorHAnsi" w:cstheme="minorBidi"/>
              <w:noProof/>
              <w:color w:val="auto"/>
              <w:sz w:val="22"/>
              <w:szCs w:val="22"/>
              <w:lang w:eastAsia="es-MX"/>
            </w:rPr>
          </w:pPr>
          <w:hyperlink w:anchor="_Toc51683531" w:history="1">
            <w:r w:rsidR="00A61650" w:rsidRPr="007D1E03">
              <w:rPr>
                <w:rStyle w:val="Hipervnculo"/>
                <w:rFonts w:cs="Arial"/>
                <w:noProof/>
              </w:rPr>
              <w:t>3.</w:t>
            </w:r>
            <w:r w:rsidR="00A61650">
              <w:rPr>
                <w:rFonts w:asciiTheme="minorHAnsi" w:eastAsiaTheme="minorEastAsia" w:hAnsiTheme="minorHAnsi" w:cstheme="minorBidi"/>
                <w:noProof/>
                <w:color w:val="auto"/>
                <w:sz w:val="22"/>
                <w:szCs w:val="22"/>
                <w:lang w:eastAsia="es-MX"/>
              </w:rPr>
              <w:tab/>
            </w:r>
            <w:r w:rsidR="00A61650" w:rsidRPr="007D1E03">
              <w:rPr>
                <w:rStyle w:val="Hipervnculo"/>
                <w:rFonts w:cs="Arial"/>
                <w:noProof/>
              </w:rPr>
              <w:t>Módulo de planeación y seguimiento operativo</w:t>
            </w:r>
            <w:r w:rsidR="00A61650">
              <w:rPr>
                <w:noProof/>
                <w:webHidden/>
              </w:rPr>
              <w:tab/>
            </w:r>
            <w:r w:rsidR="00A61650">
              <w:rPr>
                <w:noProof/>
                <w:webHidden/>
              </w:rPr>
              <w:fldChar w:fldCharType="begin"/>
            </w:r>
            <w:r w:rsidR="00A61650">
              <w:rPr>
                <w:noProof/>
                <w:webHidden/>
              </w:rPr>
              <w:instrText xml:space="preserve"> PAGEREF _Toc51683531 \h </w:instrText>
            </w:r>
            <w:r w:rsidR="00A61650">
              <w:rPr>
                <w:noProof/>
                <w:webHidden/>
              </w:rPr>
            </w:r>
            <w:r w:rsidR="00A61650">
              <w:rPr>
                <w:noProof/>
                <w:webHidden/>
              </w:rPr>
              <w:fldChar w:fldCharType="separate"/>
            </w:r>
            <w:r w:rsidR="00A61650">
              <w:rPr>
                <w:noProof/>
                <w:webHidden/>
              </w:rPr>
              <w:t>18</w:t>
            </w:r>
            <w:r w:rsidR="00A61650">
              <w:rPr>
                <w:noProof/>
                <w:webHidden/>
              </w:rPr>
              <w:fldChar w:fldCharType="end"/>
            </w:r>
          </w:hyperlink>
        </w:p>
        <w:p w14:paraId="1A20C317" w14:textId="642C7BEB" w:rsidR="00A61650" w:rsidRDefault="002C16A8">
          <w:pPr>
            <w:pStyle w:val="TDC2"/>
            <w:tabs>
              <w:tab w:val="left" w:pos="880"/>
              <w:tab w:val="right" w:leader="dot" w:pos="8828"/>
            </w:tabs>
            <w:rPr>
              <w:rFonts w:asciiTheme="minorHAnsi" w:eastAsiaTheme="minorEastAsia" w:hAnsiTheme="minorHAnsi" w:cstheme="minorBidi"/>
              <w:noProof/>
              <w:color w:val="auto"/>
              <w:sz w:val="22"/>
              <w:szCs w:val="22"/>
              <w:lang w:eastAsia="es-MX"/>
            </w:rPr>
          </w:pPr>
          <w:hyperlink w:anchor="_Toc51683532" w:history="1">
            <w:r w:rsidR="00A61650" w:rsidRPr="007D1E03">
              <w:rPr>
                <w:rStyle w:val="Hipervnculo"/>
                <w:rFonts w:cs="Arial"/>
                <w:noProof/>
              </w:rPr>
              <w:t>4.</w:t>
            </w:r>
            <w:r w:rsidR="00A61650">
              <w:rPr>
                <w:rFonts w:asciiTheme="minorHAnsi" w:eastAsiaTheme="minorEastAsia" w:hAnsiTheme="minorHAnsi" w:cstheme="minorBidi"/>
                <w:noProof/>
                <w:color w:val="auto"/>
                <w:sz w:val="22"/>
                <w:szCs w:val="22"/>
                <w:lang w:eastAsia="es-MX"/>
              </w:rPr>
              <w:tab/>
            </w:r>
            <w:r w:rsidR="00A61650" w:rsidRPr="007D1E03">
              <w:rPr>
                <w:rStyle w:val="Hipervnculo"/>
                <w:rFonts w:cs="Arial"/>
                <w:noProof/>
              </w:rPr>
              <w:t>Módulo de control de calidad</w:t>
            </w:r>
            <w:r w:rsidR="00A61650">
              <w:rPr>
                <w:noProof/>
                <w:webHidden/>
              </w:rPr>
              <w:tab/>
            </w:r>
            <w:r w:rsidR="00A61650">
              <w:rPr>
                <w:noProof/>
                <w:webHidden/>
              </w:rPr>
              <w:fldChar w:fldCharType="begin"/>
            </w:r>
            <w:r w:rsidR="00A61650">
              <w:rPr>
                <w:noProof/>
                <w:webHidden/>
              </w:rPr>
              <w:instrText xml:space="preserve"> PAGEREF _Toc51683532 \h </w:instrText>
            </w:r>
            <w:r w:rsidR="00A61650">
              <w:rPr>
                <w:noProof/>
                <w:webHidden/>
              </w:rPr>
            </w:r>
            <w:r w:rsidR="00A61650">
              <w:rPr>
                <w:noProof/>
                <w:webHidden/>
              </w:rPr>
              <w:fldChar w:fldCharType="separate"/>
            </w:r>
            <w:r w:rsidR="00A61650">
              <w:rPr>
                <w:noProof/>
                <w:webHidden/>
              </w:rPr>
              <w:t>21</w:t>
            </w:r>
            <w:r w:rsidR="00A61650">
              <w:rPr>
                <w:noProof/>
                <w:webHidden/>
              </w:rPr>
              <w:fldChar w:fldCharType="end"/>
            </w:r>
          </w:hyperlink>
        </w:p>
        <w:p w14:paraId="75E90FA3" w14:textId="39DEDE55" w:rsidR="00A61650" w:rsidRDefault="002C16A8">
          <w:pPr>
            <w:pStyle w:val="TDC1"/>
            <w:tabs>
              <w:tab w:val="left" w:pos="660"/>
              <w:tab w:val="right" w:leader="dot" w:pos="8828"/>
            </w:tabs>
            <w:rPr>
              <w:rFonts w:asciiTheme="minorHAnsi" w:eastAsiaTheme="minorEastAsia" w:hAnsiTheme="minorHAnsi" w:cstheme="minorBidi"/>
              <w:noProof/>
              <w:color w:val="auto"/>
              <w:sz w:val="22"/>
              <w:szCs w:val="22"/>
              <w:lang w:eastAsia="es-MX"/>
            </w:rPr>
          </w:pPr>
          <w:hyperlink w:anchor="_Toc51683533" w:history="1">
            <w:r w:rsidR="00A61650" w:rsidRPr="007D1E03">
              <w:rPr>
                <w:rStyle w:val="Hipervnculo"/>
                <w:noProof/>
              </w:rPr>
              <w:t>IV.</w:t>
            </w:r>
            <w:r w:rsidR="00A61650">
              <w:rPr>
                <w:rFonts w:asciiTheme="minorHAnsi" w:eastAsiaTheme="minorEastAsia" w:hAnsiTheme="minorHAnsi" w:cstheme="minorBidi"/>
                <w:noProof/>
                <w:color w:val="auto"/>
                <w:sz w:val="22"/>
                <w:szCs w:val="22"/>
                <w:lang w:eastAsia="es-MX"/>
              </w:rPr>
              <w:tab/>
            </w:r>
            <w:r w:rsidR="00A61650" w:rsidRPr="007D1E03">
              <w:rPr>
                <w:rStyle w:val="Hipervnculo"/>
                <w:noProof/>
              </w:rPr>
              <w:t>Acciones por realizar</w:t>
            </w:r>
            <w:r w:rsidR="00A61650">
              <w:rPr>
                <w:noProof/>
                <w:webHidden/>
              </w:rPr>
              <w:tab/>
            </w:r>
            <w:r w:rsidR="00A61650">
              <w:rPr>
                <w:noProof/>
                <w:webHidden/>
              </w:rPr>
              <w:fldChar w:fldCharType="begin"/>
            </w:r>
            <w:r w:rsidR="00A61650">
              <w:rPr>
                <w:noProof/>
                <w:webHidden/>
              </w:rPr>
              <w:instrText xml:space="preserve"> PAGEREF _Toc51683533 \h </w:instrText>
            </w:r>
            <w:r w:rsidR="00A61650">
              <w:rPr>
                <w:noProof/>
                <w:webHidden/>
              </w:rPr>
            </w:r>
            <w:r w:rsidR="00A61650">
              <w:rPr>
                <w:noProof/>
                <w:webHidden/>
              </w:rPr>
              <w:fldChar w:fldCharType="separate"/>
            </w:r>
            <w:r w:rsidR="00A61650">
              <w:rPr>
                <w:noProof/>
                <w:webHidden/>
              </w:rPr>
              <w:t>24</w:t>
            </w:r>
            <w:r w:rsidR="00A61650">
              <w:rPr>
                <w:noProof/>
                <w:webHidden/>
              </w:rPr>
              <w:fldChar w:fldCharType="end"/>
            </w:r>
          </w:hyperlink>
        </w:p>
        <w:p w14:paraId="0909C898" w14:textId="4E37D3A5" w:rsidR="00A61650" w:rsidRDefault="002C16A8">
          <w:pPr>
            <w:pStyle w:val="TDC1"/>
            <w:tabs>
              <w:tab w:val="left" w:pos="660"/>
              <w:tab w:val="right" w:leader="dot" w:pos="8828"/>
            </w:tabs>
            <w:rPr>
              <w:rStyle w:val="Hipervnculo"/>
              <w:noProof/>
            </w:rPr>
          </w:pPr>
          <w:hyperlink w:anchor="_Toc51683534" w:history="1">
            <w:r w:rsidR="00A61650" w:rsidRPr="007D1E03">
              <w:rPr>
                <w:rStyle w:val="Hipervnculo"/>
                <w:noProof/>
              </w:rPr>
              <w:t>V.</w:t>
            </w:r>
            <w:r w:rsidR="00A61650">
              <w:rPr>
                <w:rFonts w:asciiTheme="minorHAnsi" w:eastAsiaTheme="minorEastAsia" w:hAnsiTheme="minorHAnsi" w:cstheme="minorBidi"/>
                <w:noProof/>
                <w:color w:val="auto"/>
                <w:sz w:val="22"/>
                <w:szCs w:val="22"/>
                <w:lang w:eastAsia="es-MX"/>
              </w:rPr>
              <w:tab/>
            </w:r>
            <w:r w:rsidR="00A61650" w:rsidRPr="007D1E03">
              <w:rPr>
                <w:rStyle w:val="Hipervnculo"/>
                <w:noProof/>
              </w:rPr>
              <w:t>Conclusiones</w:t>
            </w:r>
            <w:r w:rsidR="00A61650">
              <w:rPr>
                <w:noProof/>
                <w:webHidden/>
              </w:rPr>
              <w:tab/>
            </w:r>
            <w:r w:rsidR="00A61650">
              <w:rPr>
                <w:noProof/>
                <w:webHidden/>
              </w:rPr>
              <w:fldChar w:fldCharType="begin"/>
            </w:r>
            <w:r w:rsidR="00A61650">
              <w:rPr>
                <w:noProof/>
                <w:webHidden/>
              </w:rPr>
              <w:instrText xml:space="preserve"> PAGEREF _Toc51683534 \h </w:instrText>
            </w:r>
            <w:r w:rsidR="00A61650">
              <w:rPr>
                <w:noProof/>
                <w:webHidden/>
              </w:rPr>
            </w:r>
            <w:r w:rsidR="00A61650">
              <w:rPr>
                <w:noProof/>
                <w:webHidden/>
              </w:rPr>
              <w:fldChar w:fldCharType="separate"/>
            </w:r>
            <w:r w:rsidR="00A61650">
              <w:rPr>
                <w:noProof/>
                <w:webHidden/>
              </w:rPr>
              <w:t>24</w:t>
            </w:r>
            <w:r w:rsidR="00A61650">
              <w:rPr>
                <w:noProof/>
                <w:webHidden/>
              </w:rPr>
              <w:fldChar w:fldCharType="end"/>
            </w:r>
          </w:hyperlink>
        </w:p>
        <w:p w14:paraId="4EBF3CE1" w14:textId="77777777" w:rsidR="00A61650" w:rsidRPr="00A61650" w:rsidRDefault="00A61650" w:rsidP="00A61650">
          <w:pPr>
            <w:pStyle w:val="Ttulo1"/>
          </w:pPr>
        </w:p>
        <w:p w14:paraId="576123BE" w14:textId="4C455817" w:rsidR="00A61650" w:rsidRDefault="002C16A8">
          <w:pPr>
            <w:pStyle w:val="TDC1"/>
            <w:tabs>
              <w:tab w:val="right" w:leader="dot" w:pos="8828"/>
            </w:tabs>
            <w:rPr>
              <w:rFonts w:asciiTheme="minorHAnsi" w:eastAsiaTheme="minorEastAsia" w:hAnsiTheme="minorHAnsi" w:cstheme="minorBidi"/>
              <w:noProof/>
              <w:color w:val="auto"/>
              <w:sz w:val="22"/>
              <w:szCs w:val="22"/>
              <w:lang w:eastAsia="es-MX"/>
            </w:rPr>
          </w:pPr>
          <w:hyperlink w:anchor="_Toc51683535" w:history="1">
            <w:r w:rsidR="00A61650" w:rsidRPr="007D1E03">
              <w:rPr>
                <w:rStyle w:val="Hipervnculo"/>
                <w:noProof/>
              </w:rPr>
              <w:t>Anexos.</w:t>
            </w:r>
            <w:r w:rsidR="00A61650">
              <w:rPr>
                <w:noProof/>
                <w:webHidden/>
              </w:rPr>
              <w:tab/>
            </w:r>
            <w:r w:rsidR="00A61650">
              <w:rPr>
                <w:noProof/>
                <w:webHidden/>
              </w:rPr>
              <w:fldChar w:fldCharType="begin"/>
            </w:r>
            <w:r w:rsidR="00A61650">
              <w:rPr>
                <w:noProof/>
                <w:webHidden/>
              </w:rPr>
              <w:instrText xml:space="preserve"> PAGEREF _Toc51683535 \h </w:instrText>
            </w:r>
            <w:r w:rsidR="00A61650">
              <w:rPr>
                <w:noProof/>
                <w:webHidden/>
              </w:rPr>
            </w:r>
            <w:r w:rsidR="00A61650">
              <w:rPr>
                <w:noProof/>
                <w:webHidden/>
              </w:rPr>
              <w:fldChar w:fldCharType="separate"/>
            </w:r>
            <w:r w:rsidR="00A61650">
              <w:rPr>
                <w:noProof/>
                <w:webHidden/>
              </w:rPr>
              <w:t>25</w:t>
            </w:r>
            <w:r w:rsidR="00A61650">
              <w:rPr>
                <w:noProof/>
                <w:webHidden/>
              </w:rPr>
              <w:fldChar w:fldCharType="end"/>
            </w:r>
          </w:hyperlink>
        </w:p>
        <w:p w14:paraId="44A51686" w14:textId="2D38A4ED" w:rsidR="00A61650" w:rsidRDefault="002C16A8">
          <w:pPr>
            <w:pStyle w:val="TDC1"/>
            <w:tabs>
              <w:tab w:val="left" w:pos="440"/>
              <w:tab w:val="right" w:leader="dot" w:pos="8828"/>
            </w:tabs>
            <w:rPr>
              <w:rFonts w:asciiTheme="minorHAnsi" w:eastAsiaTheme="minorEastAsia" w:hAnsiTheme="minorHAnsi" w:cstheme="minorBidi"/>
              <w:noProof/>
              <w:color w:val="auto"/>
              <w:sz w:val="22"/>
              <w:szCs w:val="22"/>
              <w:lang w:eastAsia="es-MX"/>
            </w:rPr>
          </w:pPr>
          <w:hyperlink w:anchor="_Toc51683536" w:history="1">
            <w:r w:rsidR="00A61650" w:rsidRPr="007D1E03">
              <w:rPr>
                <w:rStyle w:val="Hipervnculo"/>
                <w:noProof/>
              </w:rPr>
              <w:t>I.</w:t>
            </w:r>
            <w:r w:rsidR="00A61650">
              <w:rPr>
                <w:rFonts w:asciiTheme="minorHAnsi" w:eastAsiaTheme="minorEastAsia" w:hAnsiTheme="minorHAnsi" w:cstheme="minorBidi"/>
                <w:noProof/>
                <w:color w:val="auto"/>
                <w:sz w:val="22"/>
                <w:szCs w:val="22"/>
                <w:lang w:eastAsia="es-MX"/>
              </w:rPr>
              <w:tab/>
            </w:r>
            <w:r w:rsidR="00A61650" w:rsidRPr="007D1E03">
              <w:rPr>
                <w:rStyle w:val="Hipervnculo"/>
                <w:noProof/>
              </w:rPr>
              <w:t>Programas de información por año de referencia.</w:t>
            </w:r>
            <w:r w:rsidR="00A61650">
              <w:rPr>
                <w:noProof/>
                <w:webHidden/>
              </w:rPr>
              <w:tab/>
            </w:r>
            <w:r w:rsidR="00A61650">
              <w:rPr>
                <w:noProof/>
                <w:webHidden/>
              </w:rPr>
              <w:fldChar w:fldCharType="begin"/>
            </w:r>
            <w:r w:rsidR="00A61650">
              <w:rPr>
                <w:noProof/>
                <w:webHidden/>
              </w:rPr>
              <w:instrText xml:space="preserve"> PAGEREF _Toc51683536 \h </w:instrText>
            </w:r>
            <w:r w:rsidR="00A61650">
              <w:rPr>
                <w:noProof/>
                <w:webHidden/>
              </w:rPr>
            </w:r>
            <w:r w:rsidR="00A61650">
              <w:rPr>
                <w:noProof/>
                <w:webHidden/>
              </w:rPr>
              <w:fldChar w:fldCharType="separate"/>
            </w:r>
            <w:r w:rsidR="00A61650">
              <w:rPr>
                <w:noProof/>
                <w:webHidden/>
              </w:rPr>
              <w:t>25</w:t>
            </w:r>
            <w:r w:rsidR="00A61650">
              <w:rPr>
                <w:noProof/>
                <w:webHidden/>
              </w:rPr>
              <w:fldChar w:fldCharType="end"/>
            </w:r>
          </w:hyperlink>
        </w:p>
        <w:p w14:paraId="0C5DFF1B" w14:textId="1354D00A" w:rsidR="00A61650" w:rsidRDefault="002C16A8">
          <w:pPr>
            <w:pStyle w:val="TDC1"/>
            <w:tabs>
              <w:tab w:val="left" w:pos="660"/>
              <w:tab w:val="right" w:leader="dot" w:pos="8828"/>
            </w:tabs>
            <w:rPr>
              <w:rFonts w:asciiTheme="minorHAnsi" w:eastAsiaTheme="minorEastAsia" w:hAnsiTheme="minorHAnsi" w:cstheme="minorBidi"/>
              <w:noProof/>
              <w:color w:val="auto"/>
              <w:sz w:val="22"/>
              <w:szCs w:val="22"/>
              <w:lang w:eastAsia="es-MX"/>
            </w:rPr>
          </w:pPr>
          <w:hyperlink w:anchor="_Toc51683538" w:history="1">
            <w:r w:rsidR="00A61650" w:rsidRPr="007D1E03">
              <w:rPr>
                <w:rStyle w:val="Hipervnculo"/>
                <w:noProof/>
              </w:rPr>
              <w:t>II.</w:t>
            </w:r>
            <w:r w:rsidR="00A61650">
              <w:rPr>
                <w:rFonts w:asciiTheme="minorHAnsi" w:eastAsiaTheme="minorEastAsia" w:hAnsiTheme="minorHAnsi" w:cstheme="minorBidi"/>
                <w:noProof/>
                <w:color w:val="auto"/>
                <w:sz w:val="22"/>
                <w:szCs w:val="22"/>
                <w:lang w:eastAsia="es-MX"/>
              </w:rPr>
              <w:tab/>
            </w:r>
            <w:r w:rsidR="00A61650" w:rsidRPr="007D1E03">
              <w:rPr>
                <w:rStyle w:val="Hipervnculo"/>
                <w:noProof/>
              </w:rPr>
              <w:t>Resultados por pregunta del CCO</w:t>
            </w:r>
            <w:r w:rsidR="00A61650">
              <w:rPr>
                <w:noProof/>
                <w:webHidden/>
              </w:rPr>
              <w:tab/>
            </w:r>
            <w:r w:rsidR="00A61650">
              <w:rPr>
                <w:noProof/>
                <w:webHidden/>
              </w:rPr>
              <w:fldChar w:fldCharType="begin"/>
            </w:r>
            <w:r w:rsidR="00A61650">
              <w:rPr>
                <w:noProof/>
                <w:webHidden/>
              </w:rPr>
              <w:instrText xml:space="preserve"> PAGEREF _Toc51683538 \h </w:instrText>
            </w:r>
            <w:r w:rsidR="00A61650">
              <w:rPr>
                <w:noProof/>
                <w:webHidden/>
              </w:rPr>
            </w:r>
            <w:r w:rsidR="00A61650">
              <w:rPr>
                <w:noProof/>
                <w:webHidden/>
              </w:rPr>
              <w:fldChar w:fldCharType="separate"/>
            </w:r>
            <w:r w:rsidR="00A61650">
              <w:rPr>
                <w:noProof/>
                <w:webHidden/>
              </w:rPr>
              <w:t>28</w:t>
            </w:r>
            <w:r w:rsidR="00A61650">
              <w:rPr>
                <w:noProof/>
                <w:webHidden/>
              </w:rPr>
              <w:fldChar w:fldCharType="end"/>
            </w:r>
          </w:hyperlink>
        </w:p>
        <w:p w14:paraId="0D105BEB" w14:textId="7F8E626A" w:rsidR="00A61650" w:rsidRDefault="002C16A8">
          <w:pPr>
            <w:pStyle w:val="TDC2"/>
            <w:tabs>
              <w:tab w:val="left" w:pos="880"/>
              <w:tab w:val="right" w:leader="dot" w:pos="8828"/>
            </w:tabs>
            <w:rPr>
              <w:rFonts w:asciiTheme="minorHAnsi" w:eastAsiaTheme="minorEastAsia" w:hAnsiTheme="minorHAnsi" w:cstheme="minorBidi"/>
              <w:noProof/>
              <w:color w:val="auto"/>
              <w:sz w:val="22"/>
              <w:szCs w:val="22"/>
              <w:lang w:eastAsia="es-MX"/>
            </w:rPr>
          </w:pPr>
          <w:hyperlink w:anchor="_Toc51683539" w:history="1">
            <w:r w:rsidR="00A61650" w:rsidRPr="007D1E03">
              <w:rPr>
                <w:rStyle w:val="Hipervnculo"/>
                <w:noProof/>
              </w:rPr>
              <w:t>1.</w:t>
            </w:r>
            <w:r w:rsidR="00A61650">
              <w:rPr>
                <w:rFonts w:asciiTheme="minorHAnsi" w:eastAsiaTheme="minorEastAsia" w:hAnsiTheme="minorHAnsi" w:cstheme="minorBidi"/>
                <w:noProof/>
                <w:color w:val="auto"/>
                <w:sz w:val="22"/>
                <w:szCs w:val="22"/>
                <w:lang w:eastAsia="es-MX"/>
              </w:rPr>
              <w:tab/>
            </w:r>
            <w:r w:rsidR="00A61650" w:rsidRPr="007D1E03">
              <w:rPr>
                <w:rStyle w:val="Hipervnculo"/>
                <w:noProof/>
              </w:rPr>
              <w:t>Módulo de recursos materiales e inmuebles</w:t>
            </w:r>
            <w:r w:rsidR="00A61650">
              <w:rPr>
                <w:noProof/>
                <w:webHidden/>
              </w:rPr>
              <w:tab/>
            </w:r>
            <w:r w:rsidR="00A61650">
              <w:rPr>
                <w:noProof/>
                <w:webHidden/>
              </w:rPr>
              <w:fldChar w:fldCharType="begin"/>
            </w:r>
            <w:r w:rsidR="00A61650">
              <w:rPr>
                <w:noProof/>
                <w:webHidden/>
              </w:rPr>
              <w:instrText xml:space="preserve"> PAGEREF _Toc51683539 \h </w:instrText>
            </w:r>
            <w:r w:rsidR="00A61650">
              <w:rPr>
                <w:noProof/>
                <w:webHidden/>
              </w:rPr>
            </w:r>
            <w:r w:rsidR="00A61650">
              <w:rPr>
                <w:noProof/>
                <w:webHidden/>
              </w:rPr>
              <w:fldChar w:fldCharType="separate"/>
            </w:r>
            <w:r w:rsidR="00A61650">
              <w:rPr>
                <w:noProof/>
                <w:webHidden/>
              </w:rPr>
              <w:t>28</w:t>
            </w:r>
            <w:r w:rsidR="00A61650">
              <w:rPr>
                <w:noProof/>
                <w:webHidden/>
              </w:rPr>
              <w:fldChar w:fldCharType="end"/>
            </w:r>
          </w:hyperlink>
        </w:p>
        <w:p w14:paraId="47A3072F" w14:textId="23E7ED4E" w:rsidR="00A61650" w:rsidRDefault="002C16A8">
          <w:pPr>
            <w:pStyle w:val="TDC2"/>
            <w:tabs>
              <w:tab w:val="left" w:pos="880"/>
              <w:tab w:val="right" w:leader="dot" w:pos="8828"/>
            </w:tabs>
            <w:rPr>
              <w:rFonts w:asciiTheme="minorHAnsi" w:eastAsiaTheme="minorEastAsia" w:hAnsiTheme="minorHAnsi" w:cstheme="minorBidi"/>
              <w:noProof/>
              <w:color w:val="auto"/>
              <w:sz w:val="22"/>
              <w:szCs w:val="22"/>
              <w:lang w:eastAsia="es-MX"/>
            </w:rPr>
          </w:pPr>
          <w:hyperlink w:anchor="_Toc51683540" w:history="1">
            <w:r w:rsidR="00A61650" w:rsidRPr="007D1E03">
              <w:rPr>
                <w:rStyle w:val="Hipervnculo"/>
                <w:noProof/>
              </w:rPr>
              <w:t>2.</w:t>
            </w:r>
            <w:r w:rsidR="00A61650">
              <w:rPr>
                <w:rFonts w:asciiTheme="minorHAnsi" w:eastAsiaTheme="minorEastAsia" w:hAnsiTheme="minorHAnsi" w:cstheme="minorBidi"/>
                <w:noProof/>
                <w:color w:val="auto"/>
                <w:sz w:val="22"/>
                <w:szCs w:val="22"/>
                <w:lang w:eastAsia="es-MX"/>
              </w:rPr>
              <w:tab/>
            </w:r>
            <w:r w:rsidR="00A61650" w:rsidRPr="007D1E03">
              <w:rPr>
                <w:rStyle w:val="Hipervnculo"/>
                <w:rFonts w:cs="Arial"/>
                <w:noProof/>
              </w:rPr>
              <w:t>Módulo de recursos humanos e institucionales</w:t>
            </w:r>
            <w:r w:rsidR="00A61650">
              <w:rPr>
                <w:noProof/>
                <w:webHidden/>
              </w:rPr>
              <w:tab/>
            </w:r>
            <w:r w:rsidR="00A61650">
              <w:rPr>
                <w:noProof/>
                <w:webHidden/>
              </w:rPr>
              <w:fldChar w:fldCharType="begin"/>
            </w:r>
            <w:r w:rsidR="00A61650">
              <w:rPr>
                <w:noProof/>
                <w:webHidden/>
              </w:rPr>
              <w:instrText xml:space="preserve"> PAGEREF _Toc51683540 \h </w:instrText>
            </w:r>
            <w:r w:rsidR="00A61650">
              <w:rPr>
                <w:noProof/>
                <w:webHidden/>
              </w:rPr>
            </w:r>
            <w:r w:rsidR="00A61650">
              <w:rPr>
                <w:noProof/>
                <w:webHidden/>
              </w:rPr>
              <w:fldChar w:fldCharType="separate"/>
            </w:r>
            <w:r w:rsidR="00A61650">
              <w:rPr>
                <w:noProof/>
                <w:webHidden/>
              </w:rPr>
              <w:t>30</w:t>
            </w:r>
            <w:r w:rsidR="00A61650">
              <w:rPr>
                <w:noProof/>
                <w:webHidden/>
              </w:rPr>
              <w:fldChar w:fldCharType="end"/>
            </w:r>
          </w:hyperlink>
        </w:p>
        <w:p w14:paraId="5457747C" w14:textId="5C16129C" w:rsidR="00A61650" w:rsidRDefault="002C16A8">
          <w:pPr>
            <w:pStyle w:val="TDC2"/>
            <w:tabs>
              <w:tab w:val="left" w:pos="880"/>
              <w:tab w:val="right" w:leader="dot" w:pos="8828"/>
            </w:tabs>
            <w:rPr>
              <w:rFonts w:asciiTheme="minorHAnsi" w:eastAsiaTheme="minorEastAsia" w:hAnsiTheme="minorHAnsi" w:cstheme="minorBidi"/>
              <w:noProof/>
              <w:color w:val="auto"/>
              <w:sz w:val="22"/>
              <w:szCs w:val="22"/>
              <w:lang w:eastAsia="es-MX"/>
            </w:rPr>
          </w:pPr>
          <w:hyperlink w:anchor="_Toc51683541" w:history="1">
            <w:r w:rsidR="00A61650" w:rsidRPr="007D1E03">
              <w:rPr>
                <w:rStyle w:val="Hipervnculo"/>
                <w:noProof/>
              </w:rPr>
              <w:t>3.</w:t>
            </w:r>
            <w:r w:rsidR="00A61650">
              <w:rPr>
                <w:rFonts w:asciiTheme="minorHAnsi" w:eastAsiaTheme="minorEastAsia" w:hAnsiTheme="minorHAnsi" w:cstheme="minorBidi"/>
                <w:noProof/>
                <w:color w:val="auto"/>
                <w:sz w:val="22"/>
                <w:szCs w:val="22"/>
                <w:lang w:eastAsia="es-MX"/>
              </w:rPr>
              <w:tab/>
            </w:r>
            <w:r w:rsidR="00A61650" w:rsidRPr="007D1E03">
              <w:rPr>
                <w:rStyle w:val="Hipervnculo"/>
                <w:rFonts w:cs="Arial"/>
                <w:noProof/>
              </w:rPr>
              <w:t>Módulo de planeación y seguimiento operativo</w:t>
            </w:r>
            <w:r w:rsidR="00A61650">
              <w:rPr>
                <w:noProof/>
                <w:webHidden/>
              </w:rPr>
              <w:tab/>
            </w:r>
            <w:r w:rsidR="00A61650">
              <w:rPr>
                <w:noProof/>
                <w:webHidden/>
              </w:rPr>
              <w:fldChar w:fldCharType="begin"/>
            </w:r>
            <w:r w:rsidR="00A61650">
              <w:rPr>
                <w:noProof/>
                <w:webHidden/>
              </w:rPr>
              <w:instrText xml:space="preserve"> PAGEREF _Toc51683541 \h </w:instrText>
            </w:r>
            <w:r w:rsidR="00A61650">
              <w:rPr>
                <w:noProof/>
                <w:webHidden/>
              </w:rPr>
            </w:r>
            <w:r w:rsidR="00A61650">
              <w:rPr>
                <w:noProof/>
                <w:webHidden/>
              </w:rPr>
              <w:fldChar w:fldCharType="separate"/>
            </w:r>
            <w:r w:rsidR="00A61650">
              <w:rPr>
                <w:noProof/>
                <w:webHidden/>
              </w:rPr>
              <w:t>32</w:t>
            </w:r>
            <w:r w:rsidR="00A61650">
              <w:rPr>
                <w:noProof/>
                <w:webHidden/>
              </w:rPr>
              <w:fldChar w:fldCharType="end"/>
            </w:r>
          </w:hyperlink>
        </w:p>
        <w:p w14:paraId="3A1C8DCB" w14:textId="17B1B883" w:rsidR="00A61650" w:rsidRDefault="002C16A8">
          <w:pPr>
            <w:pStyle w:val="TDC2"/>
            <w:tabs>
              <w:tab w:val="left" w:pos="880"/>
              <w:tab w:val="right" w:leader="dot" w:pos="8828"/>
            </w:tabs>
            <w:rPr>
              <w:rFonts w:asciiTheme="minorHAnsi" w:eastAsiaTheme="minorEastAsia" w:hAnsiTheme="minorHAnsi" w:cstheme="minorBidi"/>
              <w:noProof/>
              <w:color w:val="auto"/>
              <w:sz w:val="22"/>
              <w:szCs w:val="22"/>
              <w:lang w:eastAsia="es-MX"/>
            </w:rPr>
          </w:pPr>
          <w:hyperlink w:anchor="_Toc51683542" w:history="1">
            <w:r w:rsidR="00A61650" w:rsidRPr="007D1E03">
              <w:rPr>
                <w:rStyle w:val="Hipervnculo"/>
                <w:noProof/>
              </w:rPr>
              <w:t>4.</w:t>
            </w:r>
            <w:r w:rsidR="00A61650">
              <w:rPr>
                <w:rFonts w:asciiTheme="minorHAnsi" w:eastAsiaTheme="minorEastAsia" w:hAnsiTheme="minorHAnsi" w:cstheme="minorBidi"/>
                <w:noProof/>
                <w:color w:val="auto"/>
                <w:sz w:val="22"/>
                <w:szCs w:val="22"/>
                <w:lang w:eastAsia="es-MX"/>
              </w:rPr>
              <w:tab/>
            </w:r>
            <w:r w:rsidR="00A61650" w:rsidRPr="007D1E03">
              <w:rPr>
                <w:rStyle w:val="Hipervnculo"/>
                <w:rFonts w:cs="Arial"/>
                <w:noProof/>
              </w:rPr>
              <w:t>Módulo de control de calidad</w:t>
            </w:r>
            <w:r w:rsidR="00A61650">
              <w:rPr>
                <w:noProof/>
                <w:webHidden/>
              </w:rPr>
              <w:tab/>
            </w:r>
            <w:r w:rsidR="00A61650">
              <w:rPr>
                <w:noProof/>
                <w:webHidden/>
              </w:rPr>
              <w:fldChar w:fldCharType="begin"/>
            </w:r>
            <w:r w:rsidR="00A61650">
              <w:rPr>
                <w:noProof/>
                <w:webHidden/>
              </w:rPr>
              <w:instrText xml:space="preserve"> PAGEREF _Toc51683542 \h </w:instrText>
            </w:r>
            <w:r w:rsidR="00A61650">
              <w:rPr>
                <w:noProof/>
                <w:webHidden/>
              </w:rPr>
            </w:r>
            <w:r w:rsidR="00A61650">
              <w:rPr>
                <w:noProof/>
                <w:webHidden/>
              </w:rPr>
              <w:fldChar w:fldCharType="separate"/>
            </w:r>
            <w:r w:rsidR="00A61650">
              <w:rPr>
                <w:noProof/>
                <w:webHidden/>
              </w:rPr>
              <w:t>34</w:t>
            </w:r>
            <w:r w:rsidR="00A61650">
              <w:rPr>
                <w:noProof/>
                <w:webHidden/>
              </w:rPr>
              <w:fldChar w:fldCharType="end"/>
            </w:r>
          </w:hyperlink>
        </w:p>
        <w:p w14:paraId="5BAEA59F" w14:textId="747868EE" w:rsidR="00A506F6" w:rsidRDefault="00A506F6">
          <w:r>
            <w:rPr>
              <w:rFonts w:ascii="Arial" w:eastAsiaTheme="majorEastAsia" w:hAnsi="Arial" w:cstheme="majorBidi"/>
              <w:color w:val="2E74B5" w:themeColor="accent1" w:themeShade="BF"/>
              <w:sz w:val="23"/>
              <w:szCs w:val="26"/>
            </w:rPr>
            <w:fldChar w:fldCharType="end"/>
          </w:r>
        </w:p>
      </w:sdtContent>
    </w:sdt>
    <w:p w14:paraId="37DC8E88" w14:textId="1FF18D2E" w:rsidR="00E27C2E" w:rsidRDefault="00E27C2E">
      <w:r>
        <w:br w:type="page"/>
      </w:r>
    </w:p>
    <w:p w14:paraId="750AF06D" w14:textId="06C31802" w:rsidR="00CA1457" w:rsidRPr="00254136" w:rsidRDefault="00CA1457" w:rsidP="00254136">
      <w:pPr>
        <w:pStyle w:val="Ttulo1"/>
      </w:pPr>
      <w:bookmarkStart w:id="0" w:name="_Toc51683525"/>
      <w:r w:rsidRPr="00254136">
        <w:lastRenderedPageBreak/>
        <w:t>Introducción</w:t>
      </w:r>
      <w:bookmarkEnd w:id="0"/>
    </w:p>
    <w:p w14:paraId="6D6DF662" w14:textId="6F8DD55C" w:rsidR="000437A5" w:rsidRDefault="000437A5" w:rsidP="000437A5">
      <w:pPr>
        <w:pStyle w:val="Ttulo1"/>
        <w:numPr>
          <w:ilvl w:val="0"/>
          <w:numId w:val="8"/>
        </w:numPr>
      </w:pPr>
      <w:bookmarkStart w:id="1" w:name="_Toc51683526"/>
      <w:r>
        <w:t>Antecedentes</w:t>
      </w:r>
      <w:bookmarkEnd w:id="1"/>
    </w:p>
    <w:p w14:paraId="352B4FFA" w14:textId="43B659E7" w:rsidR="00B52A0A" w:rsidRDefault="00B52A0A" w:rsidP="00B52A0A"/>
    <w:p w14:paraId="1528A72F" w14:textId="5D7C3A8B" w:rsidR="00C9610F" w:rsidRDefault="00C9610F" w:rsidP="00C9610F">
      <w:pPr>
        <w:ind w:firstLine="360"/>
        <w:jc w:val="both"/>
        <w:rPr>
          <w:rFonts w:ascii="Arial" w:hAnsi="Arial" w:cs="Arial"/>
          <w:sz w:val="23"/>
          <w:szCs w:val="23"/>
        </w:rPr>
      </w:pPr>
      <w:r w:rsidRPr="002162AA">
        <w:rPr>
          <w:rFonts w:ascii="Arial" w:hAnsi="Arial" w:cs="Arial"/>
          <w:sz w:val="23"/>
          <w:szCs w:val="23"/>
        </w:rPr>
        <w:t>En diciembre</w:t>
      </w:r>
      <w:r>
        <w:rPr>
          <w:rFonts w:ascii="Arial" w:hAnsi="Arial" w:cs="Arial"/>
          <w:sz w:val="23"/>
          <w:szCs w:val="23"/>
        </w:rPr>
        <w:t xml:space="preserve"> de 2014, la Junta de Gobierno del Instituto Nacional de Estadís</w:t>
      </w:r>
      <w:r w:rsidR="00D7422D">
        <w:rPr>
          <w:rFonts w:ascii="Arial" w:hAnsi="Arial" w:cs="Arial"/>
          <w:sz w:val="23"/>
          <w:szCs w:val="23"/>
        </w:rPr>
        <w:t>tica y Geografía (INEGI) apr</w:t>
      </w:r>
      <w:r w:rsidR="00101C31">
        <w:rPr>
          <w:rFonts w:ascii="Arial" w:hAnsi="Arial" w:cs="Arial"/>
          <w:sz w:val="23"/>
          <w:szCs w:val="23"/>
        </w:rPr>
        <w:t>o</w:t>
      </w:r>
      <w:r w:rsidR="00D7422D">
        <w:rPr>
          <w:rFonts w:ascii="Arial" w:hAnsi="Arial" w:cs="Arial"/>
          <w:sz w:val="23"/>
          <w:szCs w:val="23"/>
        </w:rPr>
        <w:t>bó</w:t>
      </w:r>
      <w:r>
        <w:rPr>
          <w:rFonts w:ascii="Arial" w:hAnsi="Arial" w:cs="Arial"/>
          <w:sz w:val="23"/>
          <w:szCs w:val="23"/>
        </w:rPr>
        <w:t xml:space="preserve"> los </w:t>
      </w:r>
      <w:r w:rsidRPr="00B165B8">
        <w:rPr>
          <w:rFonts w:ascii="Arial" w:hAnsi="Arial" w:cs="Arial"/>
          <w:i/>
          <w:sz w:val="23"/>
          <w:szCs w:val="23"/>
        </w:rPr>
        <w:t>Principios y buenas prácticas para las actividades estadísticas y geográficas del SNIEG</w:t>
      </w:r>
      <w:r>
        <w:rPr>
          <w:rFonts w:ascii="Arial" w:hAnsi="Arial" w:cs="Arial"/>
          <w:sz w:val="23"/>
          <w:szCs w:val="23"/>
        </w:rPr>
        <w:t xml:space="preserve"> y la </w:t>
      </w:r>
      <w:r w:rsidRPr="00B165B8">
        <w:rPr>
          <w:rFonts w:ascii="Arial" w:hAnsi="Arial" w:cs="Arial"/>
          <w:i/>
          <w:sz w:val="23"/>
          <w:szCs w:val="23"/>
        </w:rPr>
        <w:t>Norma para el aseguramiento de la calidad de la información estadística y Geográfica</w:t>
      </w:r>
      <w:r>
        <w:rPr>
          <w:rFonts w:ascii="Arial" w:hAnsi="Arial" w:cs="Arial"/>
          <w:sz w:val="23"/>
          <w:szCs w:val="23"/>
        </w:rPr>
        <w:t xml:space="preserve"> del INEGI. Desde entonces, se han llevado a cabo en el Instituto distintas acciones en materia de calidad, dentro de las cuales se encuentra la Evaluación piloto del Sistema de Encuestas de Hogares en 2015, bajo el acompañamiento del Banco Interamericano de Desarrollo (BID). </w:t>
      </w:r>
    </w:p>
    <w:p w14:paraId="2EF9915E" w14:textId="0BC337CC" w:rsidR="00C9610F" w:rsidRDefault="00C57246" w:rsidP="00C57246">
      <w:pPr>
        <w:jc w:val="both"/>
        <w:rPr>
          <w:rFonts w:ascii="Arial" w:hAnsi="Arial" w:cs="Arial"/>
          <w:sz w:val="23"/>
          <w:szCs w:val="23"/>
        </w:rPr>
      </w:pPr>
      <w:r>
        <w:rPr>
          <w:rFonts w:ascii="Arial" w:hAnsi="Arial" w:cs="Arial"/>
          <w:sz w:val="23"/>
          <w:szCs w:val="23"/>
        </w:rPr>
        <w:t>La herramienta de autoevaluación</w:t>
      </w:r>
      <w:r w:rsidR="00C9610F">
        <w:rPr>
          <w:rFonts w:ascii="Arial" w:hAnsi="Arial" w:cs="Arial"/>
          <w:sz w:val="23"/>
          <w:szCs w:val="23"/>
        </w:rPr>
        <w:t xml:space="preserve"> </w:t>
      </w:r>
      <w:r>
        <w:rPr>
          <w:rFonts w:ascii="Arial" w:hAnsi="Arial" w:cs="Arial"/>
          <w:sz w:val="23"/>
          <w:szCs w:val="23"/>
        </w:rPr>
        <w:t>aplicada</w:t>
      </w:r>
      <w:r w:rsidR="00C9610F">
        <w:rPr>
          <w:rFonts w:ascii="Arial" w:hAnsi="Arial" w:cs="Arial"/>
          <w:sz w:val="23"/>
          <w:szCs w:val="23"/>
        </w:rPr>
        <w:t xml:space="preserve"> en oficinas centrales fue el Instrumento de Evaluación de Capacidad Estadística </w:t>
      </w:r>
      <w:r>
        <w:rPr>
          <w:rFonts w:ascii="Arial" w:hAnsi="Arial" w:cs="Arial"/>
          <w:sz w:val="23"/>
          <w:szCs w:val="23"/>
        </w:rPr>
        <w:t xml:space="preserve">(“Tool for Assessing Statistical Capacity” - TASC) cuyo objetivo es medir y evaluar la capacidad institucional y operacional de los países para producir </w:t>
      </w:r>
      <w:r w:rsidRPr="00EF3B80">
        <w:rPr>
          <w:rFonts w:ascii="Arial" w:hAnsi="Arial" w:cs="Arial"/>
          <w:sz w:val="23"/>
          <w:szCs w:val="23"/>
        </w:rPr>
        <w:t>y difundir estadísticas básicas procedentes</w:t>
      </w:r>
      <w:r>
        <w:rPr>
          <w:rFonts w:ascii="Arial" w:hAnsi="Arial" w:cs="Arial"/>
          <w:sz w:val="23"/>
          <w:szCs w:val="23"/>
        </w:rPr>
        <w:t xml:space="preserve"> de censos, encuestas y registros administrativos. </w:t>
      </w:r>
      <w:r w:rsidR="00617B02">
        <w:rPr>
          <w:rFonts w:ascii="Arial" w:hAnsi="Arial" w:cs="Arial"/>
          <w:sz w:val="23"/>
          <w:szCs w:val="23"/>
        </w:rPr>
        <w:t xml:space="preserve">Esa herramienta ha sido aplicada desde el 2012 en Honduras, Bolivia y El Salvador para luego difundirse a todos los países de América Latina. </w:t>
      </w:r>
      <w:r>
        <w:rPr>
          <w:rFonts w:ascii="Arial" w:hAnsi="Arial" w:cs="Arial"/>
          <w:sz w:val="23"/>
          <w:szCs w:val="23"/>
        </w:rPr>
        <w:t>En México se aplicó</w:t>
      </w:r>
      <w:r w:rsidR="00617B02">
        <w:rPr>
          <w:rFonts w:ascii="Arial" w:hAnsi="Arial" w:cs="Arial"/>
          <w:sz w:val="23"/>
          <w:szCs w:val="23"/>
        </w:rPr>
        <w:t>, en 2015,</w:t>
      </w:r>
      <w:r>
        <w:rPr>
          <w:rFonts w:ascii="Arial" w:hAnsi="Arial" w:cs="Arial"/>
          <w:sz w:val="23"/>
          <w:szCs w:val="23"/>
        </w:rPr>
        <w:t xml:space="preserve"> una versión modificada del TASC con un enfoque a encuestas de hogares. </w:t>
      </w:r>
      <w:r w:rsidR="00617B02">
        <w:rPr>
          <w:rFonts w:ascii="Arial" w:hAnsi="Arial" w:cs="Arial"/>
          <w:sz w:val="23"/>
          <w:szCs w:val="23"/>
        </w:rPr>
        <w:t xml:space="preserve">Las últimas autoevaluaciones se realizaron en 2018 en Chile, Colombia y Paragua y en 2019 en Nicaragua. </w:t>
      </w:r>
    </w:p>
    <w:p w14:paraId="3625198E" w14:textId="185F4E3A" w:rsidR="00937FE3" w:rsidRDefault="00C57246" w:rsidP="00C57246">
      <w:pPr>
        <w:jc w:val="both"/>
        <w:rPr>
          <w:rFonts w:ascii="Arial" w:hAnsi="Arial" w:cs="Arial"/>
          <w:sz w:val="23"/>
          <w:szCs w:val="23"/>
        </w:rPr>
      </w:pPr>
      <w:r w:rsidRPr="002162AA">
        <w:rPr>
          <w:rFonts w:ascii="Arial" w:hAnsi="Arial" w:cs="Arial"/>
          <w:sz w:val="23"/>
          <w:szCs w:val="23"/>
        </w:rPr>
        <w:t>El Banco Mundial define la capacidad estadística como "la capacidad de una nación para recolectar, analizar y diseminar datos de alta calidad sobre su población y economía</w:t>
      </w:r>
      <w:r w:rsidRPr="002162AA">
        <w:rPr>
          <w:rStyle w:val="Refdenotaalpie"/>
          <w:rFonts w:ascii="Arial" w:hAnsi="Arial" w:cs="Arial"/>
          <w:sz w:val="23"/>
          <w:szCs w:val="23"/>
        </w:rPr>
        <w:footnoteReference w:id="2"/>
      </w:r>
      <w:r>
        <w:rPr>
          <w:rFonts w:ascii="Arial" w:hAnsi="Arial" w:cs="Arial"/>
          <w:sz w:val="23"/>
          <w:szCs w:val="23"/>
        </w:rPr>
        <w:t xml:space="preserve">”. </w:t>
      </w:r>
      <w:r w:rsidR="00937FE3">
        <w:rPr>
          <w:rFonts w:ascii="Arial" w:hAnsi="Arial" w:cs="Arial"/>
          <w:sz w:val="23"/>
          <w:szCs w:val="23"/>
        </w:rPr>
        <w:t>Así, la capacidad estadística de un país se define como la existencia de una estructura o sistema permanente que disponga de los recursos necesarios para generar de manera sostenida datos estadísticos relevantes y de calidad, así como difundirlos adecuada y oportunamente</w:t>
      </w:r>
      <w:r w:rsidR="00937FE3">
        <w:rPr>
          <w:rStyle w:val="Refdenotaalpie"/>
          <w:rFonts w:ascii="Arial" w:hAnsi="Arial" w:cs="Arial"/>
          <w:sz w:val="23"/>
          <w:szCs w:val="23"/>
        </w:rPr>
        <w:footnoteReference w:id="3"/>
      </w:r>
      <w:r w:rsidR="00937FE3">
        <w:rPr>
          <w:rFonts w:ascii="Arial" w:hAnsi="Arial" w:cs="Arial"/>
          <w:sz w:val="23"/>
          <w:szCs w:val="23"/>
        </w:rPr>
        <w:t xml:space="preserve">. </w:t>
      </w:r>
    </w:p>
    <w:p w14:paraId="62B50E1D" w14:textId="09D88A36" w:rsidR="00C57246" w:rsidRPr="00C57246" w:rsidRDefault="00C57246" w:rsidP="00C57246">
      <w:pPr>
        <w:jc w:val="both"/>
        <w:rPr>
          <w:rFonts w:ascii="Arial" w:hAnsi="Arial" w:cs="Arial"/>
          <w:sz w:val="23"/>
          <w:szCs w:val="23"/>
        </w:rPr>
      </w:pPr>
      <w:r>
        <w:rPr>
          <w:rFonts w:ascii="Arial" w:hAnsi="Arial" w:cs="Arial"/>
          <w:sz w:val="23"/>
          <w:szCs w:val="23"/>
        </w:rPr>
        <w:t xml:space="preserve">El TASC no pretende evaluar todas las actividades realizadas por una oficina de estadística y se centra en medir </w:t>
      </w:r>
      <w:r w:rsidR="00617B02">
        <w:rPr>
          <w:rFonts w:ascii="Arial" w:hAnsi="Arial" w:cs="Arial"/>
          <w:sz w:val="23"/>
          <w:szCs w:val="23"/>
        </w:rPr>
        <w:t xml:space="preserve">principalmente </w:t>
      </w:r>
      <w:r>
        <w:rPr>
          <w:rFonts w:ascii="Arial" w:hAnsi="Arial" w:cs="Arial"/>
          <w:sz w:val="23"/>
          <w:szCs w:val="23"/>
        </w:rPr>
        <w:t xml:space="preserve">la capacidad de cumplimiento y realización de un núcleo básico de condiciones y actividades que constituyen la base de las </w:t>
      </w:r>
      <w:r w:rsidRPr="00C57246">
        <w:rPr>
          <w:rFonts w:ascii="Arial" w:hAnsi="Arial" w:cs="Arial"/>
          <w:sz w:val="23"/>
          <w:szCs w:val="23"/>
        </w:rPr>
        <w:t>actividades estadísticas. Los procesos que fueron autoevaluados fueron los siguientes:</w:t>
      </w:r>
    </w:p>
    <w:p w14:paraId="412DD211" w14:textId="77777777" w:rsidR="00A16EF4" w:rsidRPr="00C57246" w:rsidRDefault="00A16EF4" w:rsidP="00A16EF4">
      <w:pPr>
        <w:pStyle w:val="Prrafodelista"/>
        <w:numPr>
          <w:ilvl w:val="0"/>
          <w:numId w:val="3"/>
        </w:numPr>
        <w:jc w:val="both"/>
        <w:rPr>
          <w:rFonts w:ascii="Arial" w:hAnsi="Arial" w:cs="Arial"/>
          <w:sz w:val="23"/>
          <w:szCs w:val="23"/>
        </w:rPr>
      </w:pPr>
      <w:r w:rsidRPr="00C57246">
        <w:rPr>
          <w:rFonts w:ascii="Arial" w:hAnsi="Arial" w:cs="Arial"/>
          <w:sz w:val="23"/>
          <w:szCs w:val="23"/>
          <w:shd w:val="clear" w:color="auto" w:fill="FFFFFF"/>
        </w:rPr>
        <w:t>planificación y gestión,</w:t>
      </w:r>
    </w:p>
    <w:p w14:paraId="15E09B0A" w14:textId="77777777" w:rsidR="00A16EF4" w:rsidRPr="00C57246" w:rsidRDefault="00A16EF4" w:rsidP="00A16EF4">
      <w:pPr>
        <w:pStyle w:val="Prrafodelista"/>
        <w:numPr>
          <w:ilvl w:val="0"/>
          <w:numId w:val="3"/>
        </w:numPr>
        <w:jc w:val="both"/>
        <w:rPr>
          <w:rFonts w:ascii="Arial" w:hAnsi="Arial" w:cs="Arial"/>
          <w:sz w:val="23"/>
          <w:szCs w:val="23"/>
        </w:rPr>
      </w:pPr>
      <w:r w:rsidRPr="00C57246">
        <w:rPr>
          <w:rFonts w:ascii="Arial" w:hAnsi="Arial" w:cs="Arial"/>
          <w:sz w:val="23"/>
          <w:szCs w:val="23"/>
          <w:shd w:val="clear" w:color="auto" w:fill="FFFFFF"/>
        </w:rPr>
        <w:t xml:space="preserve">cartografía, </w:t>
      </w:r>
    </w:p>
    <w:p w14:paraId="64A87F56" w14:textId="77777777" w:rsidR="00A16EF4" w:rsidRPr="00C57246" w:rsidRDefault="00A16EF4" w:rsidP="00A16EF4">
      <w:pPr>
        <w:pStyle w:val="Prrafodelista"/>
        <w:numPr>
          <w:ilvl w:val="0"/>
          <w:numId w:val="3"/>
        </w:numPr>
        <w:jc w:val="both"/>
        <w:rPr>
          <w:rFonts w:ascii="Arial" w:hAnsi="Arial" w:cs="Arial"/>
          <w:sz w:val="23"/>
          <w:szCs w:val="23"/>
        </w:rPr>
      </w:pPr>
      <w:r w:rsidRPr="00C57246">
        <w:rPr>
          <w:rFonts w:ascii="Arial" w:hAnsi="Arial" w:cs="Arial"/>
          <w:sz w:val="23"/>
          <w:szCs w:val="23"/>
          <w:shd w:val="clear" w:color="auto" w:fill="FFFFFF"/>
        </w:rPr>
        <w:t xml:space="preserve">muestreo, </w:t>
      </w:r>
    </w:p>
    <w:p w14:paraId="2F29E2A1" w14:textId="77777777" w:rsidR="00A16EF4" w:rsidRPr="00C57246" w:rsidRDefault="00A16EF4" w:rsidP="00A16EF4">
      <w:pPr>
        <w:pStyle w:val="Prrafodelista"/>
        <w:numPr>
          <w:ilvl w:val="0"/>
          <w:numId w:val="3"/>
        </w:numPr>
        <w:jc w:val="both"/>
        <w:rPr>
          <w:rFonts w:ascii="Arial" w:hAnsi="Arial" w:cs="Arial"/>
          <w:sz w:val="23"/>
          <w:szCs w:val="23"/>
        </w:rPr>
      </w:pPr>
      <w:r w:rsidRPr="00C57246">
        <w:rPr>
          <w:rFonts w:ascii="Arial" w:hAnsi="Arial" w:cs="Arial"/>
          <w:sz w:val="23"/>
          <w:szCs w:val="23"/>
          <w:shd w:val="clear" w:color="auto" w:fill="FFFFFF"/>
        </w:rPr>
        <w:t xml:space="preserve">contenido y pruebas del cuestionario, </w:t>
      </w:r>
    </w:p>
    <w:p w14:paraId="74E812E7" w14:textId="4EA5FD76" w:rsidR="00A16EF4" w:rsidRPr="00E63179" w:rsidRDefault="00A16EF4" w:rsidP="00A16EF4">
      <w:pPr>
        <w:pStyle w:val="Prrafodelista"/>
        <w:numPr>
          <w:ilvl w:val="0"/>
          <w:numId w:val="3"/>
        </w:numPr>
        <w:jc w:val="both"/>
        <w:rPr>
          <w:rFonts w:ascii="Arial" w:hAnsi="Arial" w:cs="Arial"/>
          <w:sz w:val="23"/>
          <w:szCs w:val="23"/>
        </w:rPr>
      </w:pPr>
      <w:r w:rsidRPr="00C57246">
        <w:rPr>
          <w:rFonts w:ascii="Arial" w:hAnsi="Arial" w:cs="Arial"/>
          <w:sz w:val="23"/>
          <w:szCs w:val="23"/>
          <w:shd w:val="clear" w:color="auto" w:fill="FFFFFF"/>
        </w:rPr>
        <w:t xml:space="preserve">operaciones de campo, </w:t>
      </w:r>
    </w:p>
    <w:p w14:paraId="50F9778D" w14:textId="14C5E52C" w:rsidR="00E63179" w:rsidRDefault="00E63179" w:rsidP="00E63179">
      <w:pPr>
        <w:pStyle w:val="Prrafodelista"/>
        <w:numPr>
          <w:ilvl w:val="1"/>
          <w:numId w:val="3"/>
        </w:numPr>
        <w:jc w:val="both"/>
        <w:rPr>
          <w:rFonts w:ascii="Arial" w:hAnsi="Arial" w:cs="Arial"/>
          <w:sz w:val="23"/>
          <w:szCs w:val="23"/>
        </w:rPr>
      </w:pPr>
      <w:r>
        <w:rPr>
          <w:rFonts w:ascii="Arial" w:hAnsi="Arial" w:cs="Arial"/>
          <w:sz w:val="23"/>
          <w:szCs w:val="23"/>
        </w:rPr>
        <w:t>Recursos Humanos e Institucionales</w:t>
      </w:r>
    </w:p>
    <w:p w14:paraId="06F57379" w14:textId="43CF7AC4" w:rsidR="00E63179" w:rsidRDefault="00E63179" w:rsidP="00E63179">
      <w:pPr>
        <w:pStyle w:val="Prrafodelista"/>
        <w:numPr>
          <w:ilvl w:val="1"/>
          <w:numId w:val="3"/>
        </w:numPr>
        <w:jc w:val="both"/>
        <w:rPr>
          <w:rFonts w:ascii="Arial" w:hAnsi="Arial" w:cs="Arial"/>
          <w:sz w:val="23"/>
          <w:szCs w:val="23"/>
        </w:rPr>
      </w:pPr>
      <w:r>
        <w:rPr>
          <w:rFonts w:ascii="Arial" w:hAnsi="Arial" w:cs="Arial"/>
          <w:sz w:val="23"/>
          <w:szCs w:val="23"/>
        </w:rPr>
        <w:t>Validez Metodológica y Estándares Internacionales</w:t>
      </w:r>
    </w:p>
    <w:p w14:paraId="09A58E7E" w14:textId="34174664" w:rsidR="00E63179" w:rsidRDefault="00E63179" w:rsidP="00E63179">
      <w:pPr>
        <w:pStyle w:val="Prrafodelista"/>
        <w:numPr>
          <w:ilvl w:val="1"/>
          <w:numId w:val="3"/>
        </w:numPr>
        <w:jc w:val="both"/>
        <w:rPr>
          <w:rFonts w:ascii="Arial" w:hAnsi="Arial" w:cs="Arial"/>
          <w:sz w:val="23"/>
          <w:szCs w:val="23"/>
        </w:rPr>
      </w:pPr>
      <w:r>
        <w:rPr>
          <w:rFonts w:ascii="Arial" w:hAnsi="Arial" w:cs="Arial"/>
          <w:sz w:val="23"/>
          <w:szCs w:val="23"/>
        </w:rPr>
        <w:lastRenderedPageBreak/>
        <w:t>Control de Calidad</w:t>
      </w:r>
    </w:p>
    <w:p w14:paraId="7BF43B79" w14:textId="4A9C2FB2" w:rsidR="00E63179" w:rsidRPr="00C57246" w:rsidRDefault="00E63179" w:rsidP="00E63179">
      <w:pPr>
        <w:pStyle w:val="Prrafodelista"/>
        <w:numPr>
          <w:ilvl w:val="1"/>
          <w:numId w:val="3"/>
        </w:numPr>
        <w:jc w:val="both"/>
        <w:rPr>
          <w:rFonts w:ascii="Arial" w:hAnsi="Arial" w:cs="Arial"/>
          <w:sz w:val="23"/>
          <w:szCs w:val="23"/>
        </w:rPr>
      </w:pPr>
      <w:r>
        <w:rPr>
          <w:rFonts w:ascii="Arial" w:hAnsi="Arial" w:cs="Arial"/>
          <w:sz w:val="23"/>
          <w:szCs w:val="23"/>
        </w:rPr>
        <w:t>Procesos Escritos y Documentación</w:t>
      </w:r>
    </w:p>
    <w:p w14:paraId="062A0EA6" w14:textId="77777777" w:rsidR="00A16EF4" w:rsidRPr="00C57246" w:rsidRDefault="00A16EF4" w:rsidP="00A16EF4">
      <w:pPr>
        <w:pStyle w:val="Prrafodelista"/>
        <w:numPr>
          <w:ilvl w:val="0"/>
          <w:numId w:val="3"/>
        </w:numPr>
        <w:jc w:val="both"/>
        <w:rPr>
          <w:rFonts w:ascii="Arial" w:hAnsi="Arial" w:cs="Arial"/>
          <w:sz w:val="23"/>
          <w:szCs w:val="23"/>
        </w:rPr>
      </w:pPr>
      <w:r w:rsidRPr="00C57246">
        <w:rPr>
          <w:rFonts w:ascii="Arial" w:hAnsi="Arial" w:cs="Arial"/>
          <w:sz w:val="23"/>
          <w:szCs w:val="23"/>
          <w:shd w:val="clear" w:color="auto" w:fill="FFFFFF"/>
        </w:rPr>
        <w:t>procesamiento de datos,</w:t>
      </w:r>
    </w:p>
    <w:p w14:paraId="1680AAFB" w14:textId="77777777" w:rsidR="00A16EF4" w:rsidRPr="00C57246" w:rsidRDefault="00A16EF4" w:rsidP="00A16EF4">
      <w:pPr>
        <w:pStyle w:val="Prrafodelista"/>
        <w:numPr>
          <w:ilvl w:val="0"/>
          <w:numId w:val="3"/>
        </w:numPr>
        <w:jc w:val="both"/>
        <w:rPr>
          <w:rFonts w:ascii="Arial" w:hAnsi="Arial" w:cs="Arial"/>
          <w:sz w:val="23"/>
          <w:szCs w:val="23"/>
        </w:rPr>
      </w:pPr>
      <w:r w:rsidRPr="00C57246">
        <w:rPr>
          <w:rFonts w:ascii="Arial" w:hAnsi="Arial" w:cs="Arial"/>
          <w:sz w:val="23"/>
          <w:szCs w:val="23"/>
          <w:shd w:val="clear" w:color="auto" w:fill="FFFFFF"/>
        </w:rPr>
        <w:t>análisis y evaluación de datos,</w:t>
      </w:r>
    </w:p>
    <w:p w14:paraId="612C2D42" w14:textId="77777777" w:rsidR="00A16EF4" w:rsidRPr="00C57246" w:rsidRDefault="00A16EF4" w:rsidP="00A16EF4">
      <w:pPr>
        <w:pStyle w:val="Prrafodelista"/>
        <w:numPr>
          <w:ilvl w:val="0"/>
          <w:numId w:val="3"/>
        </w:numPr>
        <w:jc w:val="both"/>
        <w:rPr>
          <w:rFonts w:ascii="Arial" w:hAnsi="Arial" w:cs="Arial"/>
          <w:sz w:val="23"/>
          <w:szCs w:val="23"/>
        </w:rPr>
      </w:pPr>
      <w:r w:rsidRPr="00C57246">
        <w:rPr>
          <w:rFonts w:ascii="Arial" w:hAnsi="Arial" w:cs="Arial"/>
          <w:sz w:val="23"/>
          <w:szCs w:val="23"/>
          <w:shd w:val="clear" w:color="auto" w:fill="FFFFFF"/>
        </w:rPr>
        <w:t xml:space="preserve">difusión de datos, y </w:t>
      </w:r>
    </w:p>
    <w:p w14:paraId="76D12127" w14:textId="77777777" w:rsidR="00A16EF4" w:rsidRPr="00C57246" w:rsidRDefault="00A16EF4" w:rsidP="00A16EF4">
      <w:pPr>
        <w:pStyle w:val="Prrafodelista"/>
        <w:numPr>
          <w:ilvl w:val="0"/>
          <w:numId w:val="3"/>
        </w:numPr>
        <w:jc w:val="both"/>
        <w:rPr>
          <w:rFonts w:ascii="Arial" w:hAnsi="Arial" w:cs="Arial"/>
          <w:sz w:val="23"/>
          <w:szCs w:val="23"/>
        </w:rPr>
      </w:pPr>
      <w:r w:rsidRPr="00C57246">
        <w:rPr>
          <w:rFonts w:ascii="Arial" w:hAnsi="Arial" w:cs="Arial"/>
          <w:sz w:val="23"/>
          <w:szCs w:val="23"/>
          <w:shd w:val="clear" w:color="auto" w:fill="FFFFFF"/>
        </w:rPr>
        <w:t xml:space="preserve">comunicación. </w:t>
      </w:r>
    </w:p>
    <w:p w14:paraId="4FF1CFC0" w14:textId="11A85728" w:rsidR="00A16EF4" w:rsidRPr="0033176A" w:rsidRDefault="009C20EA" w:rsidP="00A16EF4">
      <w:pPr>
        <w:jc w:val="both"/>
        <w:rPr>
          <w:rFonts w:ascii="Arial" w:hAnsi="Arial" w:cs="Arial"/>
          <w:sz w:val="23"/>
          <w:szCs w:val="23"/>
        </w:rPr>
      </w:pPr>
      <w:r>
        <w:rPr>
          <w:rFonts w:ascii="Arial" w:hAnsi="Arial" w:cs="Arial"/>
          <w:sz w:val="23"/>
          <w:szCs w:val="23"/>
        </w:rPr>
        <w:t>El objetivo de desarrollar marcos e instrumentos metodológicos para medir la capacidad estadística no es nuevo ya que varios métodos se han desarrollado</w:t>
      </w:r>
      <w:r w:rsidR="00F7547D">
        <w:rPr>
          <w:rFonts w:ascii="Arial" w:hAnsi="Arial" w:cs="Arial"/>
          <w:sz w:val="23"/>
          <w:szCs w:val="23"/>
        </w:rPr>
        <w:t xml:space="preserve"> en los últimos 20 años</w:t>
      </w:r>
      <w:r>
        <w:rPr>
          <w:rFonts w:ascii="Arial" w:hAnsi="Arial" w:cs="Arial"/>
          <w:sz w:val="23"/>
          <w:szCs w:val="23"/>
        </w:rPr>
        <w:t>, pero pocos han logrado medir detalladamente la capacidad operativa</w:t>
      </w:r>
      <w:r w:rsidR="00F7547D">
        <w:rPr>
          <w:rFonts w:ascii="Arial" w:hAnsi="Arial" w:cs="Arial"/>
          <w:sz w:val="23"/>
          <w:szCs w:val="23"/>
        </w:rPr>
        <w:t>. Dentro de esos métodos se encuentran:</w:t>
      </w:r>
    </w:p>
    <w:p w14:paraId="0ABBD8E3" w14:textId="2D35EE36" w:rsidR="00A16EF4" w:rsidRPr="00C16842" w:rsidRDefault="00A16EF4" w:rsidP="00A16EF4">
      <w:pPr>
        <w:pStyle w:val="Prrafodelista"/>
        <w:numPr>
          <w:ilvl w:val="0"/>
          <w:numId w:val="4"/>
        </w:numPr>
        <w:jc w:val="both"/>
        <w:rPr>
          <w:rFonts w:ascii="Arial" w:hAnsi="Arial" w:cs="Arial"/>
          <w:sz w:val="23"/>
          <w:szCs w:val="23"/>
        </w:rPr>
      </w:pPr>
      <w:r w:rsidRPr="00C16842">
        <w:rPr>
          <w:rFonts w:ascii="Arial" w:hAnsi="Arial" w:cs="Arial"/>
          <w:b/>
          <w:sz w:val="23"/>
          <w:szCs w:val="23"/>
        </w:rPr>
        <w:t xml:space="preserve">El </w:t>
      </w:r>
      <w:r w:rsidR="00F7547D" w:rsidRPr="00C16842">
        <w:rPr>
          <w:rFonts w:ascii="Arial" w:hAnsi="Arial" w:cs="Arial"/>
          <w:b/>
          <w:sz w:val="23"/>
          <w:szCs w:val="23"/>
        </w:rPr>
        <w:t>Marco de Evaluación de la Calidad de los Datos (DQAF</w:t>
      </w:r>
      <w:r w:rsidR="00F7547D">
        <w:rPr>
          <w:rFonts w:ascii="Arial" w:hAnsi="Arial" w:cs="Arial"/>
          <w:sz w:val="23"/>
          <w:szCs w:val="23"/>
        </w:rPr>
        <w:t xml:space="preserve">) del </w:t>
      </w:r>
      <w:r w:rsidRPr="00C16842">
        <w:rPr>
          <w:rFonts w:ascii="Arial" w:hAnsi="Arial" w:cs="Arial"/>
          <w:b/>
          <w:sz w:val="23"/>
          <w:szCs w:val="23"/>
        </w:rPr>
        <w:t>Fondo Monetario Internacional</w:t>
      </w:r>
      <w:r w:rsidRPr="0033176A">
        <w:rPr>
          <w:rFonts w:ascii="Arial" w:hAnsi="Arial" w:cs="Arial"/>
          <w:sz w:val="23"/>
          <w:szCs w:val="23"/>
        </w:rPr>
        <w:t xml:space="preserve"> (FMI) desarrollado en 2003. Este marco abraca 7 dimensiones de la calidad de los datos y un conjunto de requerimientos para la calidad de </w:t>
      </w:r>
      <w:r w:rsidR="00357E91" w:rsidRPr="0033176A">
        <w:rPr>
          <w:rFonts w:ascii="Arial" w:hAnsi="Arial" w:cs="Arial"/>
          <w:sz w:val="23"/>
          <w:szCs w:val="23"/>
        </w:rPr>
        <w:t>estos</w:t>
      </w:r>
      <w:r w:rsidRPr="0033176A">
        <w:rPr>
          <w:rFonts w:ascii="Arial" w:hAnsi="Arial" w:cs="Arial"/>
          <w:sz w:val="23"/>
          <w:szCs w:val="23"/>
        </w:rPr>
        <w:t>.</w:t>
      </w:r>
      <w:r>
        <w:rPr>
          <w:rFonts w:ascii="Arial" w:hAnsi="Arial" w:cs="Arial"/>
          <w:sz w:val="23"/>
          <w:szCs w:val="23"/>
        </w:rPr>
        <w:t xml:space="preserve"> </w:t>
      </w:r>
      <w:r w:rsidRPr="00C16842">
        <w:rPr>
          <w:rFonts w:ascii="Arial" w:hAnsi="Arial" w:cs="Arial"/>
          <w:sz w:val="23"/>
          <w:szCs w:val="23"/>
        </w:rPr>
        <w:t>Las cinco dimensiones de la calidad de los datos son: integridad,</w:t>
      </w:r>
      <w:r>
        <w:rPr>
          <w:rFonts w:ascii="Arial" w:hAnsi="Arial" w:cs="Arial"/>
          <w:sz w:val="23"/>
          <w:szCs w:val="23"/>
        </w:rPr>
        <w:t xml:space="preserve"> </w:t>
      </w:r>
      <w:r w:rsidRPr="00C16842">
        <w:rPr>
          <w:rFonts w:ascii="Arial" w:hAnsi="Arial" w:cs="Arial"/>
          <w:sz w:val="23"/>
          <w:szCs w:val="23"/>
        </w:rPr>
        <w:t>solidez metodológica, precisión y fiabilidad, facilidad de serv</w:t>
      </w:r>
      <w:r>
        <w:rPr>
          <w:rFonts w:ascii="Arial" w:hAnsi="Arial" w:cs="Arial"/>
          <w:sz w:val="23"/>
          <w:szCs w:val="23"/>
        </w:rPr>
        <w:t xml:space="preserve">icio y accesibilidad. </w:t>
      </w:r>
      <w:r w:rsidRPr="00C16842">
        <w:rPr>
          <w:rFonts w:ascii="Arial" w:hAnsi="Arial" w:cs="Arial"/>
          <w:sz w:val="23"/>
          <w:szCs w:val="23"/>
        </w:rPr>
        <w:t xml:space="preserve">El marco tiene 50 indicadores que son amplios y cualitativos por naturaleza. </w:t>
      </w:r>
    </w:p>
    <w:p w14:paraId="6580B61C" w14:textId="77777777" w:rsidR="00AF6488" w:rsidRPr="00AF6488" w:rsidRDefault="00AF6488" w:rsidP="00AF6488">
      <w:pPr>
        <w:pStyle w:val="Prrafodelista"/>
        <w:jc w:val="both"/>
        <w:rPr>
          <w:rFonts w:ascii="Arial" w:hAnsi="Arial" w:cs="Arial"/>
          <w:sz w:val="23"/>
          <w:szCs w:val="23"/>
        </w:rPr>
      </w:pPr>
    </w:p>
    <w:p w14:paraId="637C31A9" w14:textId="0B0B3480" w:rsidR="00A16EF4" w:rsidRPr="007B449D" w:rsidRDefault="00A16EF4" w:rsidP="007B449D">
      <w:pPr>
        <w:pStyle w:val="Prrafodelista"/>
        <w:numPr>
          <w:ilvl w:val="0"/>
          <w:numId w:val="4"/>
        </w:numPr>
        <w:jc w:val="both"/>
        <w:rPr>
          <w:rFonts w:ascii="Arial" w:hAnsi="Arial" w:cs="Arial"/>
          <w:sz w:val="23"/>
          <w:szCs w:val="23"/>
        </w:rPr>
      </w:pPr>
      <w:r w:rsidRPr="00C16842">
        <w:rPr>
          <w:rFonts w:ascii="Arial" w:hAnsi="Arial" w:cs="Arial"/>
          <w:b/>
          <w:sz w:val="23"/>
          <w:szCs w:val="23"/>
        </w:rPr>
        <w:t xml:space="preserve">El </w:t>
      </w:r>
      <w:r w:rsidR="007B449D">
        <w:rPr>
          <w:rFonts w:ascii="Arial" w:hAnsi="Arial" w:cs="Arial"/>
          <w:b/>
          <w:sz w:val="23"/>
          <w:szCs w:val="23"/>
        </w:rPr>
        <w:t xml:space="preserve">equipo de trabajo de </w:t>
      </w:r>
      <w:r w:rsidRPr="00C16842">
        <w:rPr>
          <w:rFonts w:ascii="Arial" w:hAnsi="Arial" w:cs="Arial"/>
          <w:b/>
          <w:sz w:val="23"/>
          <w:szCs w:val="23"/>
        </w:rPr>
        <w:t>PARIS21</w:t>
      </w:r>
      <w:r w:rsidR="007B449D">
        <w:rPr>
          <w:rFonts w:ascii="Arial" w:hAnsi="Arial" w:cs="Arial"/>
          <w:sz w:val="23"/>
          <w:szCs w:val="23"/>
        </w:rPr>
        <w:t xml:space="preserve"> para la capacidad estadística, en 1999, </w:t>
      </w:r>
      <w:r w:rsidRPr="0033176A">
        <w:rPr>
          <w:rFonts w:ascii="Arial" w:hAnsi="Arial" w:cs="Arial"/>
          <w:sz w:val="23"/>
          <w:szCs w:val="23"/>
        </w:rPr>
        <w:t xml:space="preserve">desarrolló un conjunto de indicadores para ayudar </w:t>
      </w:r>
      <w:r w:rsidR="007B449D">
        <w:rPr>
          <w:rFonts w:ascii="Arial" w:hAnsi="Arial" w:cs="Arial"/>
          <w:sz w:val="23"/>
          <w:szCs w:val="23"/>
        </w:rPr>
        <w:t>en el</w:t>
      </w:r>
      <w:r w:rsidRPr="0033176A">
        <w:rPr>
          <w:rFonts w:ascii="Arial" w:hAnsi="Arial" w:cs="Arial"/>
          <w:sz w:val="23"/>
          <w:szCs w:val="23"/>
        </w:rPr>
        <w:t xml:space="preserve"> seguimiento </w:t>
      </w:r>
      <w:r w:rsidR="007B449D">
        <w:rPr>
          <w:rFonts w:ascii="Arial" w:hAnsi="Arial" w:cs="Arial"/>
          <w:sz w:val="23"/>
          <w:szCs w:val="23"/>
        </w:rPr>
        <w:t>de la</w:t>
      </w:r>
      <w:r w:rsidRPr="0033176A">
        <w:rPr>
          <w:rFonts w:ascii="Arial" w:hAnsi="Arial" w:cs="Arial"/>
          <w:sz w:val="23"/>
          <w:szCs w:val="23"/>
        </w:rPr>
        <w:t xml:space="preserve"> capacidad estadística de los países. Es importante mencionar que se enfocaba principalmente a los “países donde existía retos estadísticos”, o países en desarrollo. </w:t>
      </w:r>
      <w:r w:rsidRPr="00C16842">
        <w:rPr>
          <w:rFonts w:ascii="Arial" w:hAnsi="Arial" w:cs="Arial"/>
          <w:sz w:val="23"/>
          <w:szCs w:val="23"/>
        </w:rPr>
        <w:t>La herramienta incluye dieciséis indicadores cuantitativos que miden principalmente</w:t>
      </w:r>
      <w:r>
        <w:rPr>
          <w:rFonts w:ascii="Arial" w:hAnsi="Arial" w:cs="Arial"/>
          <w:sz w:val="23"/>
          <w:szCs w:val="23"/>
        </w:rPr>
        <w:t xml:space="preserve"> el </w:t>
      </w:r>
      <w:r w:rsidRPr="00C16842">
        <w:rPr>
          <w:rFonts w:ascii="Arial" w:hAnsi="Arial" w:cs="Arial"/>
          <w:sz w:val="23"/>
          <w:szCs w:val="23"/>
        </w:rPr>
        <w:t>desempeño y dieciocho indicadores cualitativos extraídos en gran medida del DQAF del FMI.</w:t>
      </w:r>
      <w:r>
        <w:rPr>
          <w:rFonts w:ascii="Arial" w:hAnsi="Arial" w:cs="Arial"/>
          <w:sz w:val="23"/>
          <w:szCs w:val="23"/>
        </w:rPr>
        <w:t xml:space="preserve"> </w:t>
      </w:r>
      <w:r w:rsidR="007B449D" w:rsidRPr="007B449D">
        <w:rPr>
          <w:rFonts w:ascii="Arial" w:hAnsi="Arial" w:cs="Arial"/>
          <w:sz w:val="23"/>
          <w:szCs w:val="23"/>
        </w:rPr>
        <w:t>Esta propuesta proporciona indicadores cuantitativos que sólo miden rendimiento, es</w:t>
      </w:r>
      <w:r w:rsidR="007B449D">
        <w:rPr>
          <w:rFonts w:ascii="Arial" w:hAnsi="Arial" w:cs="Arial"/>
          <w:sz w:val="23"/>
          <w:szCs w:val="23"/>
        </w:rPr>
        <w:t xml:space="preserve"> </w:t>
      </w:r>
      <w:r w:rsidR="007B449D" w:rsidRPr="007B449D">
        <w:rPr>
          <w:rFonts w:ascii="Arial" w:hAnsi="Arial" w:cs="Arial"/>
          <w:sz w:val="23"/>
          <w:szCs w:val="23"/>
        </w:rPr>
        <w:t>decir productos realizados, y los indicadores cualitativos proporcionan puntuaciones</w:t>
      </w:r>
      <w:r w:rsidR="007B449D">
        <w:rPr>
          <w:rFonts w:ascii="Arial" w:hAnsi="Arial" w:cs="Arial"/>
          <w:sz w:val="23"/>
          <w:szCs w:val="23"/>
        </w:rPr>
        <w:t xml:space="preserve"> </w:t>
      </w:r>
      <w:r w:rsidR="007B449D" w:rsidRPr="007B449D">
        <w:rPr>
          <w:rFonts w:ascii="Arial" w:hAnsi="Arial" w:cs="Arial"/>
          <w:sz w:val="23"/>
          <w:szCs w:val="23"/>
        </w:rPr>
        <w:t>sumamente agregadas y poco discriminatorio.</w:t>
      </w:r>
      <w:r w:rsidRPr="007B449D">
        <w:rPr>
          <w:rFonts w:ascii="Arial" w:hAnsi="Arial" w:cs="Arial"/>
          <w:sz w:val="23"/>
          <w:szCs w:val="23"/>
        </w:rPr>
        <w:t xml:space="preserve"> </w:t>
      </w:r>
    </w:p>
    <w:p w14:paraId="4957E043" w14:textId="77777777" w:rsidR="00AF6488" w:rsidRPr="00AF6488" w:rsidRDefault="00AF6488" w:rsidP="00AF6488">
      <w:pPr>
        <w:pStyle w:val="Prrafodelista"/>
        <w:jc w:val="both"/>
        <w:rPr>
          <w:rFonts w:ascii="Arial" w:hAnsi="Arial" w:cs="Arial"/>
          <w:sz w:val="23"/>
          <w:szCs w:val="23"/>
        </w:rPr>
      </w:pPr>
    </w:p>
    <w:p w14:paraId="140F70D4" w14:textId="141CFB54" w:rsidR="00937FE3" w:rsidRPr="00CA1457" w:rsidRDefault="00E40009" w:rsidP="00937FE3">
      <w:pPr>
        <w:pStyle w:val="Prrafodelista"/>
        <w:numPr>
          <w:ilvl w:val="0"/>
          <w:numId w:val="4"/>
        </w:numPr>
        <w:jc w:val="both"/>
        <w:rPr>
          <w:rFonts w:ascii="Arial" w:hAnsi="Arial" w:cs="Arial"/>
          <w:sz w:val="23"/>
          <w:szCs w:val="23"/>
        </w:rPr>
      </w:pPr>
      <w:r>
        <w:rPr>
          <w:rFonts w:ascii="Arial" w:hAnsi="Arial" w:cs="Arial"/>
          <w:b/>
          <w:sz w:val="23"/>
          <w:szCs w:val="23"/>
        </w:rPr>
        <w:t>El Índice</w:t>
      </w:r>
      <w:r w:rsidR="00A16EF4" w:rsidRPr="00AF6488">
        <w:rPr>
          <w:rFonts w:ascii="Arial" w:hAnsi="Arial" w:cs="Arial"/>
          <w:b/>
          <w:sz w:val="23"/>
          <w:szCs w:val="23"/>
        </w:rPr>
        <w:t xml:space="preserve"> de Capacidad Estadística</w:t>
      </w:r>
      <w:r w:rsidR="00A16EF4" w:rsidRPr="00AF6488">
        <w:rPr>
          <w:rFonts w:ascii="Arial" w:hAnsi="Arial" w:cs="Arial"/>
          <w:sz w:val="23"/>
          <w:szCs w:val="23"/>
        </w:rPr>
        <w:t xml:space="preserve"> (SCI) del </w:t>
      </w:r>
      <w:r w:rsidR="00A16EF4" w:rsidRPr="00AF6488">
        <w:rPr>
          <w:rFonts w:ascii="Arial" w:hAnsi="Arial" w:cs="Arial"/>
          <w:b/>
          <w:sz w:val="23"/>
          <w:szCs w:val="23"/>
        </w:rPr>
        <w:t>Banco Mundial</w:t>
      </w:r>
      <w:r w:rsidR="00A16EF4" w:rsidRPr="00AF6488">
        <w:rPr>
          <w:rFonts w:ascii="Arial" w:hAnsi="Arial" w:cs="Arial"/>
          <w:sz w:val="23"/>
          <w:szCs w:val="23"/>
        </w:rPr>
        <w:t>. Este indicador se construye utilizando metadatos del Banco Mundial, FMI, ONU, UNESCO y OMS y está disponible para más de 140 países, incluyendo México. Se calcula una puntuación (de 0 a 100) para tres dimensiones específicas: metodología estadística, los datos y la periodicidad y oportunidad de la información. Según esa metodología México obtiene un SCI de 96.7 en 2018, por mucho superior al Índice obtenido para la región de América Latina y Caribe.</w:t>
      </w:r>
      <w:r>
        <w:rPr>
          <w:rFonts w:ascii="Arial" w:hAnsi="Arial" w:cs="Arial"/>
          <w:sz w:val="23"/>
          <w:szCs w:val="23"/>
        </w:rPr>
        <w:t xml:space="preserve"> Aunque es importante mencionar que un índice </w:t>
      </w:r>
      <w:r w:rsidRPr="00E40009">
        <w:rPr>
          <w:rFonts w:ascii="Arial" w:hAnsi="Arial" w:cs="Arial"/>
          <w:sz w:val="23"/>
          <w:szCs w:val="23"/>
        </w:rPr>
        <w:t>bajo no es suficiente para informar al</w:t>
      </w:r>
      <w:r>
        <w:rPr>
          <w:rFonts w:ascii="Arial" w:hAnsi="Arial" w:cs="Arial"/>
          <w:sz w:val="23"/>
          <w:szCs w:val="23"/>
        </w:rPr>
        <w:t xml:space="preserve"> </w:t>
      </w:r>
      <w:r w:rsidRPr="00E40009">
        <w:rPr>
          <w:rFonts w:ascii="Arial" w:hAnsi="Arial" w:cs="Arial"/>
          <w:sz w:val="23"/>
          <w:szCs w:val="23"/>
        </w:rPr>
        <w:t>usuario de las causas de la baj</w:t>
      </w:r>
      <w:r>
        <w:rPr>
          <w:rFonts w:ascii="Arial" w:hAnsi="Arial" w:cs="Arial"/>
          <w:sz w:val="23"/>
          <w:szCs w:val="23"/>
        </w:rPr>
        <w:t>a puntuación mientras que</w:t>
      </w:r>
      <w:r w:rsidRPr="00E40009">
        <w:rPr>
          <w:rFonts w:ascii="Arial" w:hAnsi="Arial" w:cs="Arial"/>
          <w:sz w:val="23"/>
          <w:szCs w:val="23"/>
        </w:rPr>
        <w:t xml:space="preserve"> un ICE alto podría ser el resultado de asistencia</w:t>
      </w:r>
      <w:r>
        <w:rPr>
          <w:rFonts w:ascii="Arial" w:hAnsi="Arial" w:cs="Arial"/>
          <w:sz w:val="23"/>
          <w:szCs w:val="23"/>
        </w:rPr>
        <w:t xml:space="preserve"> </w:t>
      </w:r>
      <w:r w:rsidRPr="00E40009">
        <w:rPr>
          <w:rFonts w:ascii="Arial" w:hAnsi="Arial" w:cs="Arial"/>
          <w:sz w:val="23"/>
          <w:szCs w:val="23"/>
        </w:rPr>
        <w:t>técnica y de financiamiento internacional. Por</w:t>
      </w:r>
      <w:r>
        <w:rPr>
          <w:rFonts w:ascii="Arial" w:hAnsi="Arial" w:cs="Arial"/>
          <w:sz w:val="23"/>
          <w:szCs w:val="23"/>
        </w:rPr>
        <w:t xml:space="preserve"> lo</w:t>
      </w:r>
      <w:r w:rsidRPr="00E40009">
        <w:rPr>
          <w:rFonts w:ascii="Arial" w:hAnsi="Arial" w:cs="Arial"/>
          <w:sz w:val="23"/>
          <w:szCs w:val="23"/>
        </w:rPr>
        <w:t xml:space="preserve"> tanto, puede que el </w:t>
      </w:r>
      <w:r>
        <w:rPr>
          <w:rFonts w:ascii="Arial" w:hAnsi="Arial" w:cs="Arial"/>
          <w:sz w:val="23"/>
          <w:szCs w:val="23"/>
        </w:rPr>
        <w:t>este índice</w:t>
      </w:r>
      <w:r w:rsidRPr="00E40009">
        <w:rPr>
          <w:rFonts w:ascii="Arial" w:hAnsi="Arial" w:cs="Arial"/>
          <w:sz w:val="23"/>
          <w:szCs w:val="23"/>
        </w:rPr>
        <w:t xml:space="preserve"> no suministre</w:t>
      </w:r>
      <w:r>
        <w:rPr>
          <w:rFonts w:ascii="Arial" w:hAnsi="Arial" w:cs="Arial"/>
          <w:sz w:val="23"/>
          <w:szCs w:val="23"/>
        </w:rPr>
        <w:t xml:space="preserve"> la </w:t>
      </w:r>
      <w:r w:rsidRPr="00E40009">
        <w:rPr>
          <w:rFonts w:ascii="Arial" w:hAnsi="Arial" w:cs="Arial"/>
          <w:sz w:val="23"/>
          <w:szCs w:val="23"/>
        </w:rPr>
        <w:t xml:space="preserve">información </w:t>
      </w:r>
      <w:r>
        <w:rPr>
          <w:rFonts w:ascii="Arial" w:hAnsi="Arial" w:cs="Arial"/>
          <w:sz w:val="23"/>
          <w:szCs w:val="23"/>
        </w:rPr>
        <w:t xml:space="preserve">necesaria </w:t>
      </w:r>
      <w:r w:rsidRPr="00E40009">
        <w:rPr>
          <w:rFonts w:ascii="Arial" w:hAnsi="Arial" w:cs="Arial"/>
          <w:sz w:val="23"/>
          <w:szCs w:val="23"/>
        </w:rPr>
        <w:t xml:space="preserve">sobre la capacidad o sostenibilidad del </w:t>
      </w:r>
      <w:r>
        <w:rPr>
          <w:rFonts w:ascii="Arial" w:hAnsi="Arial" w:cs="Arial"/>
          <w:sz w:val="23"/>
          <w:szCs w:val="23"/>
        </w:rPr>
        <w:t>sistema estadística nacional</w:t>
      </w:r>
      <w:r w:rsidRPr="00E40009">
        <w:rPr>
          <w:rFonts w:ascii="Arial" w:hAnsi="Arial" w:cs="Arial"/>
          <w:sz w:val="23"/>
          <w:szCs w:val="23"/>
        </w:rPr>
        <w:t>.</w:t>
      </w:r>
    </w:p>
    <w:p w14:paraId="03DDA196" w14:textId="77777777" w:rsidR="00A16EF4" w:rsidRDefault="00A16EF4" w:rsidP="00A16EF4">
      <w:pPr>
        <w:pStyle w:val="Prrafodelista"/>
        <w:jc w:val="both"/>
        <w:rPr>
          <w:rFonts w:ascii="Arial" w:hAnsi="Arial" w:cs="Arial"/>
          <w:sz w:val="23"/>
          <w:szCs w:val="23"/>
        </w:rPr>
      </w:pPr>
    </w:p>
    <w:p w14:paraId="688CA7F8" w14:textId="42C674CF" w:rsidR="00A16EF4" w:rsidRPr="006B4B4E" w:rsidRDefault="00E40009" w:rsidP="00A16EF4">
      <w:pPr>
        <w:pStyle w:val="Prrafodelista"/>
        <w:jc w:val="center"/>
        <w:rPr>
          <w:rFonts w:ascii="Arial" w:hAnsi="Arial" w:cs="Arial"/>
          <w:sz w:val="23"/>
          <w:szCs w:val="23"/>
          <w:u w:val="single"/>
        </w:rPr>
      </w:pPr>
      <w:r>
        <w:rPr>
          <w:rFonts w:ascii="Arial" w:hAnsi="Arial" w:cs="Arial"/>
          <w:sz w:val="23"/>
          <w:szCs w:val="23"/>
          <w:u w:val="single"/>
        </w:rPr>
        <w:lastRenderedPageBreak/>
        <w:t>Gráfica 1: Índice</w:t>
      </w:r>
      <w:r w:rsidR="00A16EF4" w:rsidRPr="006B4B4E">
        <w:rPr>
          <w:rFonts w:ascii="Arial" w:hAnsi="Arial" w:cs="Arial"/>
          <w:sz w:val="23"/>
          <w:szCs w:val="23"/>
          <w:u w:val="single"/>
        </w:rPr>
        <w:t xml:space="preserve"> de Capacidad Estadística</w:t>
      </w:r>
      <w:r>
        <w:rPr>
          <w:rFonts w:ascii="Arial" w:hAnsi="Arial" w:cs="Arial"/>
          <w:sz w:val="23"/>
          <w:szCs w:val="23"/>
          <w:u w:val="single"/>
        </w:rPr>
        <w:t xml:space="preserve"> para México, 2018</w:t>
      </w:r>
      <w:r w:rsidR="00A16EF4" w:rsidRPr="006B4B4E">
        <w:rPr>
          <w:rStyle w:val="Refdenotaalpie"/>
          <w:rFonts w:ascii="Arial" w:hAnsi="Arial" w:cs="Arial"/>
          <w:sz w:val="23"/>
          <w:szCs w:val="23"/>
          <w:u w:val="single"/>
        </w:rPr>
        <w:footnoteReference w:id="4"/>
      </w:r>
    </w:p>
    <w:p w14:paraId="7714C2F0" w14:textId="612A46F9" w:rsidR="00A16EF4" w:rsidRDefault="00A16EF4" w:rsidP="00A16EF4">
      <w:pPr>
        <w:jc w:val="both"/>
        <w:rPr>
          <w:rFonts w:ascii="Arial" w:hAnsi="Arial" w:cs="Arial"/>
          <w:sz w:val="23"/>
          <w:szCs w:val="23"/>
        </w:rPr>
      </w:pPr>
      <w:r>
        <w:rPr>
          <w:rFonts w:ascii="Arial" w:hAnsi="Arial" w:cs="Arial"/>
          <w:noProof/>
          <w:sz w:val="23"/>
          <w:szCs w:val="23"/>
          <w:lang w:eastAsia="es-MX"/>
        </w:rPr>
        <w:drawing>
          <wp:anchor distT="0" distB="0" distL="114300" distR="114300" simplePos="0" relativeHeight="251658241" behindDoc="0" locked="0" layoutInCell="1" allowOverlap="1" wp14:anchorId="5933C62A" wp14:editId="09CDAFD3">
            <wp:simplePos x="0" y="0"/>
            <wp:positionH relativeFrom="column">
              <wp:posOffset>739140</wp:posOffset>
            </wp:positionH>
            <wp:positionV relativeFrom="paragraph">
              <wp:posOffset>8890</wp:posOffset>
            </wp:positionV>
            <wp:extent cx="4171950" cy="1713789"/>
            <wp:effectExtent l="0" t="0" r="0" b="12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3755" r="3984" b="3286"/>
                    <a:stretch/>
                  </pic:blipFill>
                  <pic:spPr bwMode="auto">
                    <a:xfrm>
                      <a:off x="0" y="0"/>
                      <a:ext cx="4171950" cy="17137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8755F7" w14:textId="77777777" w:rsidR="00A16EF4" w:rsidRDefault="00A16EF4" w:rsidP="00A16EF4">
      <w:pPr>
        <w:jc w:val="both"/>
        <w:rPr>
          <w:rFonts w:ascii="Arial" w:hAnsi="Arial" w:cs="Arial"/>
          <w:sz w:val="23"/>
          <w:szCs w:val="23"/>
        </w:rPr>
      </w:pPr>
    </w:p>
    <w:p w14:paraId="4CF9CA68" w14:textId="77777777" w:rsidR="00A16EF4" w:rsidRDefault="00A16EF4" w:rsidP="00A16EF4">
      <w:pPr>
        <w:jc w:val="both"/>
        <w:rPr>
          <w:rFonts w:ascii="Arial" w:hAnsi="Arial" w:cs="Arial"/>
          <w:sz w:val="23"/>
          <w:szCs w:val="23"/>
        </w:rPr>
      </w:pPr>
    </w:p>
    <w:p w14:paraId="25D6E45B" w14:textId="77777777" w:rsidR="00A16EF4" w:rsidRDefault="00A16EF4" w:rsidP="00A16EF4">
      <w:pPr>
        <w:jc w:val="both"/>
        <w:rPr>
          <w:rFonts w:ascii="Arial" w:hAnsi="Arial" w:cs="Arial"/>
          <w:sz w:val="23"/>
          <w:szCs w:val="23"/>
        </w:rPr>
      </w:pPr>
    </w:p>
    <w:p w14:paraId="4003321A" w14:textId="77777777" w:rsidR="00A16EF4" w:rsidRDefault="00A16EF4" w:rsidP="00A16EF4">
      <w:pPr>
        <w:jc w:val="both"/>
        <w:rPr>
          <w:rFonts w:ascii="Arial" w:hAnsi="Arial" w:cs="Arial"/>
          <w:sz w:val="23"/>
          <w:szCs w:val="23"/>
        </w:rPr>
      </w:pPr>
    </w:p>
    <w:p w14:paraId="55A5EE61" w14:textId="77777777" w:rsidR="00A16EF4" w:rsidRDefault="00A16EF4" w:rsidP="00A16EF4">
      <w:pPr>
        <w:jc w:val="both"/>
        <w:rPr>
          <w:rFonts w:ascii="Arial" w:hAnsi="Arial" w:cs="Arial"/>
          <w:sz w:val="23"/>
          <w:szCs w:val="23"/>
        </w:rPr>
      </w:pPr>
    </w:p>
    <w:p w14:paraId="59B6DE65" w14:textId="77777777" w:rsidR="00A16EF4" w:rsidRPr="00E76808" w:rsidRDefault="00A16EF4" w:rsidP="00A16EF4">
      <w:pPr>
        <w:jc w:val="both"/>
        <w:rPr>
          <w:rFonts w:ascii="Arial" w:hAnsi="Arial" w:cs="Arial"/>
          <w:sz w:val="23"/>
          <w:szCs w:val="23"/>
        </w:rPr>
      </w:pPr>
    </w:p>
    <w:p w14:paraId="341C1FD1" w14:textId="148F5FCC" w:rsidR="00A16EF4" w:rsidRPr="00AA0059" w:rsidRDefault="009C20EA" w:rsidP="00AA0059">
      <w:pPr>
        <w:pStyle w:val="Prrafodelista"/>
        <w:numPr>
          <w:ilvl w:val="0"/>
          <w:numId w:val="4"/>
        </w:numPr>
        <w:jc w:val="both"/>
        <w:rPr>
          <w:rFonts w:ascii="Arial" w:hAnsi="Arial" w:cs="Arial"/>
          <w:sz w:val="23"/>
          <w:szCs w:val="23"/>
        </w:rPr>
      </w:pPr>
      <w:r>
        <w:rPr>
          <w:rFonts w:ascii="Arial" w:hAnsi="Arial" w:cs="Arial"/>
          <w:b/>
          <w:sz w:val="23"/>
          <w:szCs w:val="23"/>
        </w:rPr>
        <w:t xml:space="preserve">El </w:t>
      </w:r>
      <w:r w:rsidRPr="009C20EA">
        <w:rPr>
          <w:rFonts w:ascii="Arial" w:hAnsi="Arial" w:cs="Arial"/>
          <w:b/>
          <w:sz w:val="23"/>
          <w:szCs w:val="23"/>
        </w:rPr>
        <w:t>Instrumento de Evaluación de la Red Métrica de Salud</w:t>
      </w:r>
      <w:r>
        <w:rPr>
          <w:rFonts w:ascii="Arial" w:hAnsi="Arial" w:cs="Arial"/>
          <w:sz w:val="23"/>
          <w:szCs w:val="23"/>
        </w:rPr>
        <w:t xml:space="preserve"> (RMS)</w:t>
      </w:r>
      <w:r w:rsidR="00AA0059">
        <w:rPr>
          <w:rFonts w:ascii="Arial" w:hAnsi="Arial" w:cs="Arial"/>
          <w:sz w:val="23"/>
          <w:szCs w:val="23"/>
        </w:rPr>
        <w:t xml:space="preserve"> desarrollado por </w:t>
      </w:r>
      <w:r w:rsidRPr="00AA0059">
        <w:rPr>
          <w:rFonts w:ascii="Arial" w:hAnsi="Arial" w:cs="Arial"/>
          <w:sz w:val="23"/>
          <w:szCs w:val="23"/>
        </w:rPr>
        <w:t>la Organización Mundial de la Salud</w:t>
      </w:r>
      <w:r w:rsidR="00AA0059">
        <w:rPr>
          <w:rFonts w:ascii="Arial" w:hAnsi="Arial" w:cs="Arial"/>
          <w:sz w:val="23"/>
          <w:szCs w:val="23"/>
        </w:rPr>
        <w:t xml:space="preserve"> </w:t>
      </w:r>
      <w:r w:rsidRPr="00AA0059">
        <w:rPr>
          <w:rFonts w:ascii="Arial" w:hAnsi="Arial" w:cs="Arial"/>
          <w:sz w:val="23"/>
          <w:szCs w:val="23"/>
        </w:rPr>
        <w:t>en el 2005 y utilizado para evaluar</w:t>
      </w:r>
      <w:r w:rsidR="00AA0059">
        <w:rPr>
          <w:rFonts w:ascii="Arial" w:hAnsi="Arial" w:cs="Arial"/>
          <w:sz w:val="23"/>
          <w:szCs w:val="23"/>
        </w:rPr>
        <w:t xml:space="preserve"> los</w:t>
      </w:r>
      <w:r w:rsidRPr="00AA0059">
        <w:rPr>
          <w:rFonts w:ascii="Arial" w:hAnsi="Arial" w:cs="Arial"/>
          <w:sz w:val="23"/>
          <w:szCs w:val="23"/>
        </w:rPr>
        <w:t xml:space="preserve"> Sistemas de Información en Salud (SIS) en más de 50 países. El Instrumento de Evaluación del RMS estudia seis componentes del SIS: recursos, indicadores, fuentes de datos, administración de la información, productos de la información, y difusión y uso. El Instrumento de Evaluación del RMS no se puede usar para informar al TASC ya que su enfoque es medir el SIS. Sin embargo, proporciona un marco útil para el método de puntuación y la administración de un instrumento que busca medir la capacidad estadística a través de una amplia gama de actividades y habilidades. </w:t>
      </w:r>
    </w:p>
    <w:p w14:paraId="5C4B3F8A" w14:textId="06931079" w:rsidR="007B449D" w:rsidRDefault="004623B8" w:rsidP="00A16EF4">
      <w:pPr>
        <w:jc w:val="both"/>
        <w:rPr>
          <w:rFonts w:ascii="Arial" w:hAnsi="Arial" w:cs="Arial"/>
          <w:sz w:val="23"/>
          <w:szCs w:val="23"/>
        </w:rPr>
      </w:pPr>
      <w:r>
        <w:rPr>
          <w:rFonts w:ascii="Arial" w:hAnsi="Arial" w:cs="Arial"/>
          <w:sz w:val="23"/>
          <w:szCs w:val="23"/>
        </w:rPr>
        <w:t xml:space="preserve">Sumándose al esfuerzo internacional, en el 2015, el INEGI decide aplicar el </w:t>
      </w:r>
      <w:r w:rsidR="00F8047C">
        <w:rPr>
          <w:rFonts w:ascii="Arial" w:hAnsi="Arial" w:cs="Arial"/>
          <w:sz w:val="23"/>
          <w:szCs w:val="23"/>
        </w:rPr>
        <w:t>Instrumento de Evaluación de Capacidad Estadística a nivel central en sus principales programas de información. Se evaluaron</w:t>
      </w:r>
      <w:r w:rsidR="007B449D">
        <w:rPr>
          <w:rFonts w:ascii="Arial" w:hAnsi="Arial" w:cs="Arial"/>
          <w:sz w:val="23"/>
          <w:szCs w:val="23"/>
        </w:rPr>
        <w:t xml:space="preserve"> a todas las unidades administrativas productoras de información incluyendo </w:t>
      </w:r>
      <w:r w:rsidR="001F3F33">
        <w:rPr>
          <w:rFonts w:ascii="Arial" w:hAnsi="Arial" w:cs="Arial"/>
          <w:sz w:val="23"/>
          <w:szCs w:val="23"/>
        </w:rPr>
        <w:t xml:space="preserve">así </w:t>
      </w:r>
      <w:r w:rsidR="007B449D">
        <w:rPr>
          <w:rFonts w:ascii="Arial" w:hAnsi="Arial" w:cs="Arial"/>
          <w:sz w:val="23"/>
          <w:szCs w:val="23"/>
        </w:rPr>
        <w:t xml:space="preserve">la participación de más de 89 </w:t>
      </w:r>
      <w:r w:rsidR="001F3F33">
        <w:rPr>
          <w:rFonts w:ascii="Arial" w:hAnsi="Arial" w:cs="Arial"/>
          <w:sz w:val="23"/>
          <w:szCs w:val="23"/>
        </w:rPr>
        <w:t>programas englobando los programas</w:t>
      </w:r>
      <w:r w:rsidR="007B449D">
        <w:rPr>
          <w:rFonts w:ascii="Arial" w:hAnsi="Arial" w:cs="Arial"/>
          <w:sz w:val="23"/>
          <w:szCs w:val="23"/>
        </w:rPr>
        <w:t xml:space="preserve"> de estadística básica, derivada, información geográfica y otros (boletines de estadísticas a </w:t>
      </w:r>
      <w:r w:rsidR="001F3F33">
        <w:rPr>
          <w:rFonts w:ascii="Arial" w:hAnsi="Arial" w:cs="Arial"/>
          <w:sz w:val="23"/>
          <w:szCs w:val="23"/>
        </w:rPr>
        <w:t>Propósito</w:t>
      </w:r>
      <w:r w:rsidR="007B449D">
        <w:rPr>
          <w:rFonts w:ascii="Arial" w:hAnsi="Arial" w:cs="Arial"/>
          <w:sz w:val="23"/>
          <w:szCs w:val="23"/>
        </w:rPr>
        <w:t xml:space="preserve"> del Día Mundial de…; </w:t>
      </w:r>
      <w:r w:rsidR="001F3F33">
        <w:rPr>
          <w:rFonts w:ascii="Arial" w:hAnsi="Arial" w:cs="Arial"/>
          <w:sz w:val="23"/>
          <w:szCs w:val="23"/>
        </w:rPr>
        <w:t xml:space="preserve">Notas Técnicas sobre indicadores de coyuntura; Serie Estadística a propósito de …). Dentro de los </w:t>
      </w:r>
      <w:r w:rsidR="009A4B05">
        <w:rPr>
          <w:rFonts w:ascii="Arial" w:hAnsi="Arial" w:cs="Arial"/>
          <w:sz w:val="23"/>
          <w:szCs w:val="23"/>
        </w:rPr>
        <w:t>programas de información</w:t>
      </w:r>
      <w:r w:rsidR="001F3F33">
        <w:rPr>
          <w:rFonts w:ascii="Arial" w:hAnsi="Arial" w:cs="Arial"/>
          <w:sz w:val="23"/>
          <w:szCs w:val="23"/>
        </w:rPr>
        <w:t xml:space="preserve"> autoevaluados se encontraban 37 programas</w:t>
      </w:r>
      <w:r w:rsidR="003D2B6A">
        <w:rPr>
          <w:rFonts w:ascii="Arial" w:hAnsi="Arial" w:cs="Arial"/>
          <w:sz w:val="23"/>
          <w:szCs w:val="23"/>
        </w:rPr>
        <w:t xml:space="preserve"> que </w:t>
      </w:r>
      <w:r w:rsidR="003D2B6A" w:rsidRPr="003D2B6A">
        <w:rPr>
          <w:rFonts w:ascii="Arial" w:hAnsi="Arial" w:cs="Arial"/>
          <w:sz w:val="23"/>
          <w:szCs w:val="23"/>
        </w:rPr>
        <w:t>producen información</w:t>
      </w:r>
      <w:r w:rsidR="001F3F33">
        <w:rPr>
          <w:rFonts w:ascii="Arial" w:hAnsi="Arial" w:cs="Arial"/>
          <w:sz w:val="23"/>
          <w:szCs w:val="23"/>
        </w:rPr>
        <w:t xml:space="preserve"> de interés nacional y 12 que contaban con financiamiento externo al momento de la evaluación. </w:t>
      </w:r>
    </w:p>
    <w:p w14:paraId="3DE3AC25" w14:textId="36A77148" w:rsidR="00AF6488" w:rsidRPr="002E243C" w:rsidRDefault="00CE1B72" w:rsidP="00A16EF4">
      <w:pPr>
        <w:jc w:val="both"/>
        <w:rPr>
          <w:rFonts w:ascii="Arial" w:hAnsi="Arial" w:cs="Arial"/>
          <w:sz w:val="23"/>
          <w:szCs w:val="23"/>
        </w:rPr>
      </w:pPr>
      <w:r w:rsidRPr="002E243C">
        <w:rPr>
          <w:rFonts w:ascii="Arial" w:hAnsi="Arial" w:cs="Arial"/>
          <w:sz w:val="23"/>
          <w:szCs w:val="23"/>
        </w:rPr>
        <w:t>Los resultados mostraron la necesidad de documentación en cada uno de los procesos que se llevan a cabo, así como la necesidad de implementar mecanismos adicionales para la detección de necesidades de los usuarios, la definición de prioridades en la generación de la información y la retroalimentación con los usuarios. Esa autoevaluación no se aplicó en el ámbito territorial.</w:t>
      </w:r>
    </w:p>
    <w:p w14:paraId="56E75EDD" w14:textId="2B0AEB2C" w:rsidR="00BB01FE" w:rsidRPr="0033176A" w:rsidRDefault="004E7737" w:rsidP="00923862">
      <w:pPr>
        <w:jc w:val="both"/>
        <w:rPr>
          <w:rFonts w:ascii="Arial" w:hAnsi="Arial" w:cs="Arial"/>
          <w:sz w:val="23"/>
          <w:szCs w:val="23"/>
        </w:rPr>
      </w:pPr>
      <w:r>
        <w:rPr>
          <w:rFonts w:ascii="Arial" w:hAnsi="Arial" w:cs="Arial"/>
          <w:sz w:val="23"/>
          <w:szCs w:val="23"/>
        </w:rPr>
        <w:t>Por esa razón, e</w:t>
      </w:r>
      <w:r w:rsidR="00BB01FE" w:rsidRPr="0033176A">
        <w:rPr>
          <w:rFonts w:ascii="Arial" w:hAnsi="Arial" w:cs="Arial"/>
          <w:sz w:val="23"/>
          <w:szCs w:val="23"/>
        </w:rPr>
        <w:t>n el marco del Comité de A</w:t>
      </w:r>
      <w:r w:rsidR="00923862" w:rsidRPr="0033176A">
        <w:rPr>
          <w:rFonts w:ascii="Arial" w:hAnsi="Arial" w:cs="Arial"/>
          <w:sz w:val="23"/>
          <w:szCs w:val="23"/>
        </w:rPr>
        <w:t xml:space="preserve">seguramiento de la Calidad, </w:t>
      </w:r>
      <w:r w:rsidR="00AF6488">
        <w:rPr>
          <w:rFonts w:ascii="Arial" w:hAnsi="Arial" w:cs="Arial"/>
          <w:sz w:val="23"/>
          <w:szCs w:val="23"/>
        </w:rPr>
        <w:t xml:space="preserve">la </w:t>
      </w:r>
      <w:r w:rsidR="00935F07">
        <w:rPr>
          <w:rFonts w:ascii="Arial" w:hAnsi="Arial" w:cs="Arial"/>
          <w:sz w:val="23"/>
          <w:szCs w:val="23"/>
        </w:rPr>
        <w:t xml:space="preserve">CGOR Central </w:t>
      </w:r>
      <w:r w:rsidR="0033176A" w:rsidRPr="0033176A">
        <w:rPr>
          <w:rFonts w:ascii="Arial" w:hAnsi="Arial" w:cs="Arial"/>
          <w:sz w:val="23"/>
          <w:szCs w:val="23"/>
        </w:rPr>
        <w:t>ha</w:t>
      </w:r>
      <w:r w:rsidR="00923862" w:rsidRPr="0033176A">
        <w:rPr>
          <w:rFonts w:ascii="Arial" w:hAnsi="Arial" w:cs="Arial"/>
          <w:sz w:val="23"/>
          <w:szCs w:val="23"/>
        </w:rPr>
        <w:t xml:space="preserve"> desarrollado una </w:t>
      </w:r>
      <w:r w:rsidR="0033176A" w:rsidRPr="0033176A">
        <w:rPr>
          <w:rFonts w:ascii="Arial" w:hAnsi="Arial" w:cs="Arial"/>
          <w:sz w:val="23"/>
          <w:szCs w:val="23"/>
        </w:rPr>
        <w:t>herramienta</w:t>
      </w:r>
      <w:r w:rsidR="00F8047C">
        <w:rPr>
          <w:rFonts w:ascii="Arial" w:hAnsi="Arial" w:cs="Arial"/>
          <w:sz w:val="23"/>
          <w:szCs w:val="23"/>
        </w:rPr>
        <w:t>, basada en el TASC,</w:t>
      </w:r>
      <w:r w:rsidR="0033176A" w:rsidRPr="0033176A">
        <w:rPr>
          <w:rFonts w:ascii="Arial" w:hAnsi="Arial" w:cs="Arial"/>
          <w:sz w:val="23"/>
          <w:szCs w:val="23"/>
        </w:rPr>
        <w:t xml:space="preserve"> que</w:t>
      </w:r>
      <w:r w:rsidR="00923862" w:rsidRPr="0033176A">
        <w:rPr>
          <w:rFonts w:ascii="Arial" w:hAnsi="Arial" w:cs="Arial"/>
          <w:sz w:val="23"/>
          <w:szCs w:val="23"/>
        </w:rPr>
        <w:t xml:space="preserve"> permite evaluar la</w:t>
      </w:r>
      <w:r w:rsidR="00BB01FE" w:rsidRPr="0033176A">
        <w:rPr>
          <w:rFonts w:ascii="Arial" w:hAnsi="Arial" w:cs="Arial"/>
          <w:sz w:val="23"/>
          <w:szCs w:val="23"/>
        </w:rPr>
        <w:t>s</w:t>
      </w:r>
      <w:r w:rsidR="00923862" w:rsidRPr="0033176A">
        <w:rPr>
          <w:rFonts w:ascii="Arial" w:hAnsi="Arial" w:cs="Arial"/>
          <w:sz w:val="23"/>
          <w:szCs w:val="23"/>
        </w:rPr>
        <w:t xml:space="preserve"> capacidad</w:t>
      </w:r>
      <w:r w:rsidR="00BB01FE" w:rsidRPr="0033176A">
        <w:rPr>
          <w:rFonts w:ascii="Arial" w:hAnsi="Arial" w:cs="Arial"/>
          <w:sz w:val="23"/>
          <w:szCs w:val="23"/>
        </w:rPr>
        <w:t>es operativas</w:t>
      </w:r>
      <w:r w:rsidR="00923862" w:rsidRPr="0033176A">
        <w:rPr>
          <w:rFonts w:ascii="Arial" w:hAnsi="Arial" w:cs="Arial"/>
          <w:sz w:val="23"/>
          <w:szCs w:val="23"/>
        </w:rPr>
        <w:t xml:space="preserve"> del Instituto Nacional de Estadística y Geografía (INEGI) en el ámbito t</w:t>
      </w:r>
      <w:r w:rsidR="00BB01FE" w:rsidRPr="0033176A">
        <w:rPr>
          <w:rFonts w:ascii="Arial" w:hAnsi="Arial" w:cs="Arial"/>
          <w:sz w:val="23"/>
          <w:szCs w:val="23"/>
        </w:rPr>
        <w:t>erritorial</w:t>
      </w:r>
      <w:r w:rsidR="00AF6488">
        <w:rPr>
          <w:rFonts w:ascii="Arial" w:hAnsi="Arial" w:cs="Arial"/>
          <w:sz w:val="23"/>
          <w:szCs w:val="23"/>
        </w:rPr>
        <w:t>.</w:t>
      </w:r>
    </w:p>
    <w:p w14:paraId="052F1D4E" w14:textId="62DE90F5" w:rsidR="00923862" w:rsidRPr="0033176A" w:rsidRDefault="00923862" w:rsidP="00923862">
      <w:pPr>
        <w:jc w:val="both"/>
        <w:rPr>
          <w:rFonts w:ascii="Arial" w:hAnsi="Arial" w:cs="Arial"/>
          <w:sz w:val="23"/>
          <w:szCs w:val="23"/>
        </w:rPr>
      </w:pPr>
      <w:r w:rsidRPr="0033176A">
        <w:rPr>
          <w:rFonts w:ascii="Arial" w:hAnsi="Arial" w:cs="Arial"/>
          <w:sz w:val="23"/>
          <w:szCs w:val="23"/>
        </w:rPr>
        <w:lastRenderedPageBreak/>
        <w:t xml:space="preserve">Esta </w:t>
      </w:r>
      <w:r w:rsidR="0033176A" w:rsidRPr="0033176A">
        <w:rPr>
          <w:rFonts w:ascii="Arial" w:hAnsi="Arial" w:cs="Arial"/>
          <w:sz w:val="23"/>
          <w:szCs w:val="23"/>
        </w:rPr>
        <w:t xml:space="preserve">herramienta </w:t>
      </w:r>
      <w:r w:rsidR="00AF6488">
        <w:rPr>
          <w:rFonts w:ascii="Arial" w:hAnsi="Arial" w:cs="Arial"/>
          <w:sz w:val="23"/>
          <w:szCs w:val="23"/>
        </w:rPr>
        <w:t>proporciona</w:t>
      </w:r>
      <w:r w:rsidRPr="0033176A">
        <w:rPr>
          <w:rFonts w:ascii="Arial" w:hAnsi="Arial" w:cs="Arial"/>
          <w:sz w:val="23"/>
          <w:szCs w:val="23"/>
        </w:rPr>
        <w:t xml:space="preserve"> una medida de la</w:t>
      </w:r>
      <w:r w:rsidR="00BB01FE" w:rsidRPr="0033176A">
        <w:rPr>
          <w:rFonts w:ascii="Arial" w:hAnsi="Arial" w:cs="Arial"/>
          <w:sz w:val="23"/>
          <w:szCs w:val="23"/>
        </w:rPr>
        <w:t>s</w:t>
      </w:r>
      <w:r w:rsidRPr="0033176A">
        <w:rPr>
          <w:rFonts w:ascii="Arial" w:hAnsi="Arial" w:cs="Arial"/>
          <w:sz w:val="23"/>
          <w:szCs w:val="23"/>
        </w:rPr>
        <w:t xml:space="preserve"> capacidad</w:t>
      </w:r>
      <w:r w:rsidR="00BB01FE" w:rsidRPr="0033176A">
        <w:rPr>
          <w:rFonts w:ascii="Arial" w:hAnsi="Arial" w:cs="Arial"/>
          <w:sz w:val="23"/>
          <w:szCs w:val="23"/>
        </w:rPr>
        <w:t>es para lle</w:t>
      </w:r>
      <w:r w:rsidR="00A46BE6" w:rsidRPr="0033176A">
        <w:rPr>
          <w:rFonts w:ascii="Arial" w:hAnsi="Arial" w:cs="Arial"/>
          <w:sz w:val="23"/>
          <w:szCs w:val="23"/>
        </w:rPr>
        <w:t>var a cabo las actividades estadísticas y</w:t>
      </w:r>
      <w:r w:rsidR="00BB01FE" w:rsidRPr="0033176A">
        <w:rPr>
          <w:rFonts w:ascii="Arial" w:hAnsi="Arial" w:cs="Arial"/>
          <w:sz w:val="23"/>
          <w:szCs w:val="23"/>
        </w:rPr>
        <w:t xml:space="preserve"> geográficas que tienen a su cargo tanto las Coordinaciones Estatales</w:t>
      </w:r>
      <w:r w:rsidR="00A46BE6" w:rsidRPr="0033176A">
        <w:rPr>
          <w:rFonts w:ascii="Arial" w:hAnsi="Arial" w:cs="Arial"/>
          <w:sz w:val="23"/>
          <w:szCs w:val="23"/>
        </w:rPr>
        <w:t>, así</w:t>
      </w:r>
      <w:r w:rsidR="001113DC" w:rsidRPr="0033176A">
        <w:rPr>
          <w:rFonts w:ascii="Arial" w:hAnsi="Arial" w:cs="Arial"/>
          <w:sz w:val="23"/>
          <w:szCs w:val="23"/>
        </w:rPr>
        <w:t xml:space="preserve"> como las oficinas </w:t>
      </w:r>
      <w:r w:rsidR="002E243C">
        <w:rPr>
          <w:rFonts w:ascii="Arial" w:hAnsi="Arial" w:cs="Arial"/>
          <w:sz w:val="23"/>
          <w:szCs w:val="23"/>
        </w:rPr>
        <w:t>enlaces</w:t>
      </w:r>
      <w:r w:rsidR="00F7547D">
        <w:rPr>
          <w:rFonts w:ascii="Arial" w:hAnsi="Arial" w:cs="Arial"/>
          <w:sz w:val="23"/>
          <w:szCs w:val="23"/>
        </w:rPr>
        <w:t xml:space="preserve"> del territorio nacional</w:t>
      </w:r>
      <w:r w:rsidR="00BB01FE" w:rsidRPr="0033176A">
        <w:rPr>
          <w:rFonts w:ascii="Arial" w:hAnsi="Arial" w:cs="Arial"/>
          <w:sz w:val="23"/>
          <w:szCs w:val="23"/>
        </w:rPr>
        <w:t xml:space="preserve">. </w:t>
      </w:r>
      <w:r w:rsidR="002E243C">
        <w:rPr>
          <w:rFonts w:ascii="Arial" w:hAnsi="Arial" w:cs="Arial"/>
          <w:sz w:val="23"/>
          <w:szCs w:val="23"/>
        </w:rPr>
        <w:t xml:space="preserve">Las oficinas enlaces son todas las oficinas permanentes, fuera de la sede estatal, donde se lleva a cabo la captación, el seguimiento y supervisión de los programas de información. </w:t>
      </w:r>
      <w:r w:rsidR="00166F9D" w:rsidRPr="0033176A">
        <w:rPr>
          <w:rFonts w:ascii="Arial" w:hAnsi="Arial" w:cs="Arial"/>
          <w:sz w:val="23"/>
          <w:szCs w:val="23"/>
        </w:rPr>
        <w:t>Se podrá identificar la</w:t>
      </w:r>
      <w:r w:rsidR="00A46BE6" w:rsidRPr="0033176A">
        <w:rPr>
          <w:rFonts w:ascii="Arial" w:hAnsi="Arial" w:cs="Arial"/>
          <w:sz w:val="23"/>
          <w:szCs w:val="23"/>
        </w:rPr>
        <w:t>s áreas de fortaleza y oportunidad</w:t>
      </w:r>
      <w:r w:rsidR="00166F9D" w:rsidRPr="0033176A">
        <w:rPr>
          <w:rFonts w:ascii="Arial" w:hAnsi="Arial" w:cs="Arial"/>
          <w:sz w:val="23"/>
          <w:szCs w:val="23"/>
        </w:rPr>
        <w:t xml:space="preserve"> tanto por el tipo de oficina como en el ámbito territorial</w:t>
      </w:r>
      <w:r w:rsidR="002E243C">
        <w:rPr>
          <w:rFonts w:ascii="Arial" w:hAnsi="Arial" w:cs="Arial"/>
          <w:sz w:val="23"/>
          <w:szCs w:val="23"/>
        </w:rPr>
        <w:t xml:space="preserve"> en general</w:t>
      </w:r>
      <w:r w:rsidR="00166F9D" w:rsidRPr="0033176A">
        <w:rPr>
          <w:rFonts w:ascii="Arial" w:hAnsi="Arial" w:cs="Arial"/>
          <w:sz w:val="23"/>
          <w:szCs w:val="23"/>
        </w:rPr>
        <w:t xml:space="preserve">. </w:t>
      </w:r>
    </w:p>
    <w:p w14:paraId="7B83E4B7" w14:textId="4C919AB3" w:rsidR="00923862" w:rsidRPr="0033176A" w:rsidRDefault="00166F9D" w:rsidP="00923862">
      <w:pPr>
        <w:jc w:val="both"/>
        <w:rPr>
          <w:rFonts w:ascii="Arial" w:hAnsi="Arial" w:cs="Arial"/>
          <w:sz w:val="23"/>
          <w:szCs w:val="23"/>
        </w:rPr>
      </w:pPr>
      <w:r w:rsidRPr="0033176A">
        <w:rPr>
          <w:rFonts w:ascii="Arial" w:hAnsi="Arial" w:cs="Arial"/>
          <w:sz w:val="23"/>
          <w:szCs w:val="23"/>
        </w:rPr>
        <w:t>Ese cuestionario</w:t>
      </w:r>
      <w:r w:rsidR="000C5982">
        <w:rPr>
          <w:rFonts w:ascii="Arial" w:hAnsi="Arial" w:cs="Arial"/>
          <w:sz w:val="23"/>
          <w:szCs w:val="23"/>
        </w:rPr>
        <w:t xml:space="preserve"> tiene </w:t>
      </w:r>
      <w:r w:rsidR="00E40009">
        <w:rPr>
          <w:rFonts w:ascii="Arial" w:hAnsi="Arial" w:cs="Arial"/>
          <w:sz w:val="23"/>
          <w:szCs w:val="23"/>
        </w:rPr>
        <w:t xml:space="preserve">tres </w:t>
      </w:r>
      <w:r w:rsidR="000C5982">
        <w:rPr>
          <w:rFonts w:ascii="Arial" w:hAnsi="Arial" w:cs="Arial"/>
          <w:sz w:val="23"/>
          <w:szCs w:val="23"/>
        </w:rPr>
        <w:t>objetivos principales</w:t>
      </w:r>
      <w:r w:rsidRPr="0033176A">
        <w:rPr>
          <w:rFonts w:ascii="Arial" w:hAnsi="Arial" w:cs="Arial"/>
          <w:sz w:val="23"/>
          <w:szCs w:val="23"/>
        </w:rPr>
        <w:t>:</w:t>
      </w:r>
    </w:p>
    <w:p w14:paraId="0DEA4734" w14:textId="77777777" w:rsidR="00923862" w:rsidRPr="0033176A" w:rsidRDefault="00923862" w:rsidP="00166F9D">
      <w:pPr>
        <w:pStyle w:val="Prrafodelista"/>
        <w:numPr>
          <w:ilvl w:val="0"/>
          <w:numId w:val="2"/>
        </w:numPr>
        <w:jc w:val="both"/>
        <w:rPr>
          <w:rFonts w:ascii="Arial" w:hAnsi="Arial" w:cs="Arial"/>
          <w:sz w:val="23"/>
          <w:szCs w:val="23"/>
        </w:rPr>
      </w:pPr>
      <w:r w:rsidRPr="0033176A">
        <w:rPr>
          <w:rFonts w:ascii="Arial" w:hAnsi="Arial" w:cs="Arial"/>
          <w:sz w:val="23"/>
          <w:szCs w:val="23"/>
        </w:rPr>
        <w:t xml:space="preserve">identificar áreas </w:t>
      </w:r>
      <w:r w:rsidR="00166F9D" w:rsidRPr="0033176A">
        <w:rPr>
          <w:rFonts w:ascii="Arial" w:hAnsi="Arial" w:cs="Arial"/>
          <w:sz w:val="23"/>
          <w:szCs w:val="23"/>
        </w:rPr>
        <w:t>de mejora operativas en el ámbito territorial</w:t>
      </w:r>
      <w:r w:rsidRPr="0033176A">
        <w:rPr>
          <w:rFonts w:ascii="Arial" w:hAnsi="Arial" w:cs="Arial"/>
          <w:sz w:val="23"/>
          <w:szCs w:val="23"/>
        </w:rPr>
        <w:t>,</w:t>
      </w:r>
    </w:p>
    <w:p w14:paraId="6FBA6024" w14:textId="77777777" w:rsidR="00166F9D" w:rsidRPr="0033176A" w:rsidRDefault="00166F9D" w:rsidP="00166F9D">
      <w:pPr>
        <w:pStyle w:val="Prrafodelista"/>
        <w:numPr>
          <w:ilvl w:val="0"/>
          <w:numId w:val="2"/>
        </w:numPr>
        <w:jc w:val="both"/>
        <w:rPr>
          <w:rFonts w:ascii="Arial" w:hAnsi="Arial" w:cs="Arial"/>
          <w:sz w:val="23"/>
          <w:szCs w:val="23"/>
        </w:rPr>
      </w:pPr>
      <w:r w:rsidRPr="0033176A">
        <w:rPr>
          <w:rFonts w:ascii="Arial" w:hAnsi="Arial" w:cs="Arial"/>
          <w:sz w:val="23"/>
          <w:szCs w:val="23"/>
        </w:rPr>
        <w:t>identificar la(s) oficina(s) donde existe un potencial riesgo en la calidad de la información recabada.</w:t>
      </w:r>
    </w:p>
    <w:p w14:paraId="5C074581" w14:textId="222E078F" w:rsidR="00166F9D" w:rsidRPr="0033176A" w:rsidRDefault="00166F9D" w:rsidP="00923862">
      <w:pPr>
        <w:pStyle w:val="Prrafodelista"/>
        <w:numPr>
          <w:ilvl w:val="0"/>
          <w:numId w:val="2"/>
        </w:numPr>
        <w:jc w:val="both"/>
        <w:rPr>
          <w:rFonts w:ascii="Arial" w:hAnsi="Arial" w:cs="Arial"/>
          <w:sz w:val="23"/>
          <w:szCs w:val="23"/>
        </w:rPr>
      </w:pPr>
      <w:r w:rsidRPr="0033176A">
        <w:rPr>
          <w:rFonts w:ascii="Arial" w:hAnsi="Arial" w:cs="Arial"/>
          <w:sz w:val="23"/>
          <w:szCs w:val="23"/>
        </w:rPr>
        <w:t>identificar la(s) oficina(s) que necesitan apoyo (</w:t>
      </w:r>
      <w:r w:rsidR="002E243C">
        <w:rPr>
          <w:rFonts w:ascii="Arial" w:hAnsi="Arial" w:cs="Arial"/>
          <w:sz w:val="23"/>
          <w:szCs w:val="23"/>
        </w:rPr>
        <w:t>principalmente de</w:t>
      </w:r>
      <w:r w:rsidRPr="0033176A">
        <w:rPr>
          <w:rFonts w:ascii="Arial" w:hAnsi="Arial" w:cs="Arial"/>
          <w:sz w:val="23"/>
          <w:szCs w:val="23"/>
        </w:rPr>
        <w:t xml:space="preserve"> recursos materiales o humanos) para mejorar el desarrollo de sus actividades.</w:t>
      </w:r>
    </w:p>
    <w:p w14:paraId="2D9E188A" w14:textId="55EC6F92" w:rsidR="0091169B" w:rsidRDefault="009B48AA" w:rsidP="00B32A0C">
      <w:pPr>
        <w:jc w:val="both"/>
        <w:rPr>
          <w:rFonts w:ascii="Arial" w:hAnsi="Arial" w:cs="Arial"/>
          <w:color w:val="7030A0"/>
          <w:sz w:val="23"/>
          <w:szCs w:val="23"/>
        </w:rPr>
      </w:pPr>
      <w:bookmarkStart w:id="2" w:name="_Hlk39477466"/>
      <w:r w:rsidRPr="00A74598">
        <w:rPr>
          <w:rFonts w:ascii="Arial" w:hAnsi="Arial" w:cs="Arial"/>
          <w:sz w:val="23"/>
          <w:szCs w:val="23"/>
        </w:rPr>
        <w:t xml:space="preserve">Los resultados del Cuestionario de Capacidad Operativa aportarán información para medir </w:t>
      </w:r>
      <w:r w:rsidRPr="00A74598">
        <w:rPr>
          <w:rFonts w:ascii="Arial" w:hAnsi="Arial" w:cs="Arial"/>
          <w:b/>
          <w:sz w:val="23"/>
          <w:szCs w:val="23"/>
        </w:rPr>
        <w:t>la calidad con que se llevan a cabo las actividades la fase de Captación, particularmente de los subprocesos 4.2 Preparación y 4.3 Ejecución</w:t>
      </w:r>
      <w:r w:rsidRPr="00A74598">
        <w:rPr>
          <w:rFonts w:ascii="Arial" w:hAnsi="Arial" w:cs="Arial"/>
          <w:sz w:val="23"/>
          <w:szCs w:val="23"/>
        </w:rPr>
        <w:t>,</w:t>
      </w:r>
      <w:r w:rsidR="004F6540" w:rsidRPr="00A74598">
        <w:rPr>
          <w:rFonts w:ascii="Arial" w:hAnsi="Arial" w:cs="Arial"/>
          <w:sz w:val="23"/>
          <w:szCs w:val="23"/>
        </w:rPr>
        <w:t xml:space="preserve"> </w:t>
      </w:r>
      <w:r w:rsidRPr="00A74598">
        <w:rPr>
          <w:rFonts w:ascii="Arial" w:hAnsi="Arial" w:cs="Arial"/>
          <w:sz w:val="23"/>
          <w:szCs w:val="23"/>
        </w:rPr>
        <w:t xml:space="preserve">aunque estamos totalmente conscientes que cualquier operación en campo está altamente relacionada con los otros procesos y tiene implícito un alto grado de comunicación entre todos los actores involucrados. Asimismo, se tiene que mencionar que está dirigido a todas las actividades estadísticas (en hogares, </w:t>
      </w:r>
      <w:r w:rsidR="0091169B" w:rsidRPr="00A74598">
        <w:rPr>
          <w:rFonts w:ascii="Arial" w:hAnsi="Arial" w:cs="Arial"/>
          <w:sz w:val="23"/>
          <w:szCs w:val="23"/>
        </w:rPr>
        <w:t>unidades económicas</w:t>
      </w:r>
      <w:r w:rsidRPr="00A74598">
        <w:rPr>
          <w:rFonts w:ascii="Arial" w:hAnsi="Arial" w:cs="Arial"/>
          <w:sz w:val="23"/>
          <w:szCs w:val="23"/>
        </w:rPr>
        <w:t xml:space="preserve">, </w:t>
      </w:r>
      <w:r w:rsidR="002E243C">
        <w:rPr>
          <w:rFonts w:ascii="Arial" w:hAnsi="Arial" w:cs="Arial"/>
          <w:sz w:val="23"/>
          <w:szCs w:val="23"/>
        </w:rPr>
        <w:t>personas,</w:t>
      </w:r>
      <w:r w:rsidR="0091169B" w:rsidRPr="00A74598">
        <w:rPr>
          <w:rFonts w:ascii="Arial" w:hAnsi="Arial" w:cs="Arial"/>
          <w:sz w:val="23"/>
          <w:szCs w:val="23"/>
        </w:rPr>
        <w:t xml:space="preserve"> registros administrativos</w:t>
      </w:r>
      <w:r w:rsidR="002E243C">
        <w:rPr>
          <w:rFonts w:ascii="Arial" w:hAnsi="Arial" w:cs="Arial"/>
          <w:sz w:val="23"/>
          <w:szCs w:val="23"/>
        </w:rPr>
        <w:t xml:space="preserve"> así como en las dependencias de los gobiernos estatales y municipales</w:t>
      </w:r>
      <w:r w:rsidRPr="00A74598">
        <w:rPr>
          <w:rFonts w:ascii="Arial" w:hAnsi="Arial" w:cs="Arial"/>
          <w:sz w:val="23"/>
          <w:szCs w:val="23"/>
        </w:rPr>
        <w:t>) y geográficas que tienen lugar en el ámbito territorial</w:t>
      </w:r>
      <w:r w:rsidR="002E243C">
        <w:rPr>
          <w:rFonts w:ascii="Arial" w:hAnsi="Arial" w:cs="Arial"/>
          <w:sz w:val="23"/>
          <w:szCs w:val="23"/>
        </w:rPr>
        <w:t>,</w:t>
      </w:r>
      <w:r w:rsidRPr="00A74598">
        <w:rPr>
          <w:rFonts w:ascii="Arial" w:hAnsi="Arial" w:cs="Arial"/>
          <w:sz w:val="23"/>
          <w:szCs w:val="23"/>
        </w:rPr>
        <w:t xml:space="preserve"> </w:t>
      </w:r>
      <w:r w:rsidRPr="00A74598">
        <w:rPr>
          <w:rFonts w:ascii="Arial" w:hAnsi="Arial" w:cs="Arial"/>
          <w:b/>
          <w:sz w:val="23"/>
          <w:szCs w:val="23"/>
        </w:rPr>
        <w:t>a diferencia de los TASC desarrollados a nivel internacional</w:t>
      </w:r>
      <w:r w:rsidRPr="00A74598">
        <w:rPr>
          <w:rFonts w:ascii="Arial" w:hAnsi="Arial" w:cs="Arial"/>
          <w:sz w:val="23"/>
          <w:szCs w:val="23"/>
        </w:rPr>
        <w:t xml:space="preserve"> que se enfocaban solamente a medir la capacidad para llevar a cabo los censos de población y viviendas y las encuestas en hogares</w:t>
      </w:r>
      <w:r w:rsidR="0091169B" w:rsidRPr="00A74598">
        <w:rPr>
          <w:rFonts w:ascii="Arial" w:hAnsi="Arial" w:cs="Arial"/>
          <w:sz w:val="23"/>
          <w:szCs w:val="23"/>
        </w:rPr>
        <w:t xml:space="preserve">. </w:t>
      </w:r>
    </w:p>
    <w:bookmarkEnd w:id="2"/>
    <w:p w14:paraId="1F43AF7B" w14:textId="5022824C" w:rsidR="004E7737" w:rsidRDefault="008B59C6" w:rsidP="00B32A0C">
      <w:pPr>
        <w:jc w:val="both"/>
        <w:rPr>
          <w:rFonts w:ascii="Arial" w:hAnsi="Arial" w:cs="Arial"/>
          <w:sz w:val="23"/>
          <w:szCs w:val="23"/>
        </w:rPr>
      </w:pPr>
      <w:r w:rsidRPr="0033176A">
        <w:rPr>
          <w:rFonts w:ascii="Arial" w:hAnsi="Arial" w:cs="Arial"/>
          <w:sz w:val="23"/>
          <w:szCs w:val="23"/>
        </w:rPr>
        <w:t xml:space="preserve">Como se puede apreciar en la siguiente tabla, </w:t>
      </w:r>
      <w:r w:rsidR="00677226" w:rsidRPr="0033176A">
        <w:rPr>
          <w:rFonts w:ascii="Arial" w:hAnsi="Arial" w:cs="Arial"/>
          <w:sz w:val="23"/>
          <w:szCs w:val="23"/>
        </w:rPr>
        <w:t>de 2009 a 2018</w:t>
      </w:r>
      <w:r w:rsidR="00AD4CC8" w:rsidRPr="0033176A">
        <w:rPr>
          <w:rFonts w:ascii="Arial" w:hAnsi="Arial" w:cs="Arial"/>
          <w:sz w:val="23"/>
          <w:szCs w:val="23"/>
        </w:rPr>
        <w:t xml:space="preserve">, </w:t>
      </w:r>
      <w:r w:rsidRPr="0033176A">
        <w:rPr>
          <w:rFonts w:ascii="Arial" w:hAnsi="Arial" w:cs="Arial"/>
          <w:sz w:val="23"/>
          <w:szCs w:val="23"/>
        </w:rPr>
        <w:t xml:space="preserve">el número </w:t>
      </w:r>
      <w:r w:rsidRPr="00A74598">
        <w:rPr>
          <w:rFonts w:ascii="Arial" w:hAnsi="Arial" w:cs="Arial"/>
          <w:sz w:val="23"/>
          <w:szCs w:val="23"/>
        </w:rPr>
        <w:t xml:space="preserve">de </w:t>
      </w:r>
      <w:r w:rsidR="0091169B" w:rsidRPr="00A74598">
        <w:rPr>
          <w:rFonts w:ascii="Arial" w:hAnsi="Arial" w:cs="Arial"/>
          <w:sz w:val="23"/>
          <w:szCs w:val="23"/>
        </w:rPr>
        <w:t xml:space="preserve">programas </w:t>
      </w:r>
      <w:r w:rsidRPr="00A74598">
        <w:rPr>
          <w:rFonts w:ascii="Arial" w:hAnsi="Arial" w:cs="Arial"/>
          <w:sz w:val="23"/>
          <w:szCs w:val="23"/>
        </w:rPr>
        <w:t>en el ámbito territorial</w:t>
      </w:r>
      <w:r w:rsidR="00677226" w:rsidRPr="00A74598">
        <w:rPr>
          <w:rFonts w:ascii="Arial" w:hAnsi="Arial" w:cs="Arial"/>
          <w:sz w:val="23"/>
          <w:szCs w:val="23"/>
        </w:rPr>
        <w:t xml:space="preserve"> ha crecido en más de un 60</w:t>
      </w:r>
      <w:r w:rsidR="00AD4CC8" w:rsidRPr="00A74598">
        <w:rPr>
          <w:rFonts w:ascii="Arial" w:hAnsi="Arial" w:cs="Arial"/>
          <w:sz w:val="23"/>
          <w:szCs w:val="23"/>
        </w:rPr>
        <w:t>%</w:t>
      </w:r>
      <w:r w:rsidR="00A46BE6" w:rsidRPr="00A74598">
        <w:rPr>
          <w:rFonts w:ascii="Arial" w:hAnsi="Arial" w:cs="Arial"/>
          <w:sz w:val="23"/>
          <w:szCs w:val="23"/>
        </w:rPr>
        <w:t>, ejerciendo cada vez má</w:t>
      </w:r>
      <w:r w:rsidR="00A46BE6" w:rsidRPr="0033176A">
        <w:rPr>
          <w:rFonts w:ascii="Arial" w:hAnsi="Arial" w:cs="Arial"/>
          <w:sz w:val="23"/>
          <w:szCs w:val="23"/>
        </w:rPr>
        <w:t>s presión</w:t>
      </w:r>
      <w:r w:rsidR="00A74598">
        <w:rPr>
          <w:rFonts w:ascii="Arial" w:hAnsi="Arial" w:cs="Arial"/>
          <w:sz w:val="23"/>
          <w:szCs w:val="23"/>
        </w:rPr>
        <w:t xml:space="preserve">, </w:t>
      </w:r>
      <w:r w:rsidR="00AD4CC8" w:rsidRPr="0033176A">
        <w:rPr>
          <w:rFonts w:ascii="Arial" w:hAnsi="Arial" w:cs="Arial"/>
          <w:sz w:val="23"/>
          <w:szCs w:val="23"/>
        </w:rPr>
        <w:t xml:space="preserve">tanto en recursos materiales como </w:t>
      </w:r>
      <w:r w:rsidR="00CE1B72">
        <w:rPr>
          <w:rFonts w:ascii="Arial" w:hAnsi="Arial" w:cs="Arial"/>
          <w:sz w:val="23"/>
          <w:szCs w:val="23"/>
        </w:rPr>
        <w:t xml:space="preserve">en recursos </w:t>
      </w:r>
      <w:r w:rsidR="00AD4CC8" w:rsidRPr="0033176A">
        <w:rPr>
          <w:rFonts w:ascii="Arial" w:hAnsi="Arial" w:cs="Arial"/>
          <w:sz w:val="23"/>
          <w:szCs w:val="23"/>
        </w:rPr>
        <w:t>humanos</w:t>
      </w:r>
      <w:r w:rsidR="00A46BE6" w:rsidRPr="0033176A">
        <w:rPr>
          <w:rFonts w:ascii="Arial" w:hAnsi="Arial" w:cs="Arial"/>
          <w:sz w:val="23"/>
          <w:szCs w:val="23"/>
        </w:rPr>
        <w:t>.</w:t>
      </w:r>
    </w:p>
    <w:p w14:paraId="56ED8336" w14:textId="7D123211" w:rsidR="002E243C" w:rsidRDefault="002E243C" w:rsidP="00B32A0C">
      <w:pPr>
        <w:jc w:val="both"/>
        <w:rPr>
          <w:rFonts w:ascii="Arial" w:hAnsi="Arial" w:cs="Arial"/>
          <w:sz w:val="23"/>
          <w:szCs w:val="23"/>
        </w:rPr>
      </w:pPr>
    </w:p>
    <w:p w14:paraId="3E17A359" w14:textId="4272FBB4" w:rsidR="002E243C" w:rsidRDefault="002E243C" w:rsidP="00B32A0C">
      <w:pPr>
        <w:jc w:val="both"/>
        <w:rPr>
          <w:rFonts w:ascii="Arial" w:hAnsi="Arial" w:cs="Arial"/>
          <w:sz w:val="23"/>
          <w:szCs w:val="23"/>
        </w:rPr>
      </w:pPr>
    </w:p>
    <w:p w14:paraId="502EFF3B" w14:textId="0BD68079" w:rsidR="002E243C" w:rsidRDefault="002E243C" w:rsidP="00B32A0C">
      <w:pPr>
        <w:jc w:val="both"/>
        <w:rPr>
          <w:rFonts w:ascii="Arial" w:hAnsi="Arial" w:cs="Arial"/>
          <w:sz w:val="23"/>
          <w:szCs w:val="23"/>
        </w:rPr>
      </w:pPr>
    </w:p>
    <w:p w14:paraId="3F0B4DCA" w14:textId="4C18E546" w:rsidR="002E243C" w:rsidRDefault="002E243C" w:rsidP="00B32A0C">
      <w:pPr>
        <w:jc w:val="both"/>
        <w:rPr>
          <w:rFonts w:ascii="Arial" w:hAnsi="Arial" w:cs="Arial"/>
          <w:sz w:val="23"/>
          <w:szCs w:val="23"/>
        </w:rPr>
      </w:pPr>
    </w:p>
    <w:p w14:paraId="72208BF0" w14:textId="3B09107A" w:rsidR="002E243C" w:rsidRDefault="002E243C" w:rsidP="00B32A0C">
      <w:pPr>
        <w:jc w:val="both"/>
        <w:rPr>
          <w:rFonts w:ascii="Arial" w:hAnsi="Arial" w:cs="Arial"/>
          <w:sz w:val="23"/>
          <w:szCs w:val="23"/>
        </w:rPr>
      </w:pPr>
    </w:p>
    <w:p w14:paraId="65C9ED70" w14:textId="1DED98BF" w:rsidR="002E243C" w:rsidRDefault="002E243C" w:rsidP="00B32A0C">
      <w:pPr>
        <w:jc w:val="both"/>
        <w:rPr>
          <w:rFonts w:ascii="Arial" w:hAnsi="Arial" w:cs="Arial"/>
          <w:sz w:val="23"/>
          <w:szCs w:val="23"/>
        </w:rPr>
      </w:pPr>
    </w:p>
    <w:p w14:paraId="3F09A157" w14:textId="03F7F50E" w:rsidR="002E243C" w:rsidRDefault="002E243C" w:rsidP="00B32A0C">
      <w:pPr>
        <w:jc w:val="both"/>
        <w:rPr>
          <w:rFonts w:ascii="Arial" w:hAnsi="Arial" w:cs="Arial"/>
          <w:sz w:val="23"/>
          <w:szCs w:val="23"/>
        </w:rPr>
      </w:pPr>
    </w:p>
    <w:p w14:paraId="5A80BDFA" w14:textId="4B80DE2E" w:rsidR="002E243C" w:rsidRDefault="002E243C" w:rsidP="00B32A0C">
      <w:pPr>
        <w:jc w:val="both"/>
        <w:rPr>
          <w:rFonts w:ascii="Arial" w:hAnsi="Arial" w:cs="Arial"/>
          <w:sz w:val="23"/>
          <w:szCs w:val="23"/>
        </w:rPr>
      </w:pPr>
    </w:p>
    <w:p w14:paraId="0ACEBA2F" w14:textId="315033B9" w:rsidR="002E243C" w:rsidRDefault="002E243C" w:rsidP="00B32A0C">
      <w:pPr>
        <w:jc w:val="both"/>
        <w:rPr>
          <w:rFonts w:ascii="Arial" w:hAnsi="Arial" w:cs="Arial"/>
          <w:sz w:val="23"/>
          <w:szCs w:val="23"/>
        </w:rPr>
      </w:pPr>
    </w:p>
    <w:p w14:paraId="6CDD0510" w14:textId="77777777" w:rsidR="002E243C" w:rsidRDefault="002E243C" w:rsidP="00B32A0C">
      <w:pPr>
        <w:jc w:val="both"/>
        <w:rPr>
          <w:rFonts w:ascii="Arial" w:hAnsi="Arial" w:cs="Arial"/>
          <w:sz w:val="23"/>
          <w:szCs w:val="23"/>
        </w:rPr>
      </w:pPr>
    </w:p>
    <w:p w14:paraId="594117D1" w14:textId="64A5E403" w:rsidR="008B59C6" w:rsidRDefault="000C5982" w:rsidP="00E40009">
      <w:pPr>
        <w:jc w:val="center"/>
        <w:rPr>
          <w:rFonts w:ascii="Arial" w:hAnsi="Arial" w:cs="Arial"/>
          <w:sz w:val="23"/>
          <w:szCs w:val="23"/>
          <w:u w:val="single"/>
        </w:rPr>
      </w:pPr>
      <w:r>
        <w:rPr>
          <w:rFonts w:ascii="Arial" w:hAnsi="Arial" w:cs="Arial"/>
          <w:sz w:val="23"/>
          <w:szCs w:val="23"/>
          <w:u w:val="single"/>
        </w:rPr>
        <w:t>Gráfica 2</w:t>
      </w:r>
      <w:r w:rsidR="008B59C6" w:rsidRPr="0033176A">
        <w:rPr>
          <w:rFonts w:ascii="Arial" w:hAnsi="Arial" w:cs="Arial"/>
          <w:sz w:val="23"/>
          <w:szCs w:val="23"/>
          <w:u w:val="single"/>
        </w:rPr>
        <w:t>: Número</w:t>
      </w:r>
      <w:r w:rsidR="002E243C">
        <w:rPr>
          <w:rFonts w:ascii="Arial" w:hAnsi="Arial" w:cs="Arial"/>
          <w:sz w:val="23"/>
          <w:szCs w:val="23"/>
          <w:u w:val="single"/>
        </w:rPr>
        <w:t xml:space="preserve"> de programas de información</w:t>
      </w:r>
      <w:r w:rsidR="008B59C6" w:rsidRPr="0033176A">
        <w:rPr>
          <w:rFonts w:ascii="Arial" w:hAnsi="Arial" w:cs="Arial"/>
          <w:sz w:val="23"/>
          <w:szCs w:val="23"/>
          <w:u w:val="single"/>
        </w:rPr>
        <w:t xml:space="preserve"> en el ámbito territorial según año de referencia</w:t>
      </w:r>
    </w:p>
    <w:p w14:paraId="019AF1F2" w14:textId="1E416B53" w:rsidR="00E40009" w:rsidRPr="0033176A" w:rsidRDefault="00E40009" w:rsidP="00B32A0C">
      <w:pPr>
        <w:jc w:val="both"/>
        <w:rPr>
          <w:rFonts w:ascii="Arial" w:hAnsi="Arial" w:cs="Arial"/>
          <w:sz w:val="23"/>
          <w:szCs w:val="23"/>
          <w:u w:val="single"/>
        </w:rPr>
      </w:pPr>
      <w:r w:rsidRPr="0033176A">
        <w:rPr>
          <w:rFonts w:ascii="Arial" w:hAnsi="Arial" w:cs="Arial"/>
          <w:noProof/>
          <w:sz w:val="23"/>
          <w:szCs w:val="23"/>
          <w:lang w:eastAsia="es-MX"/>
        </w:rPr>
        <mc:AlternateContent>
          <mc:Choice Requires="wps">
            <w:drawing>
              <wp:anchor distT="0" distB="0" distL="114300" distR="114300" simplePos="0" relativeHeight="251658254" behindDoc="0" locked="0" layoutInCell="1" allowOverlap="1" wp14:anchorId="03BC79B7" wp14:editId="1535B9BA">
                <wp:simplePos x="0" y="0"/>
                <wp:positionH relativeFrom="column">
                  <wp:posOffset>4511040</wp:posOffset>
                </wp:positionH>
                <wp:positionV relativeFrom="paragraph">
                  <wp:posOffset>179705</wp:posOffset>
                </wp:positionV>
                <wp:extent cx="381000" cy="266700"/>
                <wp:effectExtent l="0" t="0" r="19050" b="19050"/>
                <wp:wrapNone/>
                <wp:docPr id="25" name="Rectángulo redondeado 25"/>
                <wp:cNvGraphicFramePr/>
                <a:graphic xmlns:a="http://schemas.openxmlformats.org/drawingml/2006/main">
                  <a:graphicData uri="http://schemas.microsoft.com/office/word/2010/wordprocessingShape">
                    <wps:wsp>
                      <wps:cNvSpPr/>
                      <wps:spPr>
                        <a:xfrm>
                          <a:off x="0" y="0"/>
                          <a:ext cx="381000" cy="266700"/>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3BB4C3" w14:textId="77777777" w:rsidR="00125B88" w:rsidRPr="0016538F" w:rsidRDefault="00125B88" w:rsidP="00AD4CC8">
                            <w:pPr>
                              <w:jc w:val="center"/>
                              <w:rPr>
                                <w:b/>
                                <w:color w:val="000000" w:themeColor="text1"/>
                              </w:rPr>
                            </w:pPr>
                            <w:r>
                              <w:rPr>
                                <w:b/>
                                <w:color w:val="000000" w:themeColor="text1"/>
                              </w:rPr>
                              <w:t>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BC79B7" id="Rectángulo redondeado 25" o:spid="_x0000_s1027" style="position:absolute;left:0;text-align:left;margin-left:355.2pt;margin-top:14.15pt;width:30pt;height:21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" fillcolor="#f7caac [1301]" strokecolor="#1f4d78 [1604]" strokeweight="1pt">
                <v:stroke joinstyle="miter"/>
                <v:textbox>
                  <w:txbxContent>
                    <w:p w14:paraId="753BB4C3" w14:textId="77777777" w:rsidR="00125B88" w:rsidRPr="0016538F" w:rsidRDefault="00125B88" w:rsidP="00AD4CC8">
                      <w:pPr>
                        <w:jc w:val="center"/>
                        <w:rPr>
                          <w:b/>
                          <w:color w:val="000000" w:themeColor="text1"/>
                        </w:rPr>
                      </w:pPr>
                      <w:r>
                        <w:rPr>
                          <w:b/>
                          <w:color w:val="000000" w:themeColor="text1"/>
                        </w:rPr>
                        <w:t>58</w:t>
                      </w:r>
                    </w:p>
                  </w:txbxContent>
                </v:textbox>
              </v:roundrect>
            </w:pict>
          </mc:Fallback>
        </mc:AlternateContent>
      </w:r>
    </w:p>
    <w:p w14:paraId="313B9A66" w14:textId="4DD0A552" w:rsidR="008B59C6" w:rsidRPr="0033176A" w:rsidRDefault="00DE71CE" w:rsidP="008B59C6">
      <w:pPr>
        <w:jc w:val="center"/>
        <w:rPr>
          <w:rFonts w:ascii="Arial" w:hAnsi="Arial" w:cs="Arial"/>
          <w:sz w:val="23"/>
          <w:szCs w:val="23"/>
        </w:rPr>
      </w:pPr>
      <w:r w:rsidRPr="00F8047C">
        <w:rPr>
          <w:rFonts w:ascii="Arial" w:hAnsi="Arial" w:cs="Arial"/>
          <w:noProof/>
          <w:sz w:val="23"/>
          <w:szCs w:val="23"/>
          <w:lang w:eastAsia="es-MX"/>
        </w:rPr>
        <mc:AlternateContent>
          <mc:Choice Requires="wps">
            <w:drawing>
              <wp:anchor distT="45720" distB="45720" distL="114300" distR="114300" simplePos="0" relativeHeight="251679762" behindDoc="0" locked="0" layoutInCell="1" allowOverlap="1" wp14:anchorId="4725C58C" wp14:editId="55BA3044">
                <wp:simplePos x="0" y="0"/>
                <wp:positionH relativeFrom="column">
                  <wp:posOffset>3697357</wp:posOffset>
                </wp:positionH>
                <wp:positionV relativeFrom="paragraph">
                  <wp:posOffset>2425368</wp:posOffset>
                </wp:positionV>
                <wp:extent cx="214630" cy="214630"/>
                <wp:effectExtent l="0" t="0" r="0" b="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14630"/>
                        </a:xfrm>
                        <a:prstGeom prst="rect">
                          <a:avLst/>
                        </a:prstGeom>
                        <a:noFill/>
                        <a:ln w="9525">
                          <a:noFill/>
                          <a:miter lim="800000"/>
                          <a:headEnd/>
                          <a:tailEnd/>
                        </a:ln>
                      </wps:spPr>
                      <wps:txbx>
                        <w:txbxContent>
                          <w:p w14:paraId="11388914" w14:textId="207F6F45" w:rsidR="00125B88" w:rsidRPr="00F8047C" w:rsidRDefault="00125B88" w:rsidP="00DE71CE">
                            <w:pPr>
                              <w:rPr>
                                <w:rFonts w:ascii="Arial" w:hAnsi="Arial" w:cs="Arial"/>
                                <w:sz w:val="23"/>
                                <w:szCs w:val="23"/>
                                <w:vertAlign w:val="superscript"/>
                              </w:rPr>
                            </w:pPr>
                            <w:r>
                              <w:rPr>
                                <w:rFonts w:ascii="Arial" w:hAnsi="Arial" w:cs="Arial"/>
                                <w:sz w:val="23"/>
                                <w:szCs w:val="23"/>
                                <w:vertAlign w:val="super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5C58C" id="_x0000_s1028" type="#_x0000_t202" style="position:absolute;left:0;text-align:left;margin-left:291.15pt;margin-top:190.95pt;width:16.9pt;height:16.9pt;z-index:2516797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" filled="f" stroked="f">
                <v:textbox>
                  <w:txbxContent>
                    <w:p w14:paraId="11388914" w14:textId="207F6F45" w:rsidR="00125B88" w:rsidRPr="00F8047C" w:rsidRDefault="00125B88" w:rsidP="00DE71CE">
                      <w:pPr>
                        <w:rPr>
                          <w:rFonts w:ascii="Arial" w:hAnsi="Arial" w:cs="Arial"/>
                          <w:sz w:val="23"/>
                          <w:szCs w:val="23"/>
                          <w:vertAlign w:val="superscript"/>
                        </w:rPr>
                      </w:pPr>
                      <w:r>
                        <w:rPr>
                          <w:rFonts w:ascii="Arial" w:hAnsi="Arial" w:cs="Arial"/>
                          <w:sz w:val="23"/>
                          <w:szCs w:val="23"/>
                          <w:vertAlign w:val="superscript"/>
                        </w:rPr>
                        <w:t>3</w:t>
                      </w:r>
                    </w:p>
                  </w:txbxContent>
                </v:textbox>
              </v:shape>
            </w:pict>
          </mc:Fallback>
        </mc:AlternateContent>
      </w:r>
      <w:r w:rsidRPr="00F8047C">
        <w:rPr>
          <w:rFonts w:ascii="Arial" w:hAnsi="Arial" w:cs="Arial"/>
          <w:noProof/>
          <w:sz w:val="23"/>
          <w:szCs w:val="23"/>
          <w:lang w:eastAsia="es-MX"/>
        </w:rPr>
        <mc:AlternateContent>
          <mc:Choice Requires="wps">
            <w:drawing>
              <wp:anchor distT="45720" distB="45720" distL="114300" distR="114300" simplePos="0" relativeHeight="251677714" behindDoc="0" locked="0" layoutInCell="1" allowOverlap="1" wp14:anchorId="67BB9FF3" wp14:editId="4FE5883B">
                <wp:simplePos x="0" y="0"/>
                <wp:positionH relativeFrom="column">
                  <wp:posOffset>3196425</wp:posOffset>
                </wp:positionH>
                <wp:positionV relativeFrom="paragraph">
                  <wp:posOffset>2433320</wp:posOffset>
                </wp:positionV>
                <wp:extent cx="214630" cy="214630"/>
                <wp:effectExtent l="0" t="0" r="0" b="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14630"/>
                        </a:xfrm>
                        <a:prstGeom prst="rect">
                          <a:avLst/>
                        </a:prstGeom>
                        <a:noFill/>
                        <a:ln w="9525">
                          <a:noFill/>
                          <a:miter lim="800000"/>
                          <a:headEnd/>
                          <a:tailEnd/>
                        </a:ln>
                      </wps:spPr>
                      <wps:txbx>
                        <w:txbxContent>
                          <w:p w14:paraId="303C88BA" w14:textId="4915877F" w:rsidR="00125B88" w:rsidRPr="00F8047C" w:rsidRDefault="00125B88" w:rsidP="00DE71CE">
                            <w:pPr>
                              <w:rPr>
                                <w:rFonts w:ascii="Arial" w:hAnsi="Arial" w:cs="Arial"/>
                                <w:sz w:val="23"/>
                                <w:szCs w:val="23"/>
                                <w:vertAlign w:val="superscript"/>
                              </w:rPr>
                            </w:pPr>
                            <w:r>
                              <w:rPr>
                                <w:rFonts w:ascii="Arial" w:hAnsi="Arial" w:cs="Arial"/>
                                <w:sz w:val="23"/>
                                <w:szCs w:val="23"/>
                                <w:vertAlign w:val="super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B9FF3" id="_x0000_s1029" type="#_x0000_t202" style="position:absolute;left:0;text-align:left;margin-left:251.7pt;margin-top:191.6pt;width:16.9pt;height:16.9pt;z-index:2516777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" filled="f" stroked="f">
                <v:textbox>
                  <w:txbxContent>
                    <w:p w14:paraId="303C88BA" w14:textId="4915877F" w:rsidR="00125B88" w:rsidRPr="00F8047C" w:rsidRDefault="00125B88" w:rsidP="00DE71CE">
                      <w:pPr>
                        <w:rPr>
                          <w:rFonts w:ascii="Arial" w:hAnsi="Arial" w:cs="Arial"/>
                          <w:sz w:val="23"/>
                          <w:szCs w:val="23"/>
                          <w:vertAlign w:val="superscript"/>
                        </w:rPr>
                      </w:pPr>
                      <w:r>
                        <w:rPr>
                          <w:rFonts w:ascii="Arial" w:hAnsi="Arial" w:cs="Arial"/>
                          <w:sz w:val="23"/>
                          <w:szCs w:val="23"/>
                          <w:vertAlign w:val="superscript"/>
                        </w:rPr>
                        <w:t>2</w:t>
                      </w:r>
                    </w:p>
                  </w:txbxContent>
                </v:textbox>
              </v:shape>
            </w:pict>
          </mc:Fallback>
        </mc:AlternateContent>
      </w:r>
      <w:r w:rsidR="00F8047C" w:rsidRPr="00F8047C">
        <w:rPr>
          <w:rFonts w:ascii="Arial" w:hAnsi="Arial" w:cs="Arial"/>
          <w:noProof/>
          <w:sz w:val="23"/>
          <w:szCs w:val="23"/>
          <w:lang w:eastAsia="es-MX"/>
        </w:rPr>
        <mc:AlternateContent>
          <mc:Choice Requires="wps">
            <w:drawing>
              <wp:anchor distT="45720" distB="45720" distL="114300" distR="114300" simplePos="0" relativeHeight="251675666" behindDoc="0" locked="0" layoutInCell="1" allowOverlap="1" wp14:anchorId="7677203A" wp14:editId="64B14DC1">
                <wp:simplePos x="0" y="0"/>
                <wp:positionH relativeFrom="column">
                  <wp:posOffset>1122127</wp:posOffset>
                </wp:positionH>
                <wp:positionV relativeFrom="paragraph">
                  <wp:posOffset>2422939</wp:posOffset>
                </wp:positionV>
                <wp:extent cx="214630" cy="214630"/>
                <wp:effectExtent l="0" t="0" r="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14630"/>
                        </a:xfrm>
                        <a:prstGeom prst="rect">
                          <a:avLst/>
                        </a:prstGeom>
                        <a:noFill/>
                        <a:ln w="9525">
                          <a:noFill/>
                          <a:miter lim="800000"/>
                          <a:headEnd/>
                          <a:tailEnd/>
                        </a:ln>
                      </wps:spPr>
                      <wps:txbx>
                        <w:txbxContent>
                          <w:p w14:paraId="3018D2E6" w14:textId="1940EA15" w:rsidR="00125B88" w:rsidRPr="00F8047C" w:rsidRDefault="00125B88">
                            <w:pPr>
                              <w:rPr>
                                <w:rFonts w:ascii="Arial" w:hAnsi="Arial" w:cs="Arial"/>
                                <w:sz w:val="23"/>
                                <w:szCs w:val="23"/>
                                <w:vertAlign w:val="superscript"/>
                              </w:rPr>
                            </w:pPr>
                            <w:r w:rsidRPr="00F8047C">
                              <w:rPr>
                                <w:rFonts w:ascii="Arial" w:hAnsi="Arial" w:cs="Arial"/>
                                <w:sz w:val="23"/>
                                <w:szCs w:val="23"/>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7203A" id="_x0000_s1030" type="#_x0000_t202" style="position:absolute;left:0;text-align:left;margin-left:88.35pt;margin-top:190.8pt;width:16.9pt;height:16.9pt;z-index:2516756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" filled="f" stroked="f">
                <v:textbox>
                  <w:txbxContent>
                    <w:p w14:paraId="3018D2E6" w14:textId="1940EA15" w:rsidR="00125B88" w:rsidRPr="00F8047C" w:rsidRDefault="00125B88">
                      <w:pPr>
                        <w:rPr>
                          <w:rFonts w:ascii="Arial" w:hAnsi="Arial" w:cs="Arial"/>
                          <w:sz w:val="23"/>
                          <w:szCs w:val="23"/>
                          <w:vertAlign w:val="superscript"/>
                        </w:rPr>
                      </w:pPr>
                      <w:r w:rsidRPr="00F8047C">
                        <w:rPr>
                          <w:rFonts w:ascii="Arial" w:hAnsi="Arial" w:cs="Arial"/>
                          <w:sz w:val="23"/>
                          <w:szCs w:val="23"/>
                          <w:vertAlign w:val="superscript"/>
                        </w:rPr>
                        <w:t>1</w:t>
                      </w:r>
                    </w:p>
                  </w:txbxContent>
                </v:textbox>
              </v:shape>
            </w:pict>
          </mc:Fallback>
        </mc:AlternateContent>
      </w:r>
      <w:r w:rsidR="00A74598" w:rsidRPr="0033176A">
        <w:rPr>
          <w:rFonts w:ascii="Arial" w:hAnsi="Arial" w:cs="Arial"/>
          <w:noProof/>
          <w:sz w:val="23"/>
          <w:szCs w:val="23"/>
          <w:lang w:eastAsia="es-MX"/>
        </w:rPr>
        <mc:AlternateContent>
          <mc:Choice Requires="wps">
            <w:drawing>
              <wp:anchor distT="0" distB="0" distL="114300" distR="114300" simplePos="0" relativeHeight="251658240" behindDoc="0" locked="0" layoutInCell="1" allowOverlap="1" wp14:anchorId="65B38A23" wp14:editId="50324461">
                <wp:simplePos x="0" y="0"/>
                <wp:positionH relativeFrom="column">
                  <wp:posOffset>2029328</wp:posOffset>
                </wp:positionH>
                <wp:positionV relativeFrom="paragraph">
                  <wp:posOffset>3351638</wp:posOffset>
                </wp:positionV>
                <wp:extent cx="238125" cy="142875"/>
                <wp:effectExtent l="0" t="0" r="28575" b="28575"/>
                <wp:wrapNone/>
                <wp:docPr id="26" name="Rectángulo redondeado 26"/>
                <wp:cNvGraphicFramePr/>
                <a:graphic xmlns:a="http://schemas.openxmlformats.org/drawingml/2006/main">
                  <a:graphicData uri="http://schemas.microsoft.com/office/word/2010/wordprocessingShape">
                    <wps:wsp>
                      <wps:cNvSpPr/>
                      <wps:spPr>
                        <a:xfrm>
                          <a:off x="0" y="0"/>
                          <a:ext cx="238125" cy="142875"/>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98EF63" w14:textId="77777777" w:rsidR="00125B88" w:rsidRPr="0016538F" w:rsidRDefault="00125B88" w:rsidP="00AD4CC8">
                            <w:pP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B38A23" id="Rectángulo redondeado 26" o:spid="_x0000_s1031" style="position:absolute;left:0;text-align:left;margin-left:159.8pt;margin-top:263.9pt;width:18.75pt;height:1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" fillcolor="#f7caac [1301]" strokecolor="#1f4d78 [1604]" strokeweight="1pt">
                <v:stroke joinstyle="miter"/>
                <v:textbox>
                  <w:txbxContent>
                    <w:p w14:paraId="3298EF63" w14:textId="77777777" w:rsidR="00125B88" w:rsidRPr="0016538F" w:rsidRDefault="00125B88" w:rsidP="00AD4CC8">
                      <w:pPr>
                        <w:rPr>
                          <w:b/>
                          <w:color w:val="000000" w:themeColor="text1"/>
                        </w:rPr>
                      </w:pPr>
                    </w:p>
                  </w:txbxContent>
                </v:textbox>
              </v:roundrect>
            </w:pict>
          </mc:Fallback>
        </mc:AlternateContent>
      </w:r>
      <w:r w:rsidR="00E40009" w:rsidRPr="0033176A">
        <w:rPr>
          <w:rFonts w:ascii="Arial" w:hAnsi="Arial" w:cs="Arial"/>
          <w:noProof/>
          <w:sz w:val="23"/>
          <w:szCs w:val="23"/>
          <w:lang w:eastAsia="es-MX"/>
        </w:rPr>
        <mc:AlternateContent>
          <mc:Choice Requires="wps">
            <w:drawing>
              <wp:anchor distT="0" distB="0" distL="114300" distR="114300" simplePos="0" relativeHeight="251658255" behindDoc="0" locked="0" layoutInCell="1" allowOverlap="1" wp14:anchorId="3AE7FECF" wp14:editId="3B6A97F4">
                <wp:simplePos x="0" y="0"/>
                <wp:positionH relativeFrom="column">
                  <wp:posOffset>5034915</wp:posOffset>
                </wp:positionH>
                <wp:positionV relativeFrom="paragraph">
                  <wp:posOffset>96520</wp:posOffset>
                </wp:positionV>
                <wp:extent cx="381000" cy="266700"/>
                <wp:effectExtent l="0" t="0" r="19050" b="19050"/>
                <wp:wrapNone/>
                <wp:docPr id="3" name="Rectángulo redondeado 3"/>
                <wp:cNvGraphicFramePr/>
                <a:graphic xmlns:a="http://schemas.openxmlformats.org/drawingml/2006/main">
                  <a:graphicData uri="http://schemas.microsoft.com/office/word/2010/wordprocessingShape">
                    <wps:wsp>
                      <wps:cNvSpPr/>
                      <wps:spPr>
                        <a:xfrm>
                          <a:off x="0" y="0"/>
                          <a:ext cx="381000" cy="266700"/>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3DC570" w14:textId="77777777" w:rsidR="00125B88" w:rsidRPr="0016538F" w:rsidRDefault="00125B88" w:rsidP="005C114B">
                            <w:pPr>
                              <w:jc w:val="center"/>
                              <w:rPr>
                                <w:b/>
                                <w:color w:val="000000" w:themeColor="text1"/>
                              </w:rPr>
                            </w:pPr>
                            <w:r>
                              <w:rPr>
                                <w:b/>
                                <w:color w:val="000000" w:themeColor="text1"/>
                              </w:rPr>
                              <w:t>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E7FECF" id="Rectángulo redondeado 3" o:spid="_x0000_s1032" style="position:absolute;left:0;text-align:left;margin-left:396.45pt;margin-top:7.6pt;width:30pt;height:21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" fillcolor="#f7caac [1301]" strokecolor="#1f4d78 [1604]" strokeweight="1pt">
                <v:stroke joinstyle="miter"/>
                <v:textbox>
                  <w:txbxContent>
                    <w:p w14:paraId="0A3DC570" w14:textId="77777777" w:rsidR="00125B88" w:rsidRPr="0016538F" w:rsidRDefault="00125B88" w:rsidP="005C114B">
                      <w:pPr>
                        <w:jc w:val="center"/>
                        <w:rPr>
                          <w:b/>
                          <w:color w:val="000000" w:themeColor="text1"/>
                        </w:rPr>
                      </w:pPr>
                      <w:r>
                        <w:rPr>
                          <w:b/>
                          <w:color w:val="000000" w:themeColor="text1"/>
                        </w:rPr>
                        <w:t>53</w:t>
                      </w:r>
                    </w:p>
                  </w:txbxContent>
                </v:textbox>
              </v:roundrect>
            </w:pict>
          </mc:Fallback>
        </mc:AlternateContent>
      </w:r>
      <w:r w:rsidR="00E40009" w:rsidRPr="0033176A">
        <w:rPr>
          <w:rFonts w:ascii="Arial" w:hAnsi="Arial" w:cs="Arial"/>
          <w:noProof/>
          <w:sz w:val="23"/>
          <w:szCs w:val="23"/>
          <w:lang w:eastAsia="es-MX"/>
        </w:rPr>
        <mc:AlternateContent>
          <mc:Choice Requires="wps">
            <w:drawing>
              <wp:anchor distT="0" distB="0" distL="114300" distR="114300" simplePos="0" relativeHeight="251658245" behindDoc="0" locked="0" layoutInCell="1" allowOverlap="1" wp14:anchorId="6A0F6B88" wp14:editId="1CB7114D">
                <wp:simplePos x="0" y="0"/>
                <wp:positionH relativeFrom="margin">
                  <wp:posOffset>2245360</wp:posOffset>
                </wp:positionH>
                <wp:positionV relativeFrom="paragraph">
                  <wp:posOffset>3131185</wp:posOffset>
                </wp:positionV>
                <wp:extent cx="1030730" cy="276999"/>
                <wp:effectExtent l="0" t="0" r="0" b="0"/>
                <wp:wrapNone/>
                <wp:docPr id="18" name="CuadroTexto 17"/>
                <wp:cNvGraphicFramePr/>
                <a:graphic xmlns:a="http://schemas.openxmlformats.org/drawingml/2006/main">
                  <a:graphicData uri="http://schemas.microsoft.com/office/word/2010/wordprocessingShape">
                    <wps:wsp>
                      <wps:cNvSpPr txBox="1"/>
                      <wps:spPr bwMode="auto">
                        <a:xfrm>
                          <a:off x="0" y="0"/>
                          <a:ext cx="1030730" cy="276999"/>
                        </a:xfrm>
                        <a:prstGeom prst="rect">
                          <a:avLst/>
                        </a:prstGeom>
                        <a:noFill/>
                        <a:ln w="9525">
                          <a:noFill/>
                          <a:miter lim="800000"/>
                          <a:headEnd/>
                          <a:tailEnd/>
                        </a:ln>
                        <a:scene3d>
                          <a:camera prst="orthographicFront"/>
                          <a:lightRig rig="threePt" dir="t"/>
                        </a:scene3d>
                        <a:sp3d>
                          <a:bevelT/>
                          <a:bevelB/>
                        </a:sp3d>
                      </wps:spPr>
                      <wps:txbx>
                        <w:txbxContent>
                          <w:p w14:paraId="34E2B76C" w14:textId="77777777" w:rsidR="00125B88" w:rsidRDefault="00125B88" w:rsidP="0016538F">
                            <w:pPr>
                              <w:pStyle w:val="NormalWeb"/>
                              <w:spacing w:before="240" w:beforeAutospacing="0" w:after="0" w:afterAutospacing="0"/>
                              <w:jc w:val="center"/>
                              <w:textAlignment w:val="baseline"/>
                            </w:pPr>
                            <w:r>
                              <w:rPr>
                                <w:rFonts w:asciiTheme="minorHAnsi" w:hAnsi="Calibri" w:cstheme="minorBidi"/>
                                <w:b/>
                                <w:bCs/>
                                <w:color w:val="000000" w:themeColor="text1"/>
                                <w:kern w:val="24"/>
                              </w:rPr>
                              <w:t>Total por año</w:t>
                            </w:r>
                          </w:p>
                        </w:txbxContent>
                      </wps:txbx>
                      <wps:bodyPr wrap="none" rtlCol="0" anchor="ctr">
                        <a:spAutoFit/>
                      </wps:bodyPr>
                    </wps:wsp>
                  </a:graphicData>
                </a:graphic>
              </wp:anchor>
            </w:drawing>
          </mc:Choice>
          <mc:Fallback>
            <w:pict>
              <v:shape w14:anchorId="6A0F6B88" id="CuadroTexto 17" o:spid="_x0000_s1033" type="#_x0000_t202" style="position:absolute;left:0;text-align:left;margin-left:176.8pt;margin-top:246.55pt;width:81.15pt;height:21.8pt;z-index:251658245;visibility:visible;mso-wrap-style:non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" filled="f" stroked="f">
                <v:textbox style="mso-fit-shape-to-text:t">
                  <w:txbxContent>
                    <w:p w14:paraId="34E2B76C" w14:textId="77777777" w:rsidR="00125B88" w:rsidRDefault="00125B88" w:rsidP="0016538F">
                      <w:pPr>
                        <w:pStyle w:val="NormalWeb"/>
                        <w:spacing w:before="240" w:beforeAutospacing="0" w:after="0" w:afterAutospacing="0"/>
                        <w:jc w:val="center"/>
                        <w:textAlignment w:val="baseline"/>
                      </w:pPr>
                      <w:r>
                        <w:rPr>
                          <w:rFonts w:asciiTheme="minorHAnsi" w:hAnsi="Calibri" w:cstheme="minorBidi"/>
                          <w:b/>
                          <w:bCs/>
                          <w:color w:val="000000" w:themeColor="text1"/>
                          <w:kern w:val="24"/>
                        </w:rPr>
                        <w:t>Total por año</w:t>
                      </w:r>
                    </w:p>
                  </w:txbxContent>
                </v:textbox>
                <w10:wrap anchorx="margin"/>
              </v:shape>
            </w:pict>
          </mc:Fallback>
        </mc:AlternateContent>
      </w:r>
      <w:r w:rsidR="005C114B" w:rsidRPr="0033176A">
        <w:rPr>
          <w:rFonts w:ascii="Arial" w:hAnsi="Arial" w:cs="Arial"/>
          <w:noProof/>
          <w:sz w:val="23"/>
          <w:szCs w:val="23"/>
          <w:lang w:eastAsia="es-MX"/>
        </w:rPr>
        <mc:AlternateContent>
          <mc:Choice Requires="wps">
            <w:drawing>
              <wp:anchor distT="0" distB="0" distL="114300" distR="114300" simplePos="0" relativeHeight="251658253" behindDoc="0" locked="0" layoutInCell="1" allowOverlap="1" wp14:anchorId="4B2CEFF7" wp14:editId="15FEB5F8">
                <wp:simplePos x="0" y="0"/>
                <wp:positionH relativeFrom="column">
                  <wp:posOffset>4010025</wp:posOffset>
                </wp:positionH>
                <wp:positionV relativeFrom="paragraph">
                  <wp:posOffset>35560</wp:posOffset>
                </wp:positionV>
                <wp:extent cx="381000" cy="266700"/>
                <wp:effectExtent l="0" t="0" r="19050" b="19050"/>
                <wp:wrapNone/>
                <wp:docPr id="24" name="Rectángulo redondeado 24"/>
                <wp:cNvGraphicFramePr/>
                <a:graphic xmlns:a="http://schemas.openxmlformats.org/drawingml/2006/main">
                  <a:graphicData uri="http://schemas.microsoft.com/office/word/2010/wordprocessingShape">
                    <wps:wsp>
                      <wps:cNvSpPr/>
                      <wps:spPr>
                        <a:xfrm>
                          <a:off x="0" y="0"/>
                          <a:ext cx="381000" cy="266700"/>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C1FF31" w14:textId="77777777" w:rsidR="00125B88" w:rsidRPr="0016538F" w:rsidRDefault="00125B88" w:rsidP="00AD4CC8">
                            <w:pPr>
                              <w:jc w:val="center"/>
                              <w:rPr>
                                <w:b/>
                                <w:color w:val="000000" w:themeColor="text1"/>
                              </w:rPr>
                            </w:pPr>
                            <w:r>
                              <w:rPr>
                                <w:b/>
                                <w:color w:val="000000" w:themeColor="text1"/>
                              </w:rPr>
                              <w:t>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CEFF7" id="Rectángulo redondeado 24" o:spid="_x0000_s1034" style="position:absolute;left:0;text-align:left;margin-left:315.75pt;margin-top:2.8pt;width:30pt;height:21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" fillcolor="#f7caac [1301]" strokecolor="#1f4d78 [1604]" strokeweight="1pt">
                <v:stroke joinstyle="miter"/>
                <v:textbox>
                  <w:txbxContent>
                    <w:p w14:paraId="29C1FF31" w14:textId="77777777" w:rsidR="00125B88" w:rsidRPr="0016538F" w:rsidRDefault="00125B88" w:rsidP="00AD4CC8">
                      <w:pPr>
                        <w:jc w:val="center"/>
                        <w:rPr>
                          <w:b/>
                          <w:color w:val="000000" w:themeColor="text1"/>
                        </w:rPr>
                      </w:pPr>
                      <w:r>
                        <w:rPr>
                          <w:b/>
                          <w:color w:val="000000" w:themeColor="text1"/>
                        </w:rPr>
                        <w:t>53</w:t>
                      </w:r>
                    </w:p>
                  </w:txbxContent>
                </v:textbox>
              </v:roundrect>
            </w:pict>
          </mc:Fallback>
        </mc:AlternateContent>
      </w:r>
      <w:r w:rsidR="005C114B" w:rsidRPr="0033176A">
        <w:rPr>
          <w:rFonts w:ascii="Arial" w:hAnsi="Arial" w:cs="Arial"/>
          <w:noProof/>
          <w:sz w:val="23"/>
          <w:szCs w:val="23"/>
          <w:lang w:eastAsia="es-MX"/>
        </w:rPr>
        <mc:AlternateContent>
          <mc:Choice Requires="wps">
            <w:drawing>
              <wp:anchor distT="0" distB="0" distL="114300" distR="114300" simplePos="0" relativeHeight="251658252" behindDoc="0" locked="0" layoutInCell="1" allowOverlap="1" wp14:anchorId="67979966" wp14:editId="3DE4C1A3">
                <wp:simplePos x="0" y="0"/>
                <wp:positionH relativeFrom="column">
                  <wp:posOffset>3456940</wp:posOffset>
                </wp:positionH>
                <wp:positionV relativeFrom="paragraph">
                  <wp:posOffset>90170</wp:posOffset>
                </wp:positionV>
                <wp:extent cx="381000" cy="266700"/>
                <wp:effectExtent l="0" t="0" r="19050" b="19050"/>
                <wp:wrapNone/>
                <wp:docPr id="23" name="Rectángulo redondeado 23"/>
                <wp:cNvGraphicFramePr/>
                <a:graphic xmlns:a="http://schemas.openxmlformats.org/drawingml/2006/main">
                  <a:graphicData uri="http://schemas.microsoft.com/office/word/2010/wordprocessingShape">
                    <wps:wsp>
                      <wps:cNvSpPr/>
                      <wps:spPr>
                        <a:xfrm>
                          <a:off x="0" y="0"/>
                          <a:ext cx="381000" cy="266700"/>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A61124" w14:textId="77777777" w:rsidR="00125B88" w:rsidRPr="0016538F" w:rsidRDefault="00125B88" w:rsidP="00AD4CC8">
                            <w:pPr>
                              <w:jc w:val="center"/>
                              <w:rPr>
                                <w:b/>
                                <w:color w:val="000000" w:themeColor="text1"/>
                              </w:rPr>
                            </w:pPr>
                            <w:r>
                              <w:rPr>
                                <w:b/>
                                <w:color w:val="000000" w:themeColor="text1"/>
                              </w:rPr>
                              <w:t>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979966" id="Rectángulo redondeado 23" o:spid="_x0000_s1035" style="position:absolute;left:0;text-align:left;margin-left:272.2pt;margin-top:7.1pt;width:30pt;height:2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" fillcolor="#f7caac [1301]" strokecolor="#1f4d78 [1604]" strokeweight="1pt">
                <v:stroke joinstyle="miter"/>
                <v:textbox>
                  <w:txbxContent>
                    <w:p w14:paraId="33A61124" w14:textId="77777777" w:rsidR="00125B88" w:rsidRPr="0016538F" w:rsidRDefault="00125B88" w:rsidP="00AD4CC8">
                      <w:pPr>
                        <w:jc w:val="center"/>
                        <w:rPr>
                          <w:b/>
                          <w:color w:val="000000" w:themeColor="text1"/>
                        </w:rPr>
                      </w:pPr>
                      <w:r>
                        <w:rPr>
                          <w:b/>
                          <w:color w:val="000000" w:themeColor="text1"/>
                        </w:rPr>
                        <w:t>53</w:t>
                      </w:r>
                    </w:p>
                  </w:txbxContent>
                </v:textbox>
              </v:roundrect>
            </w:pict>
          </mc:Fallback>
        </mc:AlternateContent>
      </w:r>
      <w:r w:rsidR="005C114B" w:rsidRPr="0033176A">
        <w:rPr>
          <w:rFonts w:ascii="Arial" w:hAnsi="Arial" w:cs="Arial"/>
          <w:noProof/>
          <w:sz w:val="23"/>
          <w:szCs w:val="23"/>
          <w:lang w:eastAsia="es-MX"/>
        </w:rPr>
        <mc:AlternateContent>
          <mc:Choice Requires="wps">
            <w:drawing>
              <wp:anchor distT="0" distB="0" distL="114300" distR="114300" simplePos="0" relativeHeight="251658251" behindDoc="0" locked="0" layoutInCell="1" allowOverlap="1" wp14:anchorId="0BE54D0E" wp14:editId="76C9C675">
                <wp:simplePos x="0" y="0"/>
                <wp:positionH relativeFrom="column">
                  <wp:posOffset>2962275</wp:posOffset>
                </wp:positionH>
                <wp:positionV relativeFrom="paragraph">
                  <wp:posOffset>442595</wp:posOffset>
                </wp:positionV>
                <wp:extent cx="381000" cy="266700"/>
                <wp:effectExtent l="0" t="0" r="19050" b="19050"/>
                <wp:wrapNone/>
                <wp:docPr id="22" name="Rectángulo redondeado 22"/>
                <wp:cNvGraphicFramePr/>
                <a:graphic xmlns:a="http://schemas.openxmlformats.org/drawingml/2006/main">
                  <a:graphicData uri="http://schemas.microsoft.com/office/word/2010/wordprocessingShape">
                    <wps:wsp>
                      <wps:cNvSpPr/>
                      <wps:spPr>
                        <a:xfrm>
                          <a:off x="0" y="0"/>
                          <a:ext cx="381000" cy="266700"/>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51666E" w14:textId="77777777" w:rsidR="00125B88" w:rsidRPr="0016538F" w:rsidRDefault="00125B88" w:rsidP="00AD4CC8">
                            <w:pPr>
                              <w:jc w:val="center"/>
                              <w:rPr>
                                <w:b/>
                                <w:color w:val="000000" w:themeColor="text1"/>
                              </w:rPr>
                            </w:pPr>
                            <w:r>
                              <w:rPr>
                                <w:b/>
                                <w:color w:val="000000" w:themeColor="text1"/>
                              </w:rPr>
                              <w:t>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E54D0E" id="Rectángulo redondeado 22" o:spid="_x0000_s1036" style="position:absolute;left:0;text-align:left;margin-left:233.25pt;margin-top:34.85pt;width:30pt;height:21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" fillcolor="#f7caac [1301]" strokecolor="#1f4d78 [1604]" strokeweight="1pt">
                <v:stroke joinstyle="miter"/>
                <v:textbox>
                  <w:txbxContent>
                    <w:p w14:paraId="7A51666E" w14:textId="77777777" w:rsidR="00125B88" w:rsidRPr="0016538F" w:rsidRDefault="00125B88" w:rsidP="00AD4CC8">
                      <w:pPr>
                        <w:jc w:val="center"/>
                        <w:rPr>
                          <w:b/>
                          <w:color w:val="000000" w:themeColor="text1"/>
                        </w:rPr>
                      </w:pPr>
                      <w:r>
                        <w:rPr>
                          <w:b/>
                          <w:color w:val="000000" w:themeColor="text1"/>
                        </w:rPr>
                        <w:t>42</w:t>
                      </w:r>
                    </w:p>
                  </w:txbxContent>
                </v:textbox>
              </v:roundrect>
            </w:pict>
          </mc:Fallback>
        </mc:AlternateContent>
      </w:r>
      <w:r w:rsidR="005C114B" w:rsidRPr="0033176A">
        <w:rPr>
          <w:rFonts w:ascii="Arial" w:hAnsi="Arial" w:cs="Arial"/>
          <w:noProof/>
          <w:sz w:val="23"/>
          <w:szCs w:val="23"/>
          <w:lang w:eastAsia="es-MX"/>
        </w:rPr>
        <mc:AlternateContent>
          <mc:Choice Requires="wps">
            <w:drawing>
              <wp:anchor distT="0" distB="0" distL="114300" distR="114300" simplePos="0" relativeHeight="251658250" behindDoc="0" locked="0" layoutInCell="1" allowOverlap="1" wp14:anchorId="35CF756F" wp14:editId="72D8F1C5">
                <wp:simplePos x="0" y="0"/>
                <wp:positionH relativeFrom="column">
                  <wp:posOffset>2419350</wp:posOffset>
                </wp:positionH>
                <wp:positionV relativeFrom="paragraph">
                  <wp:posOffset>347345</wp:posOffset>
                </wp:positionV>
                <wp:extent cx="381000" cy="266700"/>
                <wp:effectExtent l="0" t="0" r="19050" b="19050"/>
                <wp:wrapNone/>
                <wp:docPr id="21" name="Rectángulo redondeado 21"/>
                <wp:cNvGraphicFramePr/>
                <a:graphic xmlns:a="http://schemas.openxmlformats.org/drawingml/2006/main">
                  <a:graphicData uri="http://schemas.microsoft.com/office/word/2010/wordprocessingShape">
                    <wps:wsp>
                      <wps:cNvSpPr/>
                      <wps:spPr>
                        <a:xfrm>
                          <a:off x="0" y="0"/>
                          <a:ext cx="381000" cy="266700"/>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BE4FB1" w14:textId="77777777" w:rsidR="00125B88" w:rsidRPr="0016538F" w:rsidRDefault="00125B88" w:rsidP="00AD4CC8">
                            <w:pPr>
                              <w:jc w:val="center"/>
                              <w:rPr>
                                <w:b/>
                                <w:color w:val="000000" w:themeColor="text1"/>
                              </w:rPr>
                            </w:pPr>
                            <w:r>
                              <w:rPr>
                                <w:b/>
                                <w:color w:val="000000" w:themeColor="text1"/>
                              </w:rPr>
                              <w:t>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CF756F" id="Rectángulo redondeado 21" o:spid="_x0000_s1037" style="position:absolute;left:0;text-align:left;margin-left:190.5pt;margin-top:27.35pt;width:30pt;height:21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" fillcolor="#f7caac [1301]" strokecolor="#1f4d78 [1604]" strokeweight="1pt">
                <v:stroke joinstyle="miter"/>
                <v:textbox>
                  <w:txbxContent>
                    <w:p w14:paraId="12BE4FB1" w14:textId="77777777" w:rsidR="00125B88" w:rsidRPr="0016538F" w:rsidRDefault="00125B88" w:rsidP="00AD4CC8">
                      <w:pPr>
                        <w:jc w:val="center"/>
                        <w:rPr>
                          <w:b/>
                          <w:color w:val="000000" w:themeColor="text1"/>
                        </w:rPr>
                      </w:pPr>
                      <w:r>
                        <w:rPr>
                          <w:b/>
                          <w:color w:val="000000" w:themeColor="text1"/>
                        </w:rPr>
                        <w:t>45</w:t>
                      </w:r>
                    </w:p>
                  </w:txbxContent>
                </v:textbox>
              </v:roundrect>
            </w:pict>
          </mc:Fallback>
        </mc:AlternateContent>
      </w:r>
      <w:r w:rsidR="005C114B" w:rsidRPr="0033176A">
        <w:rPr>
          <w:rFonts w:ascii="Arial" w:hAnsi="Arial" w:cs="Arial"/>
          <w:noProof/>
          <w:sz w:val="23"/>
          <w:szCs w:val="23"/>
          <w:lang w:eastAsia="es-MX"/>
        </w:rPr>
        <mc:AlternateContent>
          <mc:Choice Requires="wps">
            <w:drawing>
              <wp:anchor distT="0" distB="0" distL="114300" distR="114300" simplePos="0" relativeHeight="251658249" behindDoc="0" locked="0" layoutInCell="1" allowOverlap="1" wp14:anchorId="07C01997" wp14:editId="6FA2759E">
                <wp:simplePos x="0" y="0"/>
                <wp:positionH relativeFrom="column">
                  <wp:posOffset>1924050</wp:posOffset>
                </wp:positionH>
                <wp:positionV relativeFrom="paragraph">
                  <wp:posOffset>226060</wp:posOffset>
                </wp:positionV>
                <wp:extent cx="381000" cy="266700"/>
                <wp:effectExtent l="0" t="0" r="19050" b="19050"/>
                <wp:wrapNone/>
                <wp:docPr id="20" name="Rectángulo redondeado 20"/>
                <wp:cNvGraphicFramePr/>
                <a:graphic xmlns:a="http://schemas.openxmlformats.org/drawingml/2006/main">
                  <a:graphicData uri="http://schemas.microsoft.com/office/word/2010/wordprocessingShape">
                    <wps:wsp>
                      <wps:cNvSpPr/>
                      <wps:spPr>
                        <a:xfrm>
                          <a:off x="0" y="0"/>
                          <a:ext cx="381000" cy="266700"/>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E3DA54" w14:textId="77777777" w:rsidR="00125B88" w:rsidRPr="0016538F" w:rsidRDefault="00125B88" w:rsidP="00AD4CC8">
                            <w:pPr>
                              <w:jc w:val="center"/>
                              <w:rPr>
                                <w:b/>
                                <w:color w:val="000000" w:themeColor="text1"/>
                              </w:rPr>
                            </w:pPr>
                            <w:r>
                              <w:rPr>
                                <w:b/>
                                <w:color w:val="000000" w:themeColor="text1"/>
                              </w:rPr>
                              <w:t>49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C01997" id="Rectángulo redondeado 20" o:spid="_x0000_s1038" style="position:absolute;left:0;text-align:left;margin-left:151.5pt;margin-top:17.8pt;width:30pt;height:21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" fillcolor="#f7caac [1301]" strokecolor="#1f4d78 [1604]" strokeweight="1pt">
                <v:stroke joinstyle="miter"/>
                <v:textbox>
                  <w:txbxContent>
                    <w:p w14:paraId="76E3DA54" w14:textId="77777777" w:rsidR="00125B88" w:rsidRPr="0016538F" w:rsidRDefault="00125B88" w:rsidP="00AD4CC8">
                      <w:pPr>
                        <w:jc w:val="center"/>
                        <w:rPr>
                          <w:b/>
                          <w:color w:val="000000" w:themeColor="text1"/>
                        </w:rPr>
                      </w:pPr>
                      <w:r>
                        <w:rPr>
                          <w:b/>
                          <w:color w:val="000000" w:themeColor="text1"/>
                        </w:rPr>
                        <w:t>49</w:t>
                      </w:r>
                    </w:p>
                  </w:txbxContent>
                </v:textbox>
              </v:roundrect>
            </w:pict>
          </mc:Fallback>
        </mc:AlternateContent>
      </w:r>
      <w:r w:rsidR="005C114B" w:rsidRPr="0033176A">
        <w:rPr>
          <w:rFonts w:ascii="Arial" w:hAnsi="Arial" w:cs="Arial"/>
          <w:noProof/>
          <w:sz w:val="23"/>
          <w:szCs w:val="23"/>
          <w:lang w:eastAsia="es-MX"/>
        </w:rPr>
        <mc:AlternateContent>
          <mc:Choice Requires="wps">
            <w:drawing>
              <wp:anchor distT="0" distB="0" distL="114300" distR="114300" simplePos="0" relativeHeight="251658248" behindDoc="0" locked="0" layoutInCell="1" allowOverlap="1" wp14:anchorId="46871E57" wp14:editId="48A3D7D5">
                <wp:simplePos x="0" y="0"/>
                <wp:positionH relativeFrom="column">
                  <wp:posOffset>1400175</wp:posOffset>
                </wp:positionH>
                <wp:positionV relativeFrom="paragraph">
                  <wp:posOffset>490220</wp:posOffset>
                </wp:positionV>
                <wp:extent cx="381000" cy="266700"/>
                <wp:effectExtent l="0" t="0" r="19050" b="19050"/>
                <wp:wrapNone/>
                <wp:docPr id="19" name="Rectángulo redondeado 19"/>
                <wp:cNvGraphicFramePr/>
                <a:graphic xmlns:a="http://schemas.openxmlformats.org/drawingml/2006/main">
                  <a:graphicData uri="http://schemas.microsoft.com/office/word/2010/wordprocessingShape">
                    <wps:wsp>
                      <wps:cNvSpPr/>
                      <wps:spPr>
                        <a:xfrm>
                          <a:off x="0" y="0"/>
                          <a:ext cx="381000" cy="266700"/>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007E7D" w14:textId="77777777" w:rsidR="00125B88" w:rsidRPr="0016538F" w:rsidRDefault="00125B88" w:rsidP="00AD4CC8">
                            <w:pPr>
                              <w:jc w:val="center"/>
                              <w:rPr>
                                <w:b/>
                                <w:color w:val="000000" w:themeColor="text1"/>
                              </w:rPr>
                            </w:pPr>
                            <w:r>
                              <w:rPr>
                                <w:b/>
                                <w:color w:val="000000" w:themeColor="text1"/>
                              </w:rPr>
                              <w:t>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871E57" id="Rectángulo redondeado 19" o:spid="_x0000_s1039" style="position:absolute;left:0;text-align:left;margin-left:110.25pt;margin-top:38.6pt;width:30pt;height:2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" fillcolor="#f7caac [1301]" strokecolor="#1f4d78 [1604]" strokeweight="1pt">
                <v:stroke joinstyle="miter"/>
                <v:textbox>
                  <w:txbxContent>
                    <w:p w14:paraId="75007E7D" w14:textId="77777777" w:rsidR="00125B88" w:rsidRPr="0016538F" w:rsidRDefault="00125B88" w:rsidP="00AD4CC8">
                      <w:pPr>
                        <w:jc w:val="center"/>
                        <w:rPr>
                          <w:b/>
                          <w:color w:val="000000" w:themeColor="text1"/>
                        </w:rPr>
                      </w:pPr>
                      <w:r>
                        <w:rPr>
                          <w:b/>
                          <w:color w:val="000000" w:themeColor="text1"/>
                        </w:rPr>
                        <w:t>41</w:t>
                      </w:r>
                    </w:p>
                  </w:txbxContent>
                </v:textbox>
              </v:roundrect>
            </w:pict>
          </mc:Fallback>
        </mc:AlternateContent>
      </w:r>
      <w:r w:rsidR="005C114B" w:rsidRPr="0033176A">
        <w:rPr>
          <w:rFonts w:ascii="Arial" w:hAnsi="Arial" w:cs="Arial"/>
          <w:noProof/>
          <w:sz w:val="23"/>
          <w:szCs w:val="23"/>
          <w:lang w:eastAsia="es-MX"/>
        </w:rPr>
        <mc:AlternateContent>
          <mc:Choice Requires="wps">
            <w:drawing>
              <wp:anchor distT="0" distB="0" distL="114300" distR="114300" simplePos="0" relativeHeight="251658247" behindDoc="0" locked="0" layoutInCell="1" allowOverlap="1" wp14:anchorId="509BD341" wp14:editId="05044C65">
                <wp:simplePos x="0" y="0"/>
                <wp:positionH relativeFrom="column">
                  <wp:posOffset>876300</wp:posOffset>
                </wp:positionH>
                <wp:positionV relativeFrom="paragraph">
                  <wp:posOffset>699770</wp:posOffset>
                </wp:positionV>
                <wp:extent cx="381000" cy="266700"/>
                <wp:effectExtent l="0" t="0" r="19050" b="19050"/>
                <wp:wrapNone/>
                <wp:docPr id="8" name="Rectángulo redondeado 8"/>
                <wp:cNvGraphicFramePr/>
                <a:graphic xmlns:a="http://schemas.openxmlformats.org/drawingml/2006/main">
                  <a:graphicData uri="http://schemas.microsoft.com/office/word/2010/wordprocessingShape">
                    <wps:wsp>
                      <wps:cNvSpPr/>
                      <wps:spPr>
                        <a:xfrm>
                          <a:off x="0" y="0"/>
                          <a:ext cx="381000" cy="266700"/>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605B28" w14:textId="77777777" w:rsidR="00125B88" w:rsidRPr="0016538F" w:rsidRDefault="00125B88" w:rsidP="00AD4CC8">
                            <w:pPr>
                              <w:jc w:val="center"/>
                              <w:rPr>
                                <w:b/>
                                <w:color w:val="000000" w:themeColor="text1"/>
                              </w:rPr>
                            </w:pPr>
                            <w:r w:rsidRPr="0016538F">
                              <w:rPr>
                                <w:b/>
                                <w:color w:val="000000" w:themeColor="text1"/>
                              </w:rPr>
                              <w:t>3</w:t>
                            </w:r>
                            <w:r>
                              <w:rPr>
                                <w:b/>
                                <w:color w:val="000000" w:themeColor="text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9BD341" id="Rectángulo redondeado 8" o:spid="_x0000_s1040" style="position:absolute;left:0;text-align:left;margin-left:69pt;margin-top:55.1pt;width:30pt;height:2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" fillcolor="#f7caac [1301]" strokecolor="#1f4d78 [1604]" strokeweight="1pt">
                <v:stroke joinstyle="miter"/>
                <v:textbox>
                  <w:txbxContent>
                    <w:p w14:paraId="67605B28" w14:textId="77777777" w:rsidR="00125B88" w:rsidRPr="0016538F" w:rsidRDefault="00125B88" w:rsidP="00AD4CC8">
                      <w:pPr>
                        <w:jc w:val="center"/>
                        <w:rPr>
                          <w:b/>
                          <w:color w:val="000000" w:themeColor="text1"/>
                        </w:rPr>
                      </w:pPr>
                      <w:r w:rsidRPr="0016538F">
                        <w:rPr>
                          <w:b/>
                          <w:color w:val="000000" w:themeColor="text1"/>
                        </w:rPr>
                        <w:t>3</w:t>
                      </w:r>
                      <w:r>
                        <w:rPr>
                          <w:b/>
                          <w:color w:val="000000" w:themeColor="text1"/>
                        </w:rPr>
                        <w:t>6</w:t>
                      </w:r>
                    </w:p>
                  </w:txbxContent>
                </v:textbox>
              </v:roundrect>
            </w:pict>
          </mc:Fallback>
        </mc:AlternateContent>
      </w:r>
      <w:r w:rsidR="005C114B" w:rsidRPr="0033176A">
        <w:rPr>
          <w:rFonts w:ascii="Arial" w:hAnsi="Arial" w:cs="Arial"/>
          <w:noProof/>
          <w:sz w:val="23"/>
          <w:szCs w:val="23"/>
          <w:lang w:eastAsia="es-MX"/>
        </w:rPr>
        <mc:AlternateContent>
          <mc:Choice Requires="wps">
            <w:drawing>
              <wp:anchor distT="0" distB="0" distL="114300" distR="114300" simplePos="0" relativeHeight="251658246" behindDoc="0" locked="0" layoutInCell="1" allowOverlap="1" wp14:anchorId="10F361C3" wp14:editId="63FA299D">
                <wp:simplePos x="0" y="0"/>
                <wp:positionH relativeFrom="column">
                  <wp:posOffset>377190</wp:posOffset>
                </wp:positionH>
                <wp:positionV relativeFrom="paragraph">
                  <wp:posOffset>816610</wp:posOffset>
                </wp:positionV>
                <wp:extent cx="381000" cy="266700"/>
                <wp:effectExtent l="0" t="0" r="19050" b="19050"/>
                <wp:wrapNone/>
                <wp:docPr id="7" name="Rectángulo redondeado 7"/>
                <wp:cNvGraphicFramePr/>
                <a:graphic xmlns:a="http://schemas.openxmlformats.org/drawingml/2006/main">
                  <a:graphicData uri="http://schemas.microsoft.com/office/word/2010/wordprocessingShape">
                    <wps:wsp>
                      <wps:cNvSpPr/>
                      <wps:spPr>
                        <a:xfrm>
                          <a:off x="0" y="0"/>
                          <a:ext cx="381000" cy="266700"/>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326722" w14:textId="77777777" w:rsidR="00125B88" w:rsidRPr="0016538F" w:rsidRDefault="00125B88" w:rsidP="0016538F">
                            <w:pPr>
                              <w:jc w:val="center"/>
                              <w:rPr>
                                <w:b/>
                                <w:color w:val="000000" w:themeColor="text1"/>
                              </w:rPr>
                            </w:pPr>
                            <w:r w:rsidRPr="0016538F">
                              <w:rPr>
                                <w:b/>
                                <w:color w:val="000000" w:themeColor="text1"/>
                              </w:rPr>
                              <w:t>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F361C3" id="Rectángulo redondeado 7" o:spid="_x0000_s1041" style="position:absolute;left:0;text-align:left;margin-left:29.7pt;margin-top:64.3pt;width:30pt;height:2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" fillcolor="#f7caac [1301]" strokecolor="#1f4d78 [1604]" strokeweight="1pt">
                <v:stroke joinstyle="miter"/>
                <v:textbox>
                  <w:txbxContent>
                    <w:p w14:paraId="74326722" w14:textId="77777777" w:rsidR="00125B88" w:rsidRPr="0016538F" w:rsidRDefault="00125B88" w:rsidP="0016538F">
                      <w:pPr>
                        <w:jc w:val="center"/>
                        <w:rPr>
                          <w:b/>
                          <w:color w:val="000000" w:themeColor="text1"/>
                        </w:rPr>
                      </w:pPr>
                      <w:r w:rsidRPr="0016538F">
                        <w:rPr>
                          <w:b/>
                          <w:color w:val="000000" w:themeColor="text1"/>
                        </w:rPr>
                        <w:t>33</w:t>
                      </w:r>
                    </w:p>
                  </w:txbxContent>
                </v:textbox>
              </v:roundrect>
            </w:pict>
          </mc:Fallback>
        </mc:AlternateContent>
      </w:r>
      <w:r w:rsidR="00784971" w:rsidRPr="0033176A">
        <w:rPr>
          <w:rFonts w:ascii="Arial" w:hAnsi="Arial" w:cs="Arial"/>
          <w:noProof/>
          <w:sz w:val="23"/>
          <w:szCs w:val="23"/>
          <w:lang w:eastAsia="es-MX"/>
        </w:rPr>
        <w:drawing>
          <wp:inline distT="0" distB="0" distL="0" distR="0" wp14:anchorId="0F1B5995" wp14:editId="27487209">
            <wp:extent cx="5612130" cy="3067050"/>
            <wp:effectExtent l="0" t="0" r="762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16538F" w:rsidRPr="0033176A">
        <w:rPr>
          <w:rFonts w:ascii="Arial" w:hAnsi="Arial" w:cs="Arial"/>
          <w:noProof/>
          <w:sz w:val="23"/>
          <w:szCs w:val="23"/>
          <w:lang w:eastAsia="es-MX"/>
        </w:rPr>
        <mc:AlternateContent>
          <mc:Choice Requires="wps">
            <w:drawing>
              <wp:anchor distT="0" distB="0" distL="114300" distR="114300" simplePos="0" relativeHeight="251658244" behindDoc="0" locked="0" layoutInCell="1" allowOverlap="1" wp14:anchorId="0DFA037D" wp14:editId="3CFB240B">
                <wp:simplePos x="0" y="0"/>
                <wp:positionH relativeFrom="column">
                  <wp:posOffset>10048875</wp:posOffset>
                </wp:positionH>
                <wp:positionV relativeFrom="paragraph">
                  <wp:posOffset>-4879340</wp:posOffset>
                </wp:positionV>
                <wp:extent cx="354584" cy="276999"/>
                <wp:effectExtent l="57150" t="57150" r="55880" b="46990"/>
                <wp:wrapNone/>
                <wp:docPr id="16" name="CuadroTexto 15"/>
                <wp:cNvGraphicFramePr/>
                <a:graphic xmlns:a="http://schemas.openxmlformats.org/drawingml/2006/main">
                  <a:graphicData uri="http://schemas.microsoft.com/office/word/2010/wordprocessingShape">
                    <wps:wsp>
                      <wps:cNvSpPr txBox="1"/>
                      <wps:spPr bwMode="auto">
                        <a:xfrm>
                          <a:off x="0" y="0"/>
                          <a:ext cx="354584" cy="276999"/>
                        </a:xfrm>
                        <a:prstGeom prst="rect">
                          <a:avLst/>
                        </a:prstGeom>
                        <a:solidFill>
                          <a:srgbClr val="FFFF99"/>
                        </a:solidFill>
                        <a:ln w="9525">
                          <a:noFill/>
                          <a:miter lim="800000"/>
                          <a:headEnd/>
                          <a:tailEnd/>
                        </a:ln>
                        <a:scene3d>
                          <a:camera prst="orthographicFront"/>
                          <a:lightRig rig="threePt" dir="t"/>
                        </a:scene3d>
                        <a:sp3d>
                          <a:bevelT/>
                          <a:bevelB/>
                        </a:sp3d>
                      </wps:spPr>
                      <wps:txbx>
                        <w:txbxContent>
                          <w:p w14:paraId="04DBFCB9" w14:textId="77777777" w:rsidR="00125B88" w:rsidRDefault="00125B88" w:rsidP="0016538F">
                            <w:pPr>
                              <w:pStyle w:val="NormalWeb"/>
                              <w:spacing w:before="240" w:beforeAutospacing="0" w:after="0" w:afterAutospacing="0"/>
                              <w:jc w:val="center"/>
                              <w:textAlignment w:val="baseline"/>
                            </w:pPr>
                            <w:r>
                              <w:rPr>
                                <w:rFonts w:ascii="Arial" w:hAnsi="Arial" w:cstheme="minorBidi"/>
                                <w:b/>
                                <w:bCs/>
                                <w:color w:val="000000" w:themeColor="text1"/>
                                <w:kern w:val="24"/>
                              </w:rPr>
                              <w:t>59</w:t>
                            </w:r>
                          </w:p>
                        </w:txbxContent>
                      </wps:txbx>
                      <wps:bodyPr wrap="none" rtlCol="0" anchor="ctr">
                        <a:spAutoFit/>
                      </wps:bodyPr>
                    </wps:wsp>
                  </a:graphicData>
                </a:graphic>
              </wp:anchor>
            </w:drawing>
          </mc:Choice>
          <mc:Fallback>
            <w:pict>
              <v:shape w14:anchorId="0DFA037D" id="CuadroTexto 15" o:spid="_x0000_s1042" type="#_x0000_t202" style="position:absolute;left:0;text-align:left;margin-left:791.25pt;margin-top:-384.2pt;width:27.9pt;height:21.8pt;z-index:25165824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" fillcolor="#ff9" stroked="f">
                <v:textbox style="mso-fit-shape-to-text:t">
                  <w:txbxContent>
                    <w:p w14:paraId="04DBFCB9" w14:textId="77777777" w:rsidR="00125B88" w:rsidRDefault="00125B88" w:rsidP="0016538F">
                      <w:pPr>
                        <w:pStyle w:val="NormalWeb"/>
                        <w:spacing w:before="240" w:beforeAutospacing="0" w:after="0" w:afterAutospacing="0"/>
                        <w:jc w:val="center"/>
                        <w:textAlignment w:val="baseline"/>
                      </w:pPr>
                      <w:r>
                        <w:rPr>
                          <w:rFonts w:ascii="Arial" w:hAnsi="Arial" w:cstheme="minorBidi"/>
                          <w:b/>
                          <w:bCs/>
                          <w:color w:val="000000" w:themeColor="text1"/>
                          <w:kern w:val="24"/>
                        </w:rPr>
                        <w:t>59</w:t>
                      </w:r>
                    </w:p>
                  </w:txbxContent>
                </v:textbox>
              </v:shape>
            </w:pict>
          </mc:Fallback>
        </mc:AlternateContent>
      </w:r>
    </w:p>
    <w:p w14:paraId="29B1608E" w14:textId="0B01D4CE" w:rsidR="002E243C" w:rsidRDefault="002E243C" w:rsidP="002E243C">
      <w:pPr>
        <w:pStyle w:val="Ttulo1"/>
        <w:ind w:left="720"/>
      </w:pPr>
    </w:p>
    <w:p w14:paraId="2268CFFE" w14:textId="293B615E" w:rsidR="009A4B05" w:rsidRPr="00B467D1" w:rsidRDefault="00B467D1" w:rsidP="00B467D1">
      <w:pPr>
        <w:spacing w:after="0"/>
        <w:rPr>
          <w:rFonts w:ascii="Arial" w:hAnsi="Arial" w:cs="Arial"/>
          <w:sz w:val="18"/>
          <w:szCs w:val="18"/>
        </w:rPr>
      </w:pPr>
      <w:r w:rsidRPr="00B467D1">
        <w:rPr>
          <w:rFonts w:ascii="Arial" w:hAnsi="Arial" w:cs="Arial"/>
          <w:sz w:val="18"/>
          <w:szCs w:val="18"/>
          <w:vertAlign w:val="superscript"/>
        </w:rPr>
        <w:t>1:</w:t>
      </w:r>
      <w:r w:rsidRPr="00B467D1">
        <w:rPr>
          <w:rFonts w:ascii="Arial" w:hAnsi="Arial" w:cs="Arial"/>
          <w:sz w:val="18"/>
          <w:szCs w:val="18"/>
        </w:rPr>
        <w:t xml:space="preserve"> Se incluye el CPV 2010.</w:t>
      </w:r>
    </w:p>
    <w:p w14:paraId="6B739A12" w14:textId="21A094FE" w:rsidR="00B467D1" w:rsidRPr="00B467D1" w:rsidRDefault="00B467D1" w:rsidP="00B467D1">
      <w:pPr>
        <w:spacing w:after="0"/>
        <w:rPr>
          <w:rFonts w:ascii="Arial" w:hAnsi="Arial" w:cs="Arial"/>
          <w:sz w:val="18"/>
          <w:szCs w:val="18"/>
        </w:rPr>
      </w:pPr>
      <w:r w:rsidRPr="00B467D1">
        <w:rPr>
          <w:rFonts w:ascii="Arial" w:hAnsi="Arial" w:cs="Arial"/>
          <w:sz w:val="18"/>
          <w:szCs w:val="18"/>
          <w:vertAlign w:val="superscript"/>
        </w:rPr>
        <w:t>2:</w:t>
      </w:r>
      <w:r w:rsidRPr="00B467D1">
        <w:rPr>
          <w:rFonts w:ascii="Arial" w:hAnsi="Arial" w:cs="Arial"/>
          <w:sz w:val="18"/>
          <w:szCs w:val="18"/>
        </w:rPr>
        <w:t xml:space="preserve"> Se incluye los CE 2014.</w:t>
      </w:r>
    </w:p>
    <w:p w14:paraId="5B8605E6" w14:textId="248A3109" w:rsidR="00B467D1" w:rsidRPr="00B467D1" w:rsidRDefault="00B467D1" w:rsidP="00B467D1">
      <w:pPr>
        <w:spacing w:after="0"/>
        <w:rPr>
          <w:rFonts w:ascii="Arial" w:hAnsi="Arial" w:cs="Arial"/>
          <w:sz w:val="18"/>
          <w:szCs w:val="18"/>
        </w:rPr>
      </w:pPr>
      <w:r w:rsidRPr="00B467D1">
        <w:rPr>
          <w:rFonts w:ascii="Arial" w:hAnsi="Arial" w:cs="Arial"/>
          <w:sz w:val="18"/>
          <w:szCs w:val="18"/>
          <w:vertAlign w:val="superscript"/>
        </w:rPr>
        <w:t>3:</w:t>
      </w:r>
      <w:r w:rsidRPr="00B467D1">
        <w:rPr>
          <w:rFonts w:ascii="Arial" w:hAnsi="Arial" w:cs="Arial"/>
          <w:sz w:val="18"/>
          <w:szCs w:val="18"/>
        </w:rPr>
        <w:t xml:space="preserve"> Se incluye la EI 2015.</w:t>
      </w:r>
    </w:p>
    <w:p w14:paraId="26114A9D" w14:textId="77777777" w:rsidR="00B467D1" w:rsidRDefault="00B467D1" w:rsidP="009A4B05">
      <w:pPr>
        <w:jc w:val="both"/>
        <w:rPr>
          <w:rFonts w:ascii="Arial" w:hAnsi="Arial" w:cs="Arial"/>
          <w:sz w:val="23"/>
          <w:szCs w:val="23"/>
        </w:rPr>
      </w:pPr>
    </w:p>
    <w:p w14:paraId="52636247" w14:textId="3681A12F" w:rsidR="002E243C" w:rsidRPr="002E243C" w:rsidRDefault="002E243C" w:rsidP="009A4B05">
      <w:pPr>
        <w:jc w:val="both"/>
        <w:rPr>
          <w:rFonts w:ascii="Arial" w:hAnsi="Arial" w:cs="Arial"/>
          <w:sz w:val="23"/>
          <w:szCs w:val="23"/>
        </w:rPr>
      </w:pPr>
      <w:r w:rsidRPr="002E243C">
        <w:rPr>
          <w:rFonts w:ascii="Arial" w:hAnsi="Arial" w:cs="Arial"/>
          <w:sz w:val="23"/>
          <w:szCs w:val="23"/>
        </w:rPr>
        <w:t xml:space="preserve">Los programas de información geográficos </w:t>
      </w:r>
      <w:r w:rsidR="009A4B05">
        <w:rPr>
          <w:rFonts w:ascii="Arial" w:hAnsi="Arial" w:cs="Arial"/>
          <w:sz w:val="23"/>
          <w:szCs w:val="23"/>
        </w:rPr>
        <w:t xml:space="preserve">son relativamente estables año tras año y son alrededor de 22 programas en el ámbito territorial. Para mayor detalle de los programas ver el anexo 1. </w:t>
      </w:r>
    </w:p>
    <w:p w14:paraId="7C780E52" w14:textId="3B355121" w:rsidR="007E41FD" w:rsidRDefault="007E41FD" w:rsidP="007A1440">
      <w:pPr>
        <w:pStyle w:val="Ttulo1"/>
        <w:numPr>
          <w:ilvl w:val="0"/>
          <w:numId w:val="8"/>
        </w:numPr>
      </w:pPr>
      <w:bookmarkStart w:id="3" w:name="_Toc51683527"/>
      <w:r>
        <w:t>Cuestionario de Capacidades Operativas</w:t>
      </w:r>
      <w:r w:rsidR="002F3D1B">
        <w:t xml:space="preserve"> (CCO</w:t>
      </w:r>
      <w:r w:rsidR="00A83F3B">
        <w:t>)</w:t>
      </w:r>
      <w:bookmarkEnd w:id="3"/>
    </w:p>
    <w:p w14:paraId="636AAF42" w14:textId="77777777" w:rsidR="00A83F3B" w:rsidRPr="00A83F3B" w:rsidRDefault="00A83F3B" w:rsidP="00A83F3B"/>
    <w:p w14:paraId="0335F9BB" w14:textId="78816707" w:rsidR="00842942" w:rsidRDefault="00E40009" w:rsidP="004E7737">
      <w:pPr>
        <w:ind w:firstLine="708"/>
        <w:jc w:val="both"/>
        <w:rPr>
          <w:rFonts w:ascii="Arial" w:hAnsi="Arial" w:cs="Arial"/>
          <w:sz w:val="23"/>
          <w:szCs w:val="23"/>
        </w:rPr>
      </w:pPr>
      <w:r>
        <w:rPr>
          <w:rFonts w:ascii="Arial" w:hAnsi="Arial" w:cs="Arial"/>
          <w:sz w:val="23"/>
          <w:szCs w:val="23"/>
        </w:rPr>
        <w:t>El Cuestionario de Capacidades O</w:t>
      </w:r>
      <w:r w:rsidR="000556EA" w:rsidRPr="0033176A">
        <w:rPr>
          <w:rFonts w:ascii="Arial" w:hAnsi="Arial" w:cs="Arial"/>
          <w:sz w:val="23"/>
          <w:szCs w:val="23"/>
        </w:rPr>
        <w:t xml:space="preserve">perativas se </w:t>
      </w:r>
      <w:r>
        <w:rPr>
          <w:rFonts w:ascii="Arial" w:hAnsi="Arial" w:cs="Arial"/>
          <w:sz w:val="23"/>
          <w:szCs w:val="23"/>
        </w:rPr>
        <w:t>aplicó</w:t>
      </w:r>
      <w:r w:rsidR="000556EA" w:rsidRPr="0033176A">
        <w:rPr>
          <w:rFonts w:ascii="Arial" w:hAnsi="Arial" w:cs="Arial"/>
          <w:sz w:val="23"/>
          <w:szCs w:val="23"/>
        </w:rPr>
        <w:t xml:space="preserve"> </w:t>
      </w:r>
      <w:r w:rsidR="00D960ED">
        <w:rPr>
          <w:rFonts w:ascii="Arial" w:hAnsi="Arial" w:cs="Arial"/>
          <w:sz w:val="23"/>
          <w:szCs w:val="23"/>
        </w:rPr>
        <w:t>del 12 al 23</w:t>
      </w:r>
      <w:r w:rsidR="000556EA" w:rsidRPr="0033176A">
        <w:rPr>
          <w:rFonts w:ascii="Arial" w:hAnsi="Arial" w:cs="Arial"/>
          <w:sz w:val="23"/>
          <w:szCs w:val="23"/>
        </w:rPr>
        <w:t xml:space="preserve"> </w:t>
      </w:r>
      <w:r>
        <w:rPr>
          <w:rFonts w:ascii="Arial" w:hAnsi="Arial" w:cs="Arial"/>
          <w:sz w:val="23"/>
          <w:szCs w:val="23"/>
        </w:rPr>
        <w:t xml:space="preserve">de noviembre </w:t>
      </w:r>
      <w:r w:rsidR="000556EA" w:rsidRPr="0033176A">
        <w:rPr>
          <w:rFonts w:ascii="Arial" w:hAnsi="Arial" w:cs="Arial"/>
          <w:sz w:val="23"/>
          <w:szCs w:val="23"/>
        </w:rPr>
        <w:t>del 2018, bajo un escenario en el cual todavía no se contrata</w:t>
      </w:r>
      <w:r>
        <w:rPr>
          <w:rFonts w:ascii="Arial" w:hAnsi="Arial" w:cs="Arial"/>
          <w:sz w:val="23"/>
          <w:szCs w:val="23"/>
        </w:rPr>
        <w:t>ba</w:t>
      </w:r>
      <w:r w:rsidR="000556EA" w:rsidRPr="0033176A">
        <w:rPr>
          <w:rFonts w:ascii="Arial" w:hAnsi="Arial" w:cs="Arial"/>
          <w:sz w:val="23"/>
          <w:szCs w:val="23"/>
        </w:rPr>
        <w:t xml:space="preserve"> la masa crítica de personal para la ronda </w:t>
      </w:r>
      <w:r>
        <w:rPr>
          <w:rFonts w:ascii="Arial" w:hAnsi="Arial" w:cs="Arial"/>
          <w:sz w:val="23"/>
          <w:szCs w:val="23"/>
        </w:rPr>
        <w:t>censal</w:t>
      </w:r>
      <w:r w:rsidR="000556EA" w:rsidRPr="0033176A">
        <w:rPr>
          <w:rFonts w:ascii="Arial" w:hAnsi="Arial" w:cs="Arial"/>
          <w:sz w:val="23"/>
          <w:szCs w:val="23"/>
        </w:rPr>
        <w:t xml:space="preserve"> 2019-2020, </w:t>
      </w:r>
      <w:r>
        <w:rPr>
          <w:rFonts w:ascii="Arial" w:hAnsi="Arial" w:cs="Arial"/>
          <w:sz w:val="23"/>
          <w:szCs w:val="23"/>
        </w:rPr>
        <w:t>lo que representa un escenario</w:t>
      </w:r>
      <w:r w:rsidR="000556EA" w:rsidRPr="0033176A">
        <w:rPr>
          <w:rFonts w:ascii="Arial" w:hAnsi="Arial" w:cs="Arial"/>
          <w:sz w:val="23"/>
          <w:szCs w:val="23"/>
        </w:rPr>
        <w:t xml:space="preserve"> “normal” de levantamiento en el ámbito territorial.</w:t>
      </w:r>
      <w:r w:rsidR="00D960ED">
        <w:rPr>
          <w:rFonts w:ascii="Arial" w:hAnsi="Arial" w:cs="Arial"/>
          <w:sz w:val="23"/>
          <w:szCs w:val="23"/>
        </w:rPr>
        <w:t xml:space="preserve"> </w:t>
      </w:r>
      <w:r w:rsidR="00AA0A41">
        <w:rPr>
          <w:rFonts w:ascii="Arial" w:hAnsi="Arial" w:cs="Arial"/>
          <w:sz w:val="23"/>
          <w:szCs w:val="23"/>
        </w:rPr>
        <w:t xml:space="preserve">Se definió que el informante adecuado para el llenado del cuestionario era </w:t>
      </w:r>
      <w:r w:rsidR="00D960ED">
        <w:rPr>
          <w:rFonts w:ascii="Arial" w:hAnsi="Arial" w:cs="Arial"/>
          <w:sz w:val="23"/>
          <w:szCs w:val="23"/>
        </w:rPr>
        <w:t>cada uno</w:t>
      </w:r>
      <w:r w:rsidR="000A4BB4">
        <w:rPr>
          <w:rFonts w:ascii="Arial" w:hAnsi="Arial" w:cs="Arial"/>
          <w:sz w:val="23"/>
          <w:szCs w:val="23"/>
        </w:rPr>
        <w:t>(a)</w:t>
      </w:r>
      <w:r w:rsidR="00D960ED">
        <w:rPr>
          <w:rFonts w:ascii="Arial" w:hAnsi="Arial" w:cs="Arial"/>
          <w:sz w:val="23"/>
          <w:szCs w:val="23"/>
        </w:rPr>
        <w:t xml:space="preserve"> de los</w:t>
      </w:r>
      <w:r w:rsidR="000A4BB4">
        <w:rPr>
          <w:rFonts w:ascii="Arial" w:hAnsi="Arial" w:cs="Arial"/>
          <w:sz w:val="23"/>
          <w:szCs w:val="23"/>
        </w:rPr>
        <w:t>(as)</w:t>
      </w:r>
      <w:r w:rsidR="00D960ED">
        <w:rPr>
          <w:rFonts w:ascii="Arial" w:hAnsi="Arial" w:cs="Arial"/>
          <w:sz w:val="23"/>
          <w:szCs w:val="23"/>
        </w:rPr>
        <w:t xml:space="preserve"> Coordinadores</w:t>
      </w:r>
      <w:r w:rsidR="000A4BB4">
        <w:rPr>
          <w:rFonts w:ascii="Arial" w:hAnsi="Arial" w:cs="Arial"/>
          <w:sz w:val="23"/>
          <w:szCs w:val="23"/>
        </w:rPr>
        <w:t>(as)</w:t>
      </w:r>
      <w:r w:rsidR="00D960ED">
        <w:rPr>
          <w:rFonts w:ascii="Arial" w:hAnsi="Arial" w:cs="Arial"/>
          <w:sz w:val="23"/>
          <w:szCs w:val="23"/>
        </w:rPr>
        <w:t xml:space="preserve"> Estatales de las 34 oficinas y </w:t>
      </w:r>
      <w:r w:rsidR="00AA0A41">
        <w:rPr>
          <w:rFonts w:ascii="Arial" w:hAnsi="Arial" w:cs="Arial"/>
          <w:sz w:val="23"/>
          <w:szCs w:val="23"/>
        </w:rPr>
        <w:t xml:space="preserve">los </w:t>
      </w:r>
      <w:r w:rsidR="00D960ED">
        <w:rPr>
          <w:rFonts w:ascii="Arial" w:hAnsi="Arial" w:cs="Arial"/>
          <w:sz w:val="23"/>
          <w:szCs w:val="23"/>
        </w:rPr>
        <w:t xml:space="preserve">13 responsables de las oficinas </w:t>
      </w:r>
      <w:r w:rsidR="00BE253A">
        <w:rPr>
          <w:rFonts w:ascii="Arial" w:hAnsi="Arial" w:cs="Arial"/>
          <w:sz w:val="23"/>
          <w:szCs w:val="23"/>
        </w:rPr>
        <w:t>enlaces</w:t>
      </w:r>
      <w:r w:rsidR="001D6E31" w:rsidRPr="001D6E31">
        <w:rPr>
          <w:rFonts w:ascii="Arial" w:hAnsi="Arial" w:cs="Arial"/>
          <w:sz w:val="23"/>
          <w:szCs w:val="23"/>
        </w:rPr>
        <w:t xml:space="preserve"> </w:t>
      </w:r>
      <w:r w:rsidR="00F131B0">
        <w:rPr>
          <w:rFonts w:ascii="Arial" w:hAnsi="Arial" w:cs="Arial"/>
          <w:sz w:val="23"/>
          <w:szCs w:val="23"/>
        </w:rPr>
        <w:t xml:space="preserve">con actividades de captación </w:t>
      </w:r>
      <w:r w:rsidR="00AA0A41">
        <w:rPr>
          <w:rFonts w:ascii="Arial" w:hAnsi="Arial" w:cs="Arial"/>
          <w:sz w:val="23"/>
          <w:szCs w:val="23"/>
        </w:rPr>
        <w:t xml:space="preserve">por ser los responsables de la captación y seguimiento de los programas de información. Se sumaron un </w:t>
      </w:r>
      <w:r w:rsidR="00F131B0">
        <w:rPr>
          <w:rFonts w:ascii="Arial" w:hAnsi="Arial" w:cs="Arial"/>
          <w:sz w:val="23"/>
          <w:szCs w:val="23"/>
        </w:rPr>
        <w:t>total de 47 oficinas.</w:t>
      </w:r>
      <w:r w:rsidR="00D960ED">
        <w:rPr>
          <w:rFonts w:ascii="Arial" w:hAnsi="Arial" w:cs="Arial"/>
          <w:sz w:val="23"/>
          <w:szCs w:val="23"/>
        </w:rPr>
        <w:t xml:space="preserve"> </w:t>
      </w:r>
    </w:p>
    <w:p w14:paraId="1DCB9E9D" w14:textId="2CFB5E6D" w:rsidR="00BB7645" w:rsidRPr="00EF4469" w:rsidRDefault="009C7C68" w:rsidP="00EF4469">
      <w:pPr>
        <w:ind w:firstLine="708"/>
        <w:jc w:val="both"/>
        <w:rPr>
          <w:rFonts w:ascii="Arial" w:hAnsi="Arial" w:cs="Arial"/>
          <w:sz w:val="23"/>
          <w:szCs w:val="23"/>
        </w:rPr>
      </w:pPr>
      <w:r>
        <w:rPr>
          <w:rFonts w:ascii="Arial" w:hAnsi="Arial" w:cs="Arial"/>
          <w:sz w:val="23"/>
          <w:szCs w:val="23"/>
        </w:rPr>
        <w:lastRenderedPageBreak/>
        <w:t>La estructura para el Cuestionario de Capacidades Operativas está conformada por 4 módulos: i) recursos materiales e Inmuebles, ii) recursos humanos e Institucionales, iii) planeación y seguimiento oper</w:t>
      </w:r>
      <w:r w:rsidR="00EF4469">
        <w:rPr>
          <w:rFonts w:ascii="Arial" w:hAnsi="Arial" w:cs="Arial"/>
          <w:sz w:val="23"/>
          <w:szCs w:val="23"/>
        </w:rPr>
        <w:t xml:space="preserve">ativo, iv) control de calidad. </w:t>
      </w:r>
    </w:p>
    <w:p w14:paraId="4767842B" w14:textId="3958C6B3" w:rsidR="009C7C68" w:rsidRPr="009C7C68" w:rsidRDefault="00AE2159" w:rsidP="009C7C68">
      <w:pPr>
        <w:jc w:val="center"/>
        <w:rPr>
          <w:rFonts w:ascii="Arial" w:hAnsi="Arial" w:cs="Arial"/>
          <w:sz w:val="23"/>
          <w:szCs w:val="23"/>
          <w:u w:val="single"/>
        </w:rPr>
      </w:pPr>
      <w:r>
        <w:rPr>
          <w:rFonts w:ascii="Arial" w:hAnsi="Arial" w:cs="Arial"/>
          <w:sz w:val="23"/>
          <w:szCs w:val="23"/>
          <w:u w:val="single"/>
        </w:rPr>
        <w:t>Tabla</w:t>
      </w:r>
      <w:r w:rsidR="009C7C68" w:rsidRPr="009C7C68">
        <w:rPr>
          <w:rFonts w:ascii="Arial" w:hAnsi="Arial" w:cs="Arial"/>
          <w:sz w:val="23"/>
          <w:szCs w:val="23"/>
          <w:u w:val="single"/>
        </w:rPr>
        <w:t xml:space="preserve"> 1: Estructura del Cuestionario de Capacidades Operativas</w:t>
      </w:r>
    </w:p>
    <w:tbl>
      <w:tblPr>
        <w:tblW w:w="8843" w:type="dxa"/>
        <w:jc w:val="center"/>
        <w:tblCellMar>
          <w:left w:w="70" w:type="dxa"/>
          <w:right w:w="70" w:type="dxa"/>
        </w:tblCellMar>
        <w:tblLook w:val="04A0" w:firstRow="1" w:lastRow="0" w:firstColumn="1" w:lastColumn="0" w:noHBand="0" w:noVBand="1"/>
      </w:tblPr>
      <w:tblGrid>
        <w:gridCol w:w="5407"/>
        <w:gridCol w:w="3436"/>
      </w:tblGrid>
      <w:tr w:rsidR="009C7C68" w:rsidRPr="0033176A" w14:paraId="39134206" w14:textId="77777777" w:rsidTr="00700C58">
        <w:trPr>
          <w:trHeight w:val="390"/>
          <w:jc w:val="center"/>
        </w:trPr>
        <w:tc>
          <w:tcPr>
            <w:tcW w:w="5407" w:type="dxa"/>
            <w:tcBorders>
              <w:top w:val="single" w:sz="4" w:space="0" w:color="FFFFFF"/>
              <w:left w:val="single" w:sz="4" w:space="0" w:color="FFFFFF"/>
              <w:bottom w:val="single" w:sz="4" w:space="0" w:color="FFFFFF"/>
              <w:right w:val="nil"/>
            </w:tcBorders>
            <w:shd w:val="clear" w:color="000000" w:fill="002060"/>
            <w:noWrap/>
            <w:vAlign w:val="center"/>
            <w:hideMark/>
          </w:tcPr>
          <w:p w14:paraId="69463D0F" w14:textId="7AF58926" w:rsidR="009C7C68" w:rsidRPr="0033176A" w:rsidRDefault="009C7C68" w:rsidP="009C7C68">
            <w:pPr>
              <w:spacing w:after="0" w:line="240" w:lineRule="auto"/>
              <w:jc w:val="center"/>
              <w:rPr>
                <w:rFonts w:ascii="Arial" w:eastAsia="Times New Roman" w:hAnsi="Arial" w:cs="Arial"/>
                <w:b/>
                <w:bCs/>
                <w:color w:val="FFFFFF"/>
                <w:sz w:val="23"/>
                <w:szCs w:val="23"/>
                <w:lang w:eastAsia="es-MX"/>
              </w:rPr>
            </w:pPr>
            <w:r>
              <w:rPr>
                <w:rFonts w:ascii="Arial" w:eastAsia="Times New Roman" w:hAnsi="Arial" w:cs="Arial"/>
                <w:b/>
                <w:bCs/>
                <w:color w:val="FFFFFF"/>
                <w:sz w:val="23"/>
                <w:szCs w:val="23"/>
                <w:lang w:eastAsia="es-MX"/>
              </w:rPr>
              <w:t>Módulos del Cuestionario</w:t>
            </w:r>
          </w:p>
        </w:tc>
        <w:tc>
          <w:tcPr>
            <w:tcW w:w="3436" w:type="dxa"/>
            <w:tcBorders>
              <w:top w:val="single" w:sz="4" w:space="0" w:color="FFFFFF"/>
              <w:left w:val="single" w:sz="4" w:space="0" w:color="FFFFFF"/>
              <w:bottom w:val="single" w:sz="4" w:space="0" w:color="FFFFFF"/>
              <w:right w:val="nil"/>
            </w:tcBorders>
            <w:shd w:val="clear" w:color="000000" w:fill="002060"/>
            <w:vAlign w:val="center"/>
          </w:tcPr>
          <w:p w14:paraId="46A167AD" w14:textId="77777777" w:rsidR="009C7C68" w:rsidRPr="0033176A" w:rsidRDefault="009C7C68" w:rsidP="009C7C68">
            <w:pPr>
              <w:spacing w:after="0" w:line="240" w:lineRule="auto"/>
              <w:jc w:val="center"/>
              <w:rPr>
                <w:rFonts w:ascii="Arial" w:eastAsia="Times New Roman" w:hAnsi="Arial" w:cs="Arial"/>
                <w:b/>
                <w:bCs/>
                <w:color w:val="FFFFFF"/>
                <w:sz w:val="23"/>
                <w:szCs w:val="23"/>
                <w:lang w:eastAsia="es-MX"/>
              </w:rPr>
            </w:pPr>
            <w:r w:rsidRPr="0033176A">
              <w:rPr>
                <w:rFonts w:ascii="Arial" w:eastAsia="Times New Roman" w:hAnsi="Arial" w:cs="Arial"/>
                <w:b/>
                <w:bCs/>
                <w:color w:val="FFFFFF"/>
                <w:sz w:val="23"/>
                <w:szCs w:val="23"/>
                <w:lang w:eastAsia="es-MX"/>
              </w:rPr>
              <w:t>Número de reactivos</w:t>
            </w:r>
          </w:p>
        </w:tc>
      </w:tr>
      <w:tr w:rsidR="009C7C68" w:rsidRPr="0033176A" w14:paraId="756B003D" w14:textId="77777777" w:rsidTr="00700C58">
        <w:trPr>
          <w:trHeight w:val="300"/>
          <w:jc w:val="center"/>
        </w:trPr>
        <w:tc>
          <w:tcPr>
            <w:tcW w:w="5407" w:type="dxa"/>
            <w:tcBorders>
              <w:top w:val="nil"/>
              <w:left w:val="nil"/>
              <w:bottom w:val="nil"/>
              <w:right w:val="nil"/>
            </w:tcBorders>
            <w:shd w:val="clear" w:color="000000" w:fill="BDD7EE"/>
            <w:noWrap/>
            <w:vAlign w:val="bottom"/>
            <w:hideMark/>
          </w:tcPr>
          <w:p w14:paraId="32D8A26B" w14:textId="77777777" w:rsidR="009C7C68" w:rsidRPr="0033176A" w:rsidRDefault="009C7C68" w:rsidP="00700C58">
            <w:pPr>
              <w:spacing w:after="0" w:line="240" w:lineRule="auto"/>
              <w:rPr>
                <w:rFonts w:ascii="Arial" w:eastAsia="Times New Roman" w:hAnsi="Arial" w:cs="Arial"/>
                <w:color w:val="000000"/>
                <w:sz w:val="23"/>
                <w:szCs w:val="23"/>
                <w:lang w:eastAsia="es-MX"/>
              </w:rPr>
            </w:pPr>
            <w:r w:rsidRPr="0033176A">
              <w:rPr>
                <w:rFonts w:ascii="Arial" w:eastAsia="Times New Roman" w:hAnsi="Arial" w:cs="Arial"/>
                <w:color w:val="000000"/>
                <w:sz w:val="23"/>
                <w:szCs w:val="23"/>
                <w:lang w:eastAsia="es-MX"/>
              </w:rPr>
              <w:t>1. Recursos Materiales e Inmuebles</w:t>
            </w:r>
          </w:p>
        </w:tc>
        <w:tc>
          <w:tcPr>
            <w:tcW w:w="3436" w:type="dxa"/>
            <w:tcBorders>
              <w:top w:val="nil"/>
              <w:left w:val="nil"/>
              <w:bottom w:val="nil"/>
              <w:right w:val="nil"/>
            </w:tcBorders>
            <w:shd w:val="clear" w:color="000000" w:fill="BDD7EE"/>
            <w:vAlign w:val="center"/>
          </w:tcPr>
          <w:p w14:paraId="3BDBAC3A" w14:textId="0D03CE86" w:rsidR="009C7C68" w:rsidRPr="0033176A" w:rsidRDefault="009C7C68" w:rsidP="00700C58">
            <w:pPr>
              <w:spacing w:after="0" w:line="240" w:lineRule="auto"/>
              <w:jc w:val="center"/>
              <w:rPr>
                <w:rFonts w:ascii="Arial" w:eastAsia="Times New Roman" w:hAnsi="Arial" w:cs="Arial"/>
                <w:color w:val="000000"/>
                <w:sz w:val="23"/>
                <w:szCs w:val="23"/>
                <w:lang w:eastAsia="es-MX"/>
              </w:rPr>
            </w:pPr>
            <w:r>
              <w:rPr>
                <w:rFonts w:ascii="Arial" w:eastAsia="Times New Roman" w:hAnsi="Arial" w:cs="Arial"/>
                <w:color w:val="000000"/>
                <w:sz w:val="23"/>
                <w:szCs w:val="23"/>
                <w:lang w:eastAsia="es-MX"/>
              </w:rPr>
              <w:t>2</w:t>
            </w:r>
          </w:p>
        </w:tc>
      </w:tr>
      <w:tr w:rsidR="009C7C68" w:rsidRPr="0033176A" w14:paraId="373063FA" w14:textId="77777777" w:rsidTr="00700C58">
        <w:trPr>
          <w:trHeight w:val="300"/>
          <w:jc w:val="center"/>
        </w:trPr>
        <w:tc>
          <w:tcPr>
            <w:tcW w:w="5407" w:type="dxa"/>
            <w:tcBorders>
              <w:top w:val="nil"/>
              <w:left w:val="nil"/>
              <w:bottom w:val="nil"/>
              <w:right w:val="nil"/>
            </w:tcBorders>
            <w:shd w:val="clear" w:color="000000" w:fill="BDD7EE"/>
            <w:noWrap/>
            <w:vAlign w:val="bottom"/>
            <w:hideMark/>
          </w:tcPr>
          <w:p w14:paraId="24F515D4" w14:textId="77777777" w:rsidR="009C7C68" w:rsidRPr="0033176A" w:rsidRDefault="009C7C68" w:rsidP="00700C58">
            <w:pPr>
              <w:spacing w:after="0" w:line="240" w:lineRule="auto"/>
              <w:rPr>
                <w:rFonts w:ascii="Arial" w:eastAsia="Times New Roman" w:hAnsi="Arial" w:cs="Arial"/>
                <w:color w:val="000000"/>
                <w:sz w:val="23"/>
                <w:szCs w:val="23"/>
                <w:lang w:eastAsia="es-MX"/>
              </w:rPr>
            </w:pPr>
            <w:r w:rsidRPr="0033176A">
              <w:rPr>
                <w:rFonts w:ascii="Arial" w:eastAsia="Times New Roman" w:hAnsi="Arial" w:cs="Arial"/>
                <w:color w:val="000000"/>
                <w:sz w:val="23"/>
                <w:szCs w:val="23"/>
                <w:lang w:eastAsia="es-MX"/>
              </w:rPr>
              <w:t xml:space="preserve">2. Recursos Humanos e Institucionales </w:t>
            </w:r>
          </w:p>
        </w:tc>
        <w:tc>
          <w:tcPr>
            <w:tcW w:w="3436" w:type="dxa"/>
            <w:tcBorders>
              <w:top w:val="nil"/>
              <w:left w:val="nil"/>
              <w:bottom w:val="nil"/>
              <w:right w:val="nil"/>
            </w:tcBorders>
            <w:shd w:val="clear" w:color="000000" w:fill="BDD7EE"/>
            <w:vAlign w:val="center"/>
          </w:tcPr>
          <w:p w14:paraId="69532E9E" w14:textId="41E3AA51" w:rsidR="009C7C68" w:rsidRPr="0033176A" w:rsidRDefault="009C7C68" w:rsidP="00700C58">
            <w:pPr>
              <w:spacing w:after="0" w:line="240" w:lineRule="auto"/>
              <w:jc w:val="center"/>
              <w:rPr>
                <w:rFonts w:ascii="Arial" w:eastAsia="Times New Roman" w:hAnsi="Arial" w:cs="Arial"/>
                <w:color w:val="000000"/>
                <w:sz w:val="23"/>
                <w:szCs w:val="23"/>
                <w:lang w:eastAsia="es-MX"/>
              </w:rPr>
            </w:pPr>
            <w:r>
              <w:rPr>
                <w:rFonts w:ascii="Arial" w:eastAsia="Times New Roman" w:hAnsi="Arial" w:cs="Arial"/>
                <w:color w:val="000000"/>
                <w:sz w:val="23"/>
                <w:szCs w:val="23"/>
                <w:lang w:eastAsia="es-MX"/>
              </w:rPr>
              <w:t>11</w:t>
            </w:r>
          </w:p>
        </w:tc>
      </w:tr>
      <w:tr w:rsidR="009C7C68" w:rsidRPr="0033176A" w14:paraId="185B0EA0" w14:textId="77777777" w:rsidTr="00700C58">
        <w:trPr>
          <w:trHeight w:val="300"/>
          <w:jc w:val="center"/>
        </w:trPr>
        <w:tc>
          <w:tcPr>
            <w:tcW w:w="5407" w:type="dxa"/>
            <w:tcBorders>
              <w:top w:val="nil"/>
              <w:left w:val="nil"/>
              <w:bottom w:val="nil"/>
              <w:right w:val="nil"/>
            </w:tcBorders>
            <w:shd w:val="clear" w:color="000000" w:fill="BDD7EE"/>
            <w:noWrap/>
            <w:vAlign w:val="bottom"/>
            <w:hideMark/>
          </w:tcPr>
          <w:p w14:paraId="56783BF8" w14:textId="77777777" w:rsidR="009C7C68" w:rsidRPr="0033176A" w:rsidRDefault="009C7C68" w:rsidP="00700C58">
            <w:pPr>
              <w:spacing w:after="0" w:line="240" w:lineRule="auto"/>
              <w:rPr>
                <w:rFonts w:ascii="Arial" w:eastAsia="Times New Roman" w:hAnsi="Arial" w:cs="Arial"/>
                <w:color w:val="000000"/>
                <w:sz w:val="23"/>
                <w:szCs w:val="23"/>
                <w:lang w:eastAsia="es-MX"/>
              </w:rPr>
            </w:pPr>
            <w:r w:rsidRPr="0033176A">
              <w:rPr>
                <w:rFonts w:ascii="Arial" w:eastAsia="Times New Roman" w:hAnsi="Arial" w:cs="Arial"/>
                <w:color w:val="000000"/>
                <w:sz w:val="23"/>
                <w:szCs w:val="23"/>
                <w:lang w:eastAsia="es-MX"/>
              </w:rPr>
              <w:t>3. Planeación y Seguimiento Operativo</w:t>
            </w:r>
          </w:p>
        </w:tc>
        <w:tc>
          <w:tcPr>
            <w:tcW w:w="3436" w:type="dxa"/>
            <w:tcBorders>
              <w:top w:val="nil"/>
              <w:left w:val="nil"/>
              <w:bottom w:val="nil"/>
              <w:right w:val="nil"/>
            </w:tcBorders>
            <w:shd w:val="clear" w:color="000000" w:fill="BDD7EE"/>
            <w:vAlign w:val="center"/>
          </w:tcPr>
          <w:p w14:paraId="5DA1843D" w14:textId="3C7F6760" w:rsidR="009C7C68" w:rsidRPr="0033176A" w:rsidRDefault="009C7C68" w:rsidP="00700C58">
            <w:pPr>
              <w:spacing w:after="0" w:line="240" w:lineRule="auto"/>
              <w:jc w:val="center"/>
              <w:rPr>
                <w:rFonts w:ascii="Arial" w:eastAsia="Times New Roman" w:hAnsi="Arial" w:cs="Arial"/>
                <w:color w:val="000000"/>
                <w:sz w:val="23"/>
                <w:szCs w:val="23"/>
                <w:lang w:eastAsia="es-MX"/>
              </w:rPr>
            </w:pPr>
            <w:r>
              <w:rPr>
                <w:rFonts w:ascii="Arial" w:eastAsia="Times New Roman" w:hAnsi="Arial" w:cs="Arial"/>
                <w:color w:val="000000"/>
                <w:sz w:val="23"/>
                <w:szCs w:val="23"/>
                <w:lang w:eastAsia="es-MX"/>
              </w:rPr>
              <w:t>10</w:t>
            </w:r>
          </w:p>
        </w:tc>
      </w:tr>
      <w:tr w:rsidR="009C7C68" w:rsidRPr="0033176A" w14:paraId="3EE3A322" w14:textId="77777777" w:rsidTr="00700C58">
        <w:trPr>
          <w:trHeight w:val="300"/>
          <w:jc w:val="center"/>
        </w:trPr>
        <w:tc>
          <w:tcPr>
            <w:tcW w:w="5407" w:type="dxa"/>
            <w:tcBorders>
              <w:top w:val="nil"/>
              <w:left w:val="nil"/>
              <w:bottom w:val="nil"/>
              <w:right w:val="nil"/>
            </w:tcBorders>
            <w:shd w:val="clear" w:color="000000" w:fill="BDD7EE"/>
            <w:noWrap/>
            <w:vAlign w:val="bottom"/>
            <w:hideMark/>
          </w:tcPr>
          <w:p w14:paraId="784CCA44" w14:textId="77777777" w:rsidR="009C7C68" w:rsidRPr="0033176A" w:rsidRDefault="009C7C68" w:rsidP="00700C58">
            <w:pPr>
              <w:spacing w:after="0" w:line="240" w:lineRule="auto"/>
              <w:rPr>
                <w:rFonts w:ascii="Arial" w:eastAsia="Times New Roman" w:hAnsi="Arial" w:cs="Arial"/>
                <w:color w:val="000000"/>
                <w:sz w:val="23"/>
                <w:szCs w:val="23"/>
                <w:lang w:eastAsia="es-MX"/>
              </w:rPr>
            </w:pPr>
            <w:r w:rsidRPr="0033176A">
              <w:rPr>
                <w:rFonts w:ascii="Arial" w:eastAsia="Times New Roman" w:hAnsi="Arial" w:cs="Arial"/>
                <w:color w:val="000000"/>
                <w:sz w:val="23"/>
                <w:szCs w:val="23"/>
                <w:lang w:eastAsia="es-MX"/>
              </w:rPr>
              <w:t>4. Control de calidad</w:t>
            </w:r>
          </w:p>
        </w:tc>
        <w:tc>
          <w:tcPr>
            <w:tcW w:w="3436" w:type="dxa"/>
            <w:tcBorders>
              <w:top w:val="nil"/>
              <w:left w:val="nil"/>
              <w:bottom w:val="nil"/>
              <w:right w:val="nil"/>
            </w:tcBorders>
            <w:shd w:val="clear" w:color="000000" w:fill="BDD7EE"/>
            <w:vAlign w:val="center"/>
          </w:tcPr>
          <w:p w14:paraId="34F8911C" w14:textId="2E0E5811" w:rsidR="009C7C68" w:rsidRPr="0033176A" w:rsidRDefault="009C7C68" w:rsidP="00700C58">
            <w:pPr>
              <w:spacing w:after="0" w:line="240" w:lineRule="auto"/>
              <w:jc w:val="center"/>
              <w:rPr>
                <w:rFonts w:ascii="Arial" w:eastAsia="Times New Roman" w:hAnsi="Arial" w:cs="Arial"/>
                <w:color w:val="000000"/>
                <w:sz w:val="23"/>
                <w:szCs w:val="23"/>
                <w:lang w:eastAsia="es-MX"/>
              </w:rPr>
            </w:pPr>
            <w:r>
              <w:rPr>
                <w:rFonts w:ascii="Arial" w:eastAsia="Times New Roman" w:hAnsi="Arial" w:cs="Arial"/>
                <w:color w:val="000000"/>
                <w:sz w:val="23"/>
                <w:szCs w:val="23"/>
                <w:lang w:eastAsia="es-MX"/>
              </w:rPr>
              <w:t>7</w:t>
            </w:r>
          </w:p>
        </w:tc>
      </w:tr>
      <w:tr w:rsidR="009C7C68" w:rsidRPr="0033176A" w14:paraId="5797B573" w14:textId="77777777" w:rsidTr="00700C58">
        <w:trPr>
          <w:trHeight w:val="300"/>
          <w:jc w:val="center"/>
        </w:trPr>
        <w:tc>
          <w:tcPr>
            <w:tcW w:w="5407" w:type="dxa"/>
            <w:tcBorders>
              <w:top w:val="nil"/>
              <w:left w:val="nil"/>
              <w:bottom w:val="nil"/>
              <w:right w:val="nil"/>
            </w:tcBorders>
            <w:shd w:val="clear" w:color="000000" w:fill="BDD7EE"/>
            <w:noWrap/>
            <w:vAlign w:val="center"/>
          </w:tcPr>
          <w:p w14:paraId="3DF61F86" w14:textId="77777777" w:rsidR="009C7C68" w:rsidRPr="0033176A" w:rsidRDefault="009C7C68" w:rsidP="00700C58">
            <w:pPr>
              <w:spacing w:after="0" w:line="240" w:lineRule="auto"/>
              <w:rPr>
                <w:rFonts w:ascii="Arial" w:eastAsia="Times New Roman" w:hAnsi="Arial" w:cs="Arial"/>
                <w:b/>
                <w:color w:val="000000"/>
                <w:sz w:val="23"/>
                <w:szCs w:val="23"/>
                <w:lang w:eastAsia="es-MX"/>
              </w:rPr>
            </w:pPr>
            <w:r w:rsidRPr="0033176A">
              <w:rPr>
                <w:rFonts w:ascii="Arial" w:eastAsia="Times New Roman" w:hAnsi="Arial" w:cs="Arial"/>
                <w:b/>
                <w:color w:val="000000"/>
                <w:sz w:val="23"/>
                <w:szCs w:val="23"/>
                <w:lang w:eastAsia="es-MX"/>
              </w:rPr>
              <w:t>TOTAL</w:t>
            </w:r>
          </w:p>
        </w:tc>
        <w:tc>
          <w:tcPr>
            <w:tcW w:w="3436" w:type="dxa"/>
            <w:tcBorders>
              <w:top w:val="nil"/>
              <w:left w:val="nil"/>
              <w:bottom w:val="nil"/>
              <w:right w:val="nil"/>
            </w:tcBorders>
            <w:shd w:val="clear" w:color="000000" w:fill="BDD7EE"/>
            <w:vAlign w:val="center"/>
          </w:tcPr>
          <w:p w14:paraId="26243F28" w14:textId="1E618D9E" w:rsidR="009C7C68" w:rsidRPr="0033176A" w:rsidRDefault="009C7C68" w:rsidP="00700C58">
            <w:pPr>
              <w:spacing w:after="0" w:line="240" w:lineRule="auto"/>
              <w:jc w:val="center"/>
              <w:rPr>
                <w:rFonts w:ascii="Arial" w:eastAsia="Times New Roman" w:hAnsi="Arial" w:cs="Arial"/>
                <w:b/>
                <w:color w:val="000000"/>
                <w:sz w:val="23"/>
                <w:szCs w:val="23"/>
                <w:lang w:eastAsia="es-MX"/>
              </w:rPr>
            </w:pPr>
            <w:r>
              <w:rPr>
                <w:rFonts w:ascii="Arial" w:eastAsia="Times New Roman" w:hAnsi="Arial" w:cs="Arial"/>
                <w:b/>
                <w:color w:val="000000"/>
                <w:sz w:val="23"/>
                <w:szCs w:val="23"/>
                <w:lang w:eastAsia="es-MX"/>
              </w:rPr>
              <w:t>30</w:t>
            </w:r>
          </w:p>
        </w:tc>
      </w:tr>
    </w:tbl>
    <w:p w14:paraId="3460ACCE" w14:textId="77777777" w:rsidR="00BB7645" w:rsidRDefault="00BB7645" w:rsidP="007A561F">
      <w:pPr>
        <w:ind w:firstLine="708"/>
        <w:jc w:val="both"/>
        <w:rPr>
          <w:rFonts w:ascii="Arial" w:hAnsi="Arial" w:cs="Arial"/>
          <w:sz w:val="23"/>
          <w:szCs w:val="23"/>
        </w:rPr>
      </w:pPr>
    </w:p>
    <w:p w14:paraId="49E2CB1B" w14:textId="37BD2329" w:rsidR="00842942" w:rsidRPr="0033176A" w:rsidRDefault="00770636" w:rsidP="007A561F">
      <w:pPr>
        <w:ind w:firstLine="708"/>
        <w:jc w:val="both"/>
        <w:rPr>
          <w:rFonts w:ascii="Arial" w:hAnsi="Arial" w:cs="Arial"/>
          <w:sz w:val="23"/>
          <w:szCs w:val="23"/>
        </w:rPr>
      </w:pPr>
      <w:r w:rsidRPr="00770636">
        <w:rPr>
          <w:rFonts w:ascii="Arial" w:hAnsi="Arial" w:cs="Arial"/>
          <w:sz w:val="23"/>
          <w:szCs w:val="23"/>
        </w:rPr>
        <w:t xml:space="preserve">Dado </w:t>
      </w:r>
      <w:r>
        <w:rPr>
          <w:rFonts w:ascii="Arial" w:hAnsi="Arial" w:cs="Arial"/>
          <w:sz w:val="23"/>
          <w:szCs w:val="23"/>
        </w:rPr>
        <w:t xml:space="preserve">que el CCO se </w:t>
      </w:r>
      <w:r w:rsidR="001D6E31" w:rsidRPr="001D6E31">
        <w:rPr>
          <w:rFonts w:ascii="Arial" w:hAnsi="Arial" w:cs="Arial"/>
          <w:sz w:val="23"/>
          <w:szCs w:val="23"/>
        </w:rPr>
        <w:t>enfoca a las actividades de la Fase de Captación, particularmente a los subprocesos Preparación y Ejecución</w:t>
      </w:r>
      <w:r w:rsidR="001D6E31">
        <w:rPr>
          <w:rFonts w:ascii="Arial" w:hAnsi="Arial" w:cs="Arial"/>
          <w:sz w:val="23"/>
          <w:szCs w:val="23"/>
        </w:rPr>
        <w:t xml:space="preserve">, </w:t>
      </w:r>
      <w:r w:rsidR="000A4BB4">
        <w:rPr>
          <w:rFonts w:ascii="Arial" w:hAnsi="Arial" w:cs="Arial"/>
          <w:sz w:val="23"/>
          <w:szCs w:val="23"/>
        </w:rPr>
        <w:t xml:space="preserve">el </w:t>
      </w:r>
      <w:r>
        <w:rPr>
          <w:rFonts w:ascii="Arial" w:hAnsi="Arial" w:cs="Arial"/>
          <w:sz w:val="23"/>
          <w:szCs w:val="23"/>
        </w:rPr>
        <w:t>responsable del llenado fue el</w:t>
      </w:r>
      <w:r w:rsidR="000A4BB4">
        <w:rPr>
          <w:rFonts w:ascii="Arial" w:hAnsi="Arial" w:cs="Arial"/>
          <w:sz w:val="23"/>
          <w:szCs w:val="23"/>
        </w:rPr>
        <w:t>(la)</w:t>
      </w:r>
      <w:r>
        <w:rPr>
          <w:rFonts w:ascii="Arial" w:hAnsi="Arial" w:cs="Arial"/>
          <w:sz w:val="23"/>
          <w:szCs w:val="23"/>
        </w:rPr>
        <w:t xml:space="preserve"> </w:t>
      </w:r>
      <w:r w:rsidR="00842942" w:rsidRPr="0033176A">
        <w:rPr>
          <w:rFonts w:ascii="Arial" w:hAnsi="Arial" w:cs="Arial"/>
          <w:sz w:val="23"/>
          <w:szCs w:val="23"/>
        </w:rPr>
        <w:t>Coordinador</w:t>
      </w:r>
      <w:r w:rsidR="000A4BB4">
        <w:rPr>
          <w:rFonts w:ascii="Arial" w:hAnsi="Arial" w:cs="Arial"/>
          <w:sz w:val="23"/>
          <w:szCs w:val="23"/>
        </w:rPr>
        <w:t>(a)</w:t>
      </w:r>
      <w:r w:rsidR="00842942" w:rsidRPr="0033176A">
        <w:rPr>
          <w:rFonts w:ascii="Arial" w:hAnsi="Arial" w:cs="Arial"/>
          <w:sz w:val="23"/>
          <w:szCs w:val="23"/>
        </w:rPr>
        <w:t xml:space="preserve"> Estatal</w:t>
      </w:r>
      <w:r>
        <w:rPr>
          <w:rFonts w:ascii="Arial" w:hAnsi="Arial" w:cs="Arial"/>
          <w:sz w:val="23"/>
          <w:szCs w:val="23"/>
        </w:rPr>
        <w:t xml:space="preserve"> ya que por atribuciones son los ejecutores de los programas del Instituto, dentro de la Entidad Federativa de su circunscripción</w:t>
      </w:r>
      <w:r w:rsidR="00EF4469">
        <w:rPr>
          <w:rStyle w:val="Refdenotaalpie"/>
          <w:rFonts w:ascii="Arial" w:hAnsi="Arial" w:cs="Arial"/>
          <w:sz w:val="23"/>
          <w:szCs w:val="23"/>
        </w:rPr>
        <w:footnoteReference w:id="5"/>
      </w:r>
      <w:r>
        <w:rPr>
          <w:rFonts w:ascii="Arial" w:hAnsi="Arial" w:cs="Arial"/>
          <w:sz w:val="23"/>
          <w:szCs w:val="23"/>
        </w:rPr>
        <w:t>. Como en algunos estados se ha</w:t>
      </w:r>
      <w:r w:rsidR="001D6E31">
        <w:rPr>
          <w:rFonts w:ascii="Arial" w:hAnsi="Arial" w:cs="Arial"/>
          <w:sz w:val="23"/>
          <w:szCs w:val="23"/>
        </w:rPr>
        <w:t>n instalado</w:t>
      </w:r>
      <w:r>
        <w:rPr>
          <w:rFonts w:ascii="Arial" w:hAnsi="Arial" w:cs="Arial"/>
          <w:sz w:val="23"/>
          <w:szCs w:val="23"/>
        </w:rPr>
        <w:t xml:space="preserve"> oficinas </w:t>
      </w:r>
      <w:r w:rsidR="00BE253A">
        <w:rPr>
          <w:rFonts w:ascii="Arial" w:hAnsi="Arial" w:cs="Arial"/>
          <w:sz w:val="23"/>
          <w:szCs w:val="23"/>
        </w:rPr>
        <w:t>enlaces</w:t>
      </w:r>
      <w:r>
        <w:rPr>
          <w:rFonts w:ascii="Arial" w:hAnsi="Arial" w:cs="Arial"/>
          <w:sz w:val="23"/>
          <w:szCs w:val="23"/>
        </w:rPr>
        <w:t xml:space="preserve">, se consideró también </w:t>
      </w:r>
      <w:r w:rsidR="00CD6CEF" w:rsidRPr="00CD6CEF">
        <w:rPr>
          <w:rFonts w:ascii="Arial" w:hAnsi="Arial" w:cs="Arial"/>
          <w:sz w:val="23"/>
          <w:szCs w:val="23"/>
        </w:rPr>
        <w:t>al responsable de los operativos asignado</w:t>
      </w:r>
      <w:r w:rsidR="00AA0A41">
        <w:rPr>
          <w:rFonts w:ascii="Arial" w:hAnsi="Arial" w:cs="Arial"/>
          <w:sz w:val="23"/>
          <w:szCs w:val="23"/>
        </w:rPr>
        <w:t>s</w:t>
      </w:r>
      <w:r w:rsidR="00CD6CEF" w:rsidRPr="00CD6CEF">
        <w:rPr>
          <w:rFonts w:ascii="Arial" w:hAnsi="Arial" w:cs="Arial"/>
          <w:sz w:val="23"/>
          <w:szCs w:val="23"/>
        </w:rPr>
        <w:t xml:space="preserve"> a dicha oficina</w:t>
      </w:r>
      <w:r w:rsidR="00CD6CEF">
        <w:rPr>
          <w:rFonts w:ascii="Arial" w:hAnsi="Arial" w:cs="Arial"/>
          <w:sz w:val="23"/>
          <w:szCs w:val="23"/>
        </w:rPr>
        <w:t xml:space="preserve"> </w:t>
      </w:r>
      <w:r>
        <w:rPr>
          <w:rFonts w:ascii="Arial" w:hAnsi="Arial" w:cs="Arial"/>
          <w:sz w:val="23"/>
          <w:szCs w:val="23"/>
        </w:rPr>
        <w:t xml:space="preserve">como un informante adecuado. </w:t>
      </w:r>
      <w:r w:rsidR="00842942" w:rsidRPr="0033176A">
        <w:rPr>
          <w:rFonts w:ascii="Arial" w:hAnsi="Arial" w:cs="Arial"/>
          <w:sz w:val="23"/>
          <w:szCs w:val="23"/>
        </w:rPr>
        <w:t xml:space="preserve"> </w:t>
      </w:r>
      <w:r w:rsidR="00CD6CEF" w:rsidRPr="00CD6CEF">
        <w:rPr>
          <w:rFonts w:ascii="Arial" w:hAnsi="Arial" w:cs="Arial"/>
          <w:sz w:val="23"/>
          <w:szCs w:val="23"/>
        </w:rPr>
        <w:t xml:space="preserve">En todos los casos, tanto </w:t>
      </w:r>
      <w:r>
        <w:rPr>
          <w:rFonts w:ascii="Arial" w:hAnsi="Arial" w:cs="Arial"/>
          <w:sz w:val="23"/>
          <w:szCs w:val="23"/>
        </w:rPr>
        <w:t xml:space="preserve">el coordinador estatal como el responsable operativo de la oficina </w:t>
      </w:r>
      <w:r w:rsidR="00CD6CEF">
        <w:rPr>
          <w:rFonts w:ascii="Arial" w:hAnsi="Arial" w:cs="Arial"/>
          <w:sz w:val="23"/>
          <w:szCs w:val="23"/>
        </w:rPr>
        <w:t>auxiliar</w:t>
      </w:r>
      <w:r>
        <w:rPr>
          <w:rFonts w:ascii="Arial" w:hAnsi="Arial" w:cs="Arial"/>
          <w:sz w:val="23"/>
          <w:szCs w:val="23"/>
        </w:rPr>
        <w:t xml:space="preserve"> </w:t>
      </w:r>
      <w:r w:rsidRPr="001D6E31">
        <w:rPr>
          <w:rFonts w:ascii="Arial" w:hAnsi="Arial" w:cs="Arial"/>
          <w:sz w:val="23"/>
          <w:szCs w:val="23"/>
        </w:rPr>
        <w:t>cuenta</w:t>
      </w:r>
      <w:r w:rsidR="008273D1" w:rsidRPr="001D6E31">
        <w:rPr>
          <w:rFonts w:ascii="Arial" w:hAnsi="Arial" w:cs="Arial"/>
          <w:sz w:val="23"/>
          <w:szCs w:val="23"/>
        </w:rPr>
        <w:t>n</w:t>
      </w:r>
      <w:r w:rsidRPr="001D6E31">
        <w:rPr>
          <w:rFonts w:ascii="Arial" w:hAnsi="Arial" w:cs="Arial"/>
          <w:sz w:val="23"/>
          <w:szCs w:val="23"/>
        </w:rPr>
        <w:t xml:space="preserve"> co</w:t>
      </w:r>
      <w:r>
        <w:rPr>
          <w:rFonts w:ascii="Arial" w:hAnsi="Arial" w:cs="Arial"/>
          <w:sz w:val="23"/>
          <w:szCs w:val="23"/>
        </w:rPr>
        <w:t>n una larga experiencia en operaciones de campo, así como conocimiento de las actividades transversales a la captación de la información (administrativas</w:t>
      </w:r>
      <w:r w:rsidRPr="001D6E31">
        <w:rPr>
          <w:rFonts w:ascii="Arial" w:hAnsi="Arial" w:cs="Arial"/>
          <w:sz w:val="23"/>
          <w:szCs w:val="23"/>
        </w:rPr>
        <w:t xml:space="preserve">, </w:t>
      </w:r>
      <w:r w:rsidR="008273D1" w:rsidRPr="001D6E31">
        <w:rPr>
          <w:rFonts w:ascii="Arial" w:hAnsi="Arial" w:cs="Arial"/>
          <w:sz w:val="23"/>
          <w:szCs w:val="23"/>
        </w:rPr>
        <w:t>relación con los informantes, comunicación,</w:t>
      </w:r>
      <w:r w:rsidR="001D6E31" w:rsidRPr="001D6E31">
        <w:rPr>
          <w:rFonts w:ascii="Arial" w:hAnsi="Arial" w:cs="Arial"/>
          <w:sz w:val="23"/>
          <w:szCs w:val="23"/>
        </w:rPr>
        <w:t xml:space="preserve"> </w:t>
      </w:r>
      <w:r w:rsidRPr="001D6E31">
        <w:rPr>
          <w:rFonts w:ascii="Arial" w:hAnsi="Arial" w:cs="Arial"/>
          <w:sz w:val="23"/>
          <w:szCs w:val="23"/>
        </w:rPr>
        <w:t>etc</w:t>
      </w:r>
      <w:r>
        <w:rPr>
          <w:rFonts w:ascii="Arial" w:hAnsi="Arial" w:cs="Arial"/>
          <w:sz w:val="23"/>
          <w:szCs w:val="23"/>
        </w:rPr>
        <w:t xml:space="preserve">.) para responder de manera </w:t>
      </w:r>
      <w:r w:rsidR="00CD6CEF">
        <w:rPr>
          <w:rFonts w:ascii="Arial" w:hAnsi="Arial" w:cs="Arial"/>
          <w:sz w:val="23"/>
          <w:szCs w:val="23"/>
        </w:rPr>
        <w:t xml:space="preserve">objetiva </w:t>
      </w:r>
      <w:r w:rsidR="003D5BAA">
        <w:rPr>
          <w:rFonts w:ascii="Arial" w:hAnsi="Arial" w:cs="Arial"/>
          <w:sz w:val="23"/>
          <w:szCs w:val="23"/>
        </w:rPr>
        <w:t xml:space="preserve">el cuestionario de autoevaluación a las operaciones de campo. </w:t>
      </w:r>
      <w:r>
        <w:rPr>
          <w:rFonts w:ascii="Arial" w:hAnsi="Arial" w:cs="Arial"/>
          <w:sz w:val="23"/>
          <w:szCs w:val="23"/>
        </w:rPr>
        <w:t xml:space="preserve"> </w:t>
      </w:r>
    </w:p>
    <w:p w14:paraId="1B1473C1" w14:textId="299B7707" w:rsidR="00AE2159" w:rsidRDefault="00AE2159" w:rsidP="00820AD2">
      <w:pPr>
        <w:ind w:firstLine="708"/>
        <w:jc w:val="both"/>
        <w:rPr>
          <w:rFonts w:ascii="Arial" w:hAnsi="Arial" w:cs="Arial"/>
          <w:sz w:val="23"/>
          <w:szCs w:val="23"/>
        </w:rPr>
      </w:pPr>
      <w:r>
        <w:rPr>
          <w:rFonts w:ascii="Arial" w:hAnsi="Arial" w:cs="Arial"/>
          <w:sz w:val="23"/>
          <w:szCs w:val="23"/>
        </w:rPr>
        <w:t>Cada módulo</w:t>
      </w:r>
      <w:r w:rsidRPr="0033176A">
        <w:rPr>
          <w:rFonts w:ascii="Arial" w:hAnsi="Arial" w:cs="Arial"/>
          <w:sz w:val="23"/>
          <w:szCs w:val="23"/>
        </w:rPr>
        <w:t xml:space="preserve"> </w:t>
      </w:r>
      <w:r>
        <w:rPr>
          <w:rFonts w:ascii="Arial" w:hAnsi="Arial" w:cs="Arial"/>
          <w:sz w:val="23"/>
          <w:szCs w:val="23"/>
        </w:rPr>
        <w:t>contiene una serie de reactivos</w:t>
      </w:r>
      <w:r w:rsidRPr="00820AD2">
        <w:rPr>
          <w:rFonts w:ascii="Arial" w:hAnsi="Arial" w:cs="Arial"/>
          <w:sz w:val="23"/>
          <w:szCs w:val="23"/>
        </w:rPr>
        <w:t xml:space="preserve">, referidos a </w:t>
      </w:r>
      <w:r w:rsidRPr="00CD6CEF">
        <w:rPr>
          <w:rFonts w:ascii="Arial" w:hAnsi="Arial" w:cs="Arial"/>
          <w:sz w:val="23"/>
          <w:szCs w:val="23"/>
        </w:rPr>
        <w:t xml:space="preserve">un </w:t>
      </w:r>
      <w:r w:rsidR="00820AD2" w:rsidRPr="00CD6CEF">
        <w:rPr>
          <w:rFonts w:ascii="Arial" w:hAnsi="Arial" w:cs="Arial"/>
          <w:sz w:val="23"/>
          <w:szCs w:val="23"/>
        </w:rPr>
        <w:t xml:space="preserve">elemento del proceso </w:t>
      </w:r>
      <w:r w:rsidRPr="00CD6CEF">
        <w:rPr>
          <w:rFonts w:ascii="Arial" w:hAnsi="Arial" w:cs="Arial"/>
          <w:sz w:val="23"/>
          <w:szCs w:val="23"/>
        </w:rPr>
        <w:t>determinado</w:t>
      </w:r>
      <w:r w:rsidR="00820AD2" w:rsidRPr="00CD6CEF">
        <w:rPr>
          <w:rFonts w:ascii="Arial" w:hAnsi="Arial" w:cs="Arial"/>
          <w:sz w:val="23"/>
          <w:szCs w:val="23"/>
        </w:rPr>
        <w:t xml:space="preserve"> que se evalúa</w:t>
      </w:r>
      <w:r w:rsidRPr="00CD6CEF">
        <w:rPr>
          <w:rFonts w:ascii="Arial" w:hAnsi="Arial" w:cs="Arial"/>
          <w:sz w:val="23"/>
          <w:szCs w:val="23"/>
        </w:rPr>
        <w:t xml:space="preserve"> en una escala que tiene un rang</w:t>
      </w:r>
      <w:r>
        <w:rPr>
          <w:rFonts w:ascii="Arial" w:hAnsi="Arial" w:cs="Arial"/>
          <w:sz w:val="23"/>
          <w:szCs w:val="23"/>
        </w:rPr>
        <w:t xml:space="preserve">o de 0 a 3 de acuerdo </w:t>
      </w:r>
      <w:r w:rsidR="00357E91">
        <w:rPr>
          <w:rFonts w:ascii="Arial" w:hAnsi="Arial" w:cs="Arial"/>
          <w:sz w:val="23"/>
          <w:szCs w:val="23"/>
        </w:rPr>
        <w:t>con</w:t>
      </w:r>
      <w:r>
        <w:rPr>
          <w:rFonts w:ascii="Arial" w:hAnsi="Arial" w:cs="Arial"/>
          <w:sz w:val="23"/>
          <w:szCs w:val="23"/>
        </w:rPr>
        <w:t xml:space="preserve"> su existencia, cumplimiento o aplicación. Cada valor asignado a la escala significa:</w:t>
      </w:r>
    </w:p>
    <w:p w14:paraId="543828AB" w14:textId="64667288" w:rsidR="00AE2159" w:rsidRDefault="00AE2159" w:rsidP="00AE2159">
      <w:pPr>
        <w:pStyle w:val="Prrafodelista"/>
        <w:numPr>
          <w:ilvl w:val="0"/>
          <w:numId w:val="12"/>
        </w:numPr>
        <w:jc w:val="both"/>
        <w:rPr>
          <w:rFonts w:ascii="Arial" w:hAnsi="Arial" w:cs="Arial"/>
          <w:sz w:val="23"/>
          <w:szCs w:val="23"/>
        </w:rPr>
      </w:pPr>
      <w:r>
        <w:rPr>
          <w:rFonts w:ascii="Arial" w:hAnsi="Arial" w:cs="Arial"/>
          <w:sz w:val="23"/>
          <w:szCs w:val="23"/>
        </w:rPr>
        <w:t>0 = inadecuado / no cumple con el estándar,</w:t>
      </w:r>
    </w:p>
    <w:p w14:paraId="3D740E8B" w14:textId="7D0DD17C" w:rsidR="00AE2159" w:rsidRDefault="00AE2159" w:rsidP="00AE2159">
      <w:pPr>
        <w:pStyle w:val="Prrafodelista"/>
        <w:numPr>
          <w:ilvl w:val="0"/>
          <w:numId w:val="12"/>
        </w:numPr>
        <w:jc w:val="both"/>
        <w:rPr>
          <w:rFonts w:ascii="Arial" w:hAnsi="Arial" w:cs="Arial"/>
          <w:sz w:val="23"/>
          <w:szCs w:val="23"/>
        </w:rPr>
      </w:pPr>
      <w:r>
        <w:rPr>
          <w:rFonts w:ascii="Arial" w:hAnsi="Arial" w:cs="Arial"/>
          <w:sz w:val="23"/>
          <w:szCs w:val="23"/>
        </w:rPr>
        <w:t>1 = algo adecuado / cumple muy parcialmente el estándar,</w:t>
      </w:r>
    </w:p>
    <w:p w14:paraId="2A8E0420" w14:textId="1053C7AC" w:rsidR="00AE2159" w:rsidRDefault="00AE2159" w:rsidP="00AE2159">
      <w:pPr>
        <w:pStyle w:val="Prrafodelista"/>
        <w:numPr>
          <w:ilvl w:val="0"/>
          <w:numId w:val="12"/>
        </w:numPr>
        <w:jc w:val="both"/>
        <w:rPr>
          <w:rFonts w:ascii="Arial" w:hAnsi="Arial" w:cs="Arial"/>
          <w:sz w:val="23"/>
          <w:szCs w:val="23"/>
        </w:rPr>
      </w:pPr>
      <w:r>
        <w:rPr>
          <w:rFonts w:ascii="Arial" w:hAnsi="Arial" w:cs="Arial"/>
          <w:sz w:val="23"/>
          <w:szCs w:val="23"/>
        </w:rPr>
        <w:t>2 = adecuado / cumple en gran parte el estándar,</w:t>
      </w:r>
    </w:p>
    <w:p w14:paraId="791FC4BB" w14:textId="1A7968D4" w:rsidR="00AE2159" w:rsidRDefault="00AE2159" w:rsidP="00AE2159">
      <w:pPr>
        <w:pStyle w:val="Prrafodelista"/>
        <w:numPr>
          <w:ilvl w:val="0"/>
          <w:numId w:val="12"/>
        </w:numPr>
        <w:jc w:val="both"/>
        <w:rPr>
          <w:rFonts w:ascii="Arial" w:hAnsi="Arial" w:cs="Arial"/>
          <w:sz w:val="23"/>
          <w:szCs w:val="23"/>
        </w:rPr>
      </w:pPr>
      <w:r>
        <w:rPr>
          <w:rFonts w:ascii="Arial" w:hAnsi="Arial" w:cs="Arial"/>
          <w:sz w:val="23"/>
          <w:szCs w:val="23"/>
        </w:rPr>
        <w:t>3 = muy adecuado / cumple completamente el estándar.</w:t>
      </w:r>
    </w:p>
    <w:p w14:paraId="62CC03E2" w14:textId="653EE018" w:rsidR="00AE2159" w:rsidRPr="0033176A" w:rsidRDefault="0047115C" w:rsidP="0047115C">
      <w:pPr>
        <w:jc w:val="both"/>
        <w:rPr>
          <w:rFonts w:ascii="Arial" w:hAnsi="Arial" w:cs="Arial"/>
          <w:sz w:val="23"/>
          <w:szCs w:val="23"/>
        </w:rPr>
      </w:pPr>
      <w:r w:rsidRPr="0047115C">
        <w:rPr>
          <w:rFonts w:ascii="Arial" w:hAnsi="Arial" w:cs="Arial"/>
          <w:sz w:val="23"/>
          <w:szCs w:val="23"/>
        </w:rPr>
        <w:t xml:space="preserve">La asignación de la puntuación respectiva se realiza con base </w:t>
      </w:r>
      <w:r w:rsidR="00DE62BD">
        <w:rPr>
          <w:rFonts w:ascii="Arial" w:hAnsi="Arial" w:cs="Arial"/>
          <w:sz w:val="23"/>
          <w:szCs w:val="23"/>
        </w:rPr>
        <w:t>en</w:t>
      </w:r>
      <w:r>
        <w:rPr>
          <w:rFonts w:ascii="Arial" w:hAnsi="Arial" w:cs="Arial"/>
          <w:sz w:val="23"/>
          <w:szCs w:val="23"/>
        </w:rPr>
        <w:t xml:space="preserve"> una descripción específica en </w:t>
      </w:r>
      <w:r w:rsidRPr="0047115C">
        <w:rPr>
          <w:rFonts w:ascii="Arial" w:hAnsi="Arial" w:cs="Arial"/>
          <w:sz w:val="23"/>
          <w:szCs w:val="23"/>
        </w:rPr>
        <w:t>cada indicador de lo que constituye o significa cada una de las valoracion</w:t>
      </w:r>
      <w:r>
        <w:rPr>
          <w:rFonts w:ascii="Arial" w:hAnsi="Arial" w:cs="Arial"/>
          <w:sz w:val="23"/>
          <w:szCs w:val="23"/>
        </w:rPr>
        <w:t xml:space="preserve">es indicadas en la </w:t>
      </w:r>
      <w:r w:rsidRPr="0047115C">
        <w:rPr>
          <w:rFonts w:ascii="Arial" w:hAnsi="Arial" w:cs="Arial"/>
          <w:sz w:val="23"/>
          <w:szCs w:val="23"/>
        </w:rPr>
        <w:t>escala. Esto permite una puntuación cuantitativa de cada indic</w:t>
      </w:r>
      <w:r>
        <w:rPr>
          <w:rFonts w:ascii="Arial" w:hAnsi="Arial" w:cs="Arial"/>
          <w:sz w:val="23"/>
          <w:szCs w:val="23"/>
        </w:rPr>
        <w:t xml:space="preserve">ador. </w:t>
      </w:r>
      <w:r w:rsidRPr="00820AD2">
        <w:rPr>
          <w:rFonts w:ascii="Arial" w:hAnsi="Arial" w:cs="Arial"/>
          <w:b/>
          <w:bCs/>
          <w:sz w:val="23"/>
          <w:szCs w:val="23"/>
        </w:rPr>
        <w:t>Los indicadores tienen el objetivo de medir capacidad y no rendimiento a través de productos realizados.</w:t>
      </w:r>
      <w:r>
        <w:rPr>
          <w:rFonts w:ascii="Arial" w:hAnsi="Arial" w:cs="Arial"/>
          <w:sz w:val="23"/>
          <w:szCs w:val="23"/>
        </w:rPr>
        <w:t xml:space="preserve"> Cada uno de los </w:t>
      </w:r>
      <w:r w:rsidRPr="0047115C">
        <w:rPr>
          <w:rFonts w:ascii="Arial" w:hAnsi="Arial" w:cs="Arial"/>
          <w:sz w:val="23"/>
          <w:szCs w:val="23"/>
        </w:rPr>
        <w:t xml:space="preserve">módulos tiene indicadores suficientes para asegurar que </w:t>
      </w:r>
      <w:r>
        <w:rPr>
          <w:rFonts w:ascii="Arial" w:hAnsi="Arial" w:cs="Arial"/>
          <w:sz w:val="23"/>
          <w:szCs w:val="23"/>
        </w:rPr>
        <w:t xml:space="preserve">habrá variabilidad para que las </w:t>
      </w:r>
      <w:r w:rsidRPr="0047115C">
        <w:rPr>
          <w:rFonts w:ascii="Arial" w:hAnsi="Arial" w:cs="Arial"/>
          <w:sz w:val="23"/>
          <w:szCs w:val="23"/>
        </w:rPr>
        <w:t xml:space="preserve">puntuaciones asignadas </w:t>
      </w:r>
      <w:r w:rsidRPr="0047115C">
        <w:rPr>
          <w:rFonts w:ascii="Arial" w:hAnsi="Arial" w:cs="Arial"/>
          <w:sz w:val="23"/>
          <w:szCs w:val="23"/>
        </w:rPr>
        <w:lastRenderedPageBreak/>
        <w:t>se puedan comparar a lo largo del tiempo.</w:t>
      </w:r>
      <w:r>
        <w:rPr>
          <w:rFonts w:ascii="Arial" w:hAnsi="Arial" w:cs="Arial"/>
          <w:sz w:val="23"/>
          <w:szCs w:val="23"/>
        </w:rPr>
        <w:t xml:space="preserve"> Para cada uno de los reactivos se mantiene la misma escala.</w:t>
      </w:r>
    </w:p>
    <w:p w14:paraId="47BDCF3D" w14:textId="030F7880" w:rsidR="00AE2159" w:rsidRDefault="00AE2159" w:rsidP="00AE2159">
      <w:pPr>
        <w:jc w:val="both"/>
        <w:rPr>
          <w:rFonts w:ascii="Arial" w:hAnsi="Arial" w:cs="Arial"/>
          <w:sz w:val="23"/>
          <w:szCs w:val="23"/>
        </w:rPr>
      </w:pPr>
      <w:r w:rsidRPr="0033176A">
        <w:rPr>
          <w:rFonts w:ascii="Arial" w:hAnsi="Arial" w:cs="Arial"/>
          <w:sz w:val="23"/>
          <w:szCs w:val="23"/>
        </w:rPr>
        <w:t xml:space="preserve">Esto permite obtener una medición de cada uno de los reactivos y así identificar áreas de fortaleza y debilidad. La medición se puede obtener de manera global, para todo el ámbito territorial, como por Coordinaciones Estatales o por oficinas </w:t>
      </w:r>
      <w:r w:rsidR="00BE253A">
        <w:rPr>
          <w:rFonts w:ascii="Arial" w:hAnsi="Arial" w:cs="Arial"/>
          <w:sz w:val="23"/>
          <w:szCs w:val="23"/>
        </w:rPr>
        <w:t>enlaces</w:t>
      </w:r>
      <w:r w:rsidRPr="0033176A">
        <w:rPr>
          <w:rFonts w:ascii="Arial" w:hAnsi="Arial" w:cs="Arial"/>
          <w:sz w:val="23"/>
          <w:szCs w:val="23"/>
        </w:rPr>
        <w:t>.</w:t>
      </w:r>
      <w:r w:rsidR="0055033D">
        <w:rPr>
          <w:rFonts w:ascii="Arial" w:hAnsi="Arial" w:cs="Arial"/>
          <w:sz w:val="23"/>
          <w:szCs w:val="23"/>
        </w:rPr>
        <w:t xml:space="preserve"> Es importante mencionar que en esta ocasión la autoevaluación se realizó de manera general es decir sin distinguir ningún programa de información en específico. </w:t>
      </w:r>
    </w:p>
    <w:p w14:paraId="73EE390B" w14:textId="146A1FD1" w:rsidR="0055033D" w:rsidRPr="0033176A" w:rsidRDefault="00CF0D4F" w:rsidP="00AE2159">
      <w:pPr>
        <w:jc w:val="both"/>
        <w:rPr>
          <w:rFonts w:ascii="Arial" w:hAnsi="Arial" w:cs="Arial"/>
          <w:sz w:val="23"/>
          <w:szCs w:val="23"/>
        </w:rPr>
      </w:pPr>
      <w:r>
        <w:rPr>
          <w:rFonts w:ascii="Arial" w:hAnsi="Arial" w:cs="Arial"/>
          <w:sz w:val="23"/>
          <w:szCs w:val="23"/>
        </w:rPr>
        <w:t>Los reactivos se presentan de la siguiente manera para cada uno de los módulos:</w:t>
      </w:r>
    </w:p>
    <w:p w14:paraId="7769B9B5" w14:textId="77777777" w:rsidR="00BB7645" w:rsidRDefault="00BB7645" w:rsidP="0055033D">
      <w:pPr>
        <w:jc w:val="center"/>
        <w:rPr>
          <w:rFonts w:ascii="Arial" w:hAnsi="Arial" w:cs="Arial"/>
          <w:sz w:val="23"/>
          <w:szCs w:val="23"/>
          <w:u w:val="single"/>
        </w:rPr>
      </w:pPr>
    </w:p>
    <w:p w14:paraId="57C444B4" w14:textId="2790C1DB" w:rsidR="00AE2159" w:rsidRPr="0033176A" w:rsidRDefault="00AE2159" w:rsidP="0055033D">
      <w:pPr>
        <w:jc w:val="center"/>
        <w:rPr>
          <w:rFonts w:ascii="Arial" w:hAnsi="Arial" w:cs="Arial"/>
          <w:sz w:val="23"/>
          <w:szCs w:val="23"/>
        </w:rPr>
      </w:pPr>
      <w:r>
        <w:rPr>
          <w:rFonts w:ascii="Arial" w:hAnsi="Arial" w:cs="Arial"/>
          <w:sz w:val="23"/>
          <w:szCs w:val="23"/>
          <w:u w:val="single"/>
        </w:rPr>
        <w:t>Tabla</w:t>
      </w:r>
      <w:r w:rsidRPr="0033176A">
        <w:rPr>
          <w:rFonts w:ascii="Arial" w:hAnsi="Arial" w:cs="Arial"/>
          <w:sz w:val="23"/>
          <w:szCs w:val="23"/>
          <w:u w:val="single"/>
        </w:rPr>
        <w:t xml:space="preserve"> 2: Detalle de los reactivos</w:t>
      </w:r>
      <w:r w:rsidR="0055033D">
        <w:rPr>
          <w:rFonts w:ascii="Arial" w:hAnsi="Arial" w:cs="Arial"/>
          <w:sz w:val="23"/>
          <w:szCs w:val="23"/>
          <w:u w:val="single"/>
        </w:rPr>
        <w:t xml:space="preserve"> del CCO</w:t>
      </w:r>
    </w:p>
    <w:p w14:paraId="1F8C9CA9" w14:textId="4D0FC44D" w:rsidR="00AE2159" w:rsidRPr="0033176A" w:rsidRDefault="00AE2159" w:rsidP="00AE2159">
      <w:pPr>
        <w:rPr>
          <w:rFonts w:ascii="Arial" w:hAnsi="Arial" w:cs="Arial"/>
          <w:sz w:val="23"/>
          <w:szCs w:val="23"/>
          <w:u w:val="single"/>
        </w:rPr>
      </w:pPr>
      <w:r w:rsidRPr="0033176A">
        <w:rPr>
          <w:rFonts w:ascii="Arial" w:hAnsi="Arial" w:cs="Arial"/>
          <w:noProof/>
          <w:sz w:val="23"/>
          <w:szCs w:val="23"/>
          <w:lang w:eastAsia="es-MX"/>
        </w:rPr>
        <w:drawing>
          <wp:inline distT="0" distB="0" distL="0" distR="0" wp14:anchorId="40D6819F" wp14:editId="3DF6F45F">
            <wp:extent cx="5572125" cy="1239301"/>
            <wp:effectExtent l="19050" t="19050" r="9525" b="184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3387" cy="1248478"/>
                    </a:xfrm>
                    <a:prstGeom prst="rect">
                      <a:avLst/>
                    </a:prstGeom>
                    <a:noFill/>
                    <a:ln>
                      <a:solidFill>
                        <a:schemeClr val="tx1"/>
                      </a:solidFill>
                    </a:ln>
                  </pic:spPr>
                </pic:pic>
              </a:graphicData>
            </a:graphic>
          </wp:inline>
        </w:drawing>
      </w:r>
    </w:p>
    <w:p w14:paraId="4824FA93" w14:textId="77777777" w:rsidR="00BB7645" w:rsidRDefault="00BB7645" w:rsidP="00CF0D4F">
      <w:pPr>
        <w:jc w:val="both"/>
        <w:rPr>
          <w:rFonts w:ascii="Arial" w:hAnsi="Arial" w:cs="Arial"/>
          <w:sz w:val="23"/>
          <w:szCs w:val="23"/>
        </w:rPr>
      </w:pPr>
    </w:p>
    <w:p w14:paraId="19B095EE" w14:textId="7BD226BC" w:rsidR="00AE2159" w:rsidRPr="00CF0D4F" w:rsidRDefault="00CF0D4F" w:rsidP="00CF0D4F">
      <w:pPr>
        <w:jc w:val="both"/>
        <w:rPr>
          <w:rFonts w:ascii="Arial" w:hAnsi="Arial" w:cs="Arial"/>
          <w:sz w:val="23"/>
          <w:szCs w:val="23"/>
        </w:rPr>
      </w:pPr>
      <w:r>
        <w:rPr>
          <w:rFonts w:ascii="Arial" w:hAnsi="Arial" w:cs="Arial"/>
          <w:sz w:val="23"/>
          <w:szCs w:val="23"/>
        </w:rPr>
        <w:t>Para c</w:t>
      </w:r>
      <w:r w:rsidR="00AE2159" w:rsidRPr="00CF0D4F">
        <w:rPr>
          <w:rFonts w:ascii="Arial" w:hAnsi="Arial" w:cs="Arial"/>
          <w:sz w:val="23"/>
          <w:szCs w:val="23"/>
        </w:rPr>
        <w:t xml:space="preserve">ada pregunta se dispone de una sección de observación en la cual </w:t>
      </w:r>
      <w:r>
        <w:rPr>
          <w:rFonts w:ascii="Arial" w:hAnsi="Arial" w:cs="Arial"/>
          <w:sz w:val="23"/>
          <w:szCs w:val="23"/>
        </w:rPr>
        <w:t>el informante podrá</w:t>
      </w:r>
      <w:r w:rsidR="00AE2159" w:rsidRPr="00CF0D4F">
        <w:rPr>
          <w:rFonts w:ascii="Arial" w:hAnsi="Arial" w:cs="Arial"/>
          <w:sz w:val="23"/>
          <w:szCs w:val="23"/>
        </w:rPr>
        <w:t xml:space="preserve"> registrar </w:t>
      </w:r>
      <w:r>
        <w:rPr>
          <w:rFonts w:ascii="Arial" w:hAnsi="Arial" w:cs="Arial"/>
          <w:sz w:val="23"/>
          <w:szCs w:val="23"/>
        </w:rPr>
        <w:t>los</w:t>
      </w:r>
      <w:r w:rsidR="00AE2159" w:rsidRPr="00CF0D4F">
        <w:rPr>
          <w:rFonts w:ascii="Arial" w:hAnsi="Arial" w:cs="Arial"/>
          <w:sz w:val="23"/>
          <w:szCs w:val="23"/>
        </w:rPr>
        <w:t xml:space="preserve"> comentarios</w:t>
      </w:r>
      <w:r>
        <w:rPr>
          <w:rFonts w:ascii="Arial" w:hAnsi="Arial" w:cs="Arial"/>
          <w:sz w:val="23"/>
          <w:szCs w:val="23"/>
        </w:rPr>
        <w:t xml:space="preserve"> que crea conveniente</w:t>
      </w:r>
      <w:r w:rsidR="00AE2159" w:rsidRPr="00CF0D4F">
        <w:rPr>
          <w:rFonts w:ascii="Arial" w:hAnsi="Arial" w:cs="Arial"/>
          <w:sz w:val="23"/>
          <w:szCs w:val="23"/>
        </w:rPr>
        <w:t xml:space="preserve"> teniendo en cuenta que debe ser breve y preciso ya que se dispondrás de 300 caracteres. </w:t>
      </w:r>
    </w:p>
    <w:p w14:paraId="0E26730C" w14:textId="77777777" w:rsidR="009E00E0" w:rsidRDefault="00AE2159" w:rsidP="009E00E0">
      <w:pPr>
        <w:jc w:val="both"/>
        <w:rPr>
          <w:rFonts w:ascii="Arial" w:hAnsi="Arial" w:cs="Arial"/>
          <w:sz w:val="23"/>
          <w:szCs w:val="23"/>
        </w:rPr>
      </w:pPr>
      <w:r w:rsidRPr="00553017">
        <w:rPr>
          <w:rFonts w:ascii="Arial" w:hAnsi="Arial" w:cs="Arial"/>
          <w:sz w:val="23"/>
          <w:szCs w:val="23"/>
        </w:rPr>
        <w:t xml:space="preserve">En términos generales </w:t>
      </w:r>
      <w:r w:rsidR="009E00E0">
        <w:rPr>
          <w:rFonts w:ascii="Arial" w:hAnsi="Arial" w:cs="Arial"/>
          <w:sz w:val="23"/>
          <w:szCs w:val="23"/>
        </w:rPr>
        <w:t xml:space="preserve">a lo largo del Cuestionario de Capacidades Operativas </w:t>
      </w:r>
      <w:r w:rsidRPr="00553017">
        <w:rPr>
          <w:rFonts w:ascii="Arial" w:hAnsi="Arial" w:cs="Arial"/>
          <w:sz w:val="23"/>
          <w:szCs w:val="23"/>
        </w:rPr>
        <w:t xml:space="preserve">cuando se habla de: </w:t>
      </w:r>
    </w:p>
    <w:p w14:paraId="329069CB" w14:textId="0546BA9F" w:rsidR="00FD76C3" w:rsidRDefault="009E00E0" w:rsidP="00FD76C3">
      <w:pPr>
        <w:pStyle w:val="Prrafodelista"/>
        <w:numPr>
          <w:ilvl w:val="0"/>
          <w:numId w:val="13"/>
        </w:numPr>
        <w:jc w:val="both"/>
        <w:rPr>
          <w:rFonts w:ascii="Arial" w:hAnsi="Arial" w:cs="Arial"/>
          <w:sz w:val="23"/>
          <w:szCs w:val="23"/>
        </w:rPr>
      </w:pPr>
      <w:r w:rsidRPr="00FD76C3">
        <w:rPr>
          <w:rFonts w:ascii="Arial" w:hAnsi="Arial" w:cs="Arial"/>
          <w:i/>
          <w:sz w:val="23"/>
          <w:szCs w:val="23"/>
        </w:rPr>
        <w:t>Todo el personal</w:t>
      </w:r>
      <w:r w:rsidR="00FD76C3">
        <w:rPr>
          <w:rFonts w:ascii="Arial" w:hAnsi="Arial" w:cs="Arial"/>
          <w:sz w:val="23"/>
          <w:szCs w:val="23"/>
        </w:rPr>
        <w:t xml:space="preserve">, hacemos referencia </w:t>
      </w:r>
      <w:r w:rsidR="00AE2159" w:rsidRPr="009E00E0">
        <w:rPr>
          <w:rFonts w:ascii="Arial" w:hAnsi="Arial" w:cs="Arial"/>
          <w:sz w:val="23"/>
          <w:szCs w:val="23"/>
        </w:rPr>
        <w:t>al personal permanente de la</w:t>
      </w:r>
      <w:r w:rsidR="00FD76C3">
        <w:rPr>
          <w:rFonts w:ascii="Arial" w:hAnsi="Arial" w:cs="Arial"/>
          <w:sz w:val="23"/>
          <w:szCs w:val="23"/>
        </w:rPr>
        <w:t>s</w:t>
      </w:r>
      <w:r w:rsidR="00AE2159" w:rsidRPr="009E00E0">
        <w:rPr>
          <w:rFonts w:ascii="Arial" w:hAnsi="Arial" w:cs="Arial"/>
          <w:sz w:val="23"/>
          <w:szCs w:val="23"/>
        </w:rPr>
        <w:t xml:space="preserve"> CE como al p</w:t>
      </w:r>
      <w:r w:rsidR="00FD76C3">
        <w:rPr>
          <w:rFonts w:ascii="Arial" w:hAnsi="Arial" w:cs="Arial"/>
          <w:sz w:val="23"/>
          <w:szCs w:val="23"/>
        </w:rPr>
        <w:t>ersonal eventual contratado para cada programa de información.</w:t>
      </w:r>
    </w:p>
    <w:p w14:paraId="00D76848" w14:textId="5A2A9DBD" w:rsidR="00FD76C3" w:rsidRPr="00CD6CEF" w:rsidRDefault="00820AD2" w:rsidP="00FD76C3">
      <w:pPr>
        <w:pStyle w:val="Prrafodelista"/>
        <w:numPr>
          <w:ilvl w:val="0"/>
          <w:numId w:val="13"/>
        </w:numPr>
        <w:jc w:val="both"/>
        <w:rPr>
          <w:rFonts w:ascii="Arial" w:hAnsi="Arial" w:cs="Arial"/>
          <w:sz w:val="23"/>
          <w:szCs w:val="23"/>
        </w:rPr>
      </w:pPr>
      <w:r w:rsidRPr="00CD6CEF">
        <w:rPr>
          <w:rFonts w:ascii="Arial" w:hAnsi="Arial" w:cs="Arial"/>
          <w:i/>
          <w:sz w:val="23"/>
          <w:szCs w:val="23"/>
        </w:rPr>
        <w:t>Programas</w:t>
      </w:r>
      <w:r w:rsidR="00AE2159" w:rsidRPr="00CD6CEF">
        <w:rPr>
          <w:rFonts w:ascii="Arial" w:hAnsi="Arial" w:cs="Arial"/>
          <w:i/>
          <w:sz w:val="23"/>
          <w:szCs w:val="23"/>
        </w:rPr>
        <w:t xml:space="preserve"> continuos</w:t>
      </w:r>
      <w:r w:rsidR="00AE2159" w:rsidRPr="00CD6CEF">
        <w:rPr>
          <w:rFonts w:ascii="Arial" w:hAnsi="Arial" w:cs="Arial"/>
          <w:sz w:val="23"/>
          <w:szCs w:val="23"/>
        </w:rPr>
        <w:t xml:space="preserve">: se refiere a todos los </w:t>
      </w:r>
      <w:r w:rsidR="00FD76C3" w:rsidRPr="00CD6CEF">
        <w:rPr>
          <w:rFonts w:ascii="Arial" w:hAnsi="Arial" w:cs="Arial"/>
          <w:sz w:val="23"/>
          <w:szCs w:val="23"/>
        </w:rPr>
        <w:t xml:space="preserve">programas de información </w:t>
      </w:r>
      <w:r w:rsidR="00AE2159" w:rsidRPr="00CD6CEF">
        <w:rPr>
          <w:rFonts w:ascii="Arial" w:hAnsi="Arial" w:cs="Arial"/>
          <w:sz w:val="23"/>
          <w:szCs w:val="23"/>
        </w:rPr>
        <w:t>estadísticos o geográficos que se desarrollan del 1 de enero al 31 de diciembre como es el caso de</w:t>
      </w:r>
      <w:r w:rsidR="00FD76C3" w:rsidRPr="00CD6CEF">
        <w:rPr>
          <w:rFonts w:ascii="Arial" w:hAnsi="Arial" w:cs="Arial"/>
          <w:sz w:val="23"/>
          <w:szCs w:val="23"/>
        </w:rPr>
        <w:t>: la ENOE, la</w:t>
      </w:r>
      <w:r w:rsidR="00C57182" w:rsidRPr="00CD6CEF">
        <w:rPr>
          <w:rFonts w:ascii="Arial" w:hAnsi="Arial" w:cs="Arial"/>
          <w:sz w:val="23"/>
          <w:szCs w:val="23"/>
        </w:rPr>
        <w:t>s</w:t>
      </w:r>
      <w:r w:rsidR="00FD76C3" w:rsidRPr="00CD6CEF">
        <w:rPr>
          <w:rFonts w:ascii="Arial" w:hAnsi="Arial" w:cs="Arial"/>
          <w:sz w:val="23"/>
          <w:szCs w:val="23"/>
        </w:rPr>
        <w:t xml:space="preserve"> EEN, la ENCO, las actividades geográficas, etc.</w:t>
      </w:r>
    </w:p>
    <w:p w14:paraId="0A6F1E82" w14:textId="48814928" w:rsidR="00B43220" w:rsidRPr="00B43220" w:rsidRDefault="00AE2159" w:rsidP="00A46BE6">
      <w:pPr>
        <w:pStyle w:val="Prrafodelista"/>
        <w:numPr>
          <w:ilvl w:val="0"/>
          <w:numId w:val="13"/>
        </w:numPr>
        <w:jc w:val="both"/>
        <w:rPr>
          <w:rFonts w:ascii="Arial" w:hAnsi="Arial" w:cs="Arial"/>
          <w:sz w:val="23"/>
          <w:szCs w:val="23"/>
        </w:rPr>
      </w:pPr>
      <w:r w:rsidRPr="00FD76C3">
        <w:rPr>
          <w:rFonts w:ascii="Arial" w:hAnsi="Arial" w:cs="Arial"/>
          <w:i/>
          <w:sz w:val="23"/>
          <w:szCs w:val="23"/>
        </w:rPr>
        <w:t>Operativos</w:t>
      </w:r>
      <w:r w:rsidRPr="00FD76C3">
        <w:rPr>
          <w:rFonts w:ascii="Arial" w:hAnsi="Arial" w:cs="Arial"/>
          <w:sz w:val="23"/>
          <w:szCs w:val="23"/>
        </w:rPr>
        <w:t xml:space="preserve">: </w:t>
      </w:r>
      <w:r w:rsidR="00FD76C3">
        <w:rPr>
          <w:rFonts w:ascii="Arial" w:hAnsi="Arial" w:cs="Arial"/>
          <w:sz w:val="23"/>
          <w:szCs w:val="23"/>
        </w:rPr>
        <w:t>se refiere</w:t>
      </w:r>
      <w:r w:rsidRPr="00FD76C3">
        <w:rPr>
          <w:rFonts w:ascii="Arial" w:hAnsi="Arial" w:cs="Arial"/>
          <w:sz w:val="23"/>
          <w:szCs w:val="23"/>
        </w:rPr>
        <w:t xml:space="preserve"> a</w:t>
      </w:r>
      <w:r w:rsidR="00C57182">
        <w:rPr>
          <w:rFonts w:ascii="Arial" w:hAnsi="Arial" w:cs="Arial"/>
          <w:sz w:val="23"/>
          <w:szCs w:val="23"/>
        </w:rPr>
        <w:t xml:space="preserve"> la fase de captación de todos los programas de información que </w:t>
      </w:r>
      <w:r w:rsidRPr="00FD76C3">
        <w:rPr>
          <w:rFonts w:ascii="Arial" w:hAnsi="Arial" w:cs="Arial"/>
          <w:sz w:val="23"/>
          <w:szCs w:val="23"/>
        </w:rPr>
        <w:t xml:space="preserve">tienen lugar en el ámbito territorial. </w:t>
      </w:r>
    </w:p>
    <w:p w14:paraId="1B942544" w14:textId="31DF43E2" w:rsidR="00BB7645" w:rsidRDefault="00601363" w:rsidP="00A46BE6">
      <w:pPr>
        <w:jc w:val="both"/>
        <w:rPr>
          <w:rFonts w:ascii="Arial" w:hAnsi="Arial" w:cs="Arial"/>
          <w:sz w:val="23"/>
          <w:szCs w:val="23"/>
        </w:rPr>
      </w:pPr>
      <w:r w:rsidRPr="00601363">
        <w:rPr>
          <w:rFonts w:ascii="Arial" w:hAnsi="Arial" w:cs="Arial"/>
          <w:sz w:val="23"/>
          <w:szCs w:val="23"/>
        </w:rPr>
        <w:t>Las</w:t>
      </w:r>
      <w:r>
        <w:rPr>
          <w:rFonts w:ascii="Arial" w:hAnsi="Arial" w:cs="Arial"/>
          <w:sz w:val="23"/>
          <w:szCs w:val="23"/>
        </w:rPr>
        <w:t xml:space="preserve"> capacidades operativas de las coordinaciones estatales y oficinas </w:t>
      </w:r>
      <w:r w:rsidR="00BE253A">
        <w:rPr>
          <w:rFonts w:ascii="Arial" w:hAnsi="Arial" w:cs="Arial"/>
          <w:sz w:val="23"/>
          <w:szCs w:val="23"/>
        </w:rPr>
        <w:t>enlaces</w:t>
      </w:r>
      <w:r>
        <w:rPr>
          <w:rFonts w:ascii="Arial" w:hAnsi="Arial" w:cs="Arial"/>
          <w:sz w:val="23"/>
          <w:szCs w:val="23"/>
        </w:rPr>
        <w:t xml:space="preserve"> fueron medidas de la siguiente forma: </w:t>
      </w:r>
    </w:p>
    <w:p w14:paraId="5D3C06B2" w14:textId="05F8FFB8" w:rsidR="00EF4469" w:rsidRDefault="00EF4469" w:rsidP="00A46BE6">
      <w:pPr>
        <w:jc w:val="both"/>
        <w:rPr>
          <w:rFonts w:ascii="Arial" w:hAnsi="Arial" w:cs="Arial"/>
          <w:sz w:val="23"/>
          <w:szCs w:val="23"/>
        </w:rPr>
      </w:pPr>
    </w:p>
    <w:p w14:paraId="3C76EB0B" w14:textId="5883950E" w:rsidR="00EF4469" w:rsidRDefault="00EF4469" w:rsidP="00A46BE6">
      <w:pPr>
        <w:jc w:val="both"/>
        <w:rPr>
          <w:rFonts w:ascii="Arial" w:hAnsi="Arial" w:cs="Arial"/>
          <w:sz w:val="23"/>
          <w:szCs w:val="23"/>
        </w:rPr>
      </w:pPr>
    </w:p>
    <w:p w14:paraId="4AFA29BB" w14:textId="37319ED6" w:rsidR="00EF4469" w:rsidRDefault="00EF4469" w:rsidP="00A46BE6">
      <w:pPr>
        <w:jc w:val="both"/>
        <w:rPr>
          <w:rFonts w:ascii="Arial" w:hAnsi="Arial" w:cs="Arial"/>
          <w:sz w:val="23"/>
          <w:szCs w:val="23"/>
        </w:rPr>
      </w:pPr>
    </w:p>
    <w:p w14:paraId="05A73BEE" w14:textId="77777777" w:rsidR="00EF4469" w:rsidRDefault="00EF4469" w:rsidP="00A46BE6">
      <w:pPr>
        <w:jc w:val="both"/>
        <w:rPr>
          <w:rFonts w:ascii="Arial" w:hAnsi="Arial" w:cs="Arial"/>
          <w:sz w:val="23"/>
          <w:szCs w:val="23"/>
        </w:rPr>
      </w:pPr>
    </w:p>
    <w:p w14:paraId="4D1FCEB5" w14:textId="684BDA05" w:rsidR="00204957" w:rsidRPr="0033176A" w:rsidRDefault="00601363" w:rsidP="00601363">
      <w:pPr>
        <w:jc w:val="center"/>
        <w:rPr>
          <w:rFonts w:ascii="Arial" w:hAnsi="Arial" w:cs="Arial"/>
          <w:sz w:val="23"/>
          <w:szCs w:val="23"/>
          <w:u w:val="single"/>
        </w:rPr>
      </w:pPr>
      <w:r>
        <w:rPr>
          <w:rFonts w:ascii="Arial" w:hAnsi="Arial" w:cs="Arial"/>
          <w:sz w:val="23"/>
          <w:szCs w:val="23"/>
          <w:u w:val="single"/>
        </w:rPr>
        <w:lastRenderedPageBreak/>
        <w:t>Tabla 3</w:t>
      </w:r>
      <w:r w:rsidR="00204957" w:rsidRPr="0033176A">
        <w:rPr>
          <w:rFonts w:ascii="Arial" w:hAnsi="Arial" w:cs="Arial"/>
          <w:sz w:val="23"/>
          <w:szCs w:val="23"/>
          <w:u w:val="single"/>
        </w:rPr>
        <w:t>: Evaluación de las capacidades operativas en el ámbito territorial</w:t>
      </w:r>
    </w:p>
    <w:tbl>
      <w:tblPr>
        <w:tblW w:w="0" w:type="auto"/>
        <w:tblCellMar>
          <w:left w:w="0" w:type="dxa"/>
          <w:right w:w="0" w:type="dxa"/>
        </w:tblCellMar>
        <w:tblLook w:val="04A0" w:firstRow="1" w:lastRow="0" w:firstColumn="1" w:lastColumn="0" w:noHBand="0" w:noVBand="1"/>
      </w:tblPr>
      <w:tblGrid>
        <w:gridCol w:w="2258"/>
        <w:gridCol w:w="2127"/>
        <w:gridCol w:w="4433"/>
      </w:tblGrid>
      <w:tr w:rsidR="009732A4" w:rsidRPr="00937FE3" w14:paraId="70C8B95D" w14:textId="77777777" w:rsidTr="009732A4">
        <w:trPr>
          <w:trHeight w:val="569"/>
        </w:trPr>
        <w:tc>
          <w:tcPr>
            <w:tcW w:w="2258" w:type="dxa"/>
            <w:tcBorders>
              <w:top w:val="single" w:sz="8" w:space="0" w:color="4472C4"/>
              <w:left w:val="single" w:sz="8" w:space="0" w:color="4472C4"/>
              <w:bottom w:val="single" w:sz="8" w:space="0" w:color="4472C4"/>
              <w:right w:val="nil"/>
            </w:tcBorders>
            <w:shd w:val="clear" w:color="auto" w:fill="1F4E79"/>
            <w:tcMar>
              <w:top w:w="15" w:type="dxa"/>
              <w:left w:w="103" w:type="dxa"/>
              <w:bottom w:w="0" w:type="dxa"/>
              <w:right w:w="103" w:type="dxa"/>
            </w:tcMar>
            <w:vAlign w:val="center"/>
            <w:hideMark/>
          </w:tcPr>
          <w:p w14:paraId="5849CF84" w14:textId="77777777" w:rsidR="009732A4" w:rsidRPr="00937FE3" w:rsidRDefault="00062F38" w:rsidP="009732A4">
            <w:pPr>
              <w:jc w:val="center"/>
              <w:rPr>
                <w:rFonts w:ascii="Arial" w:hAnsi="Arial" w:cs="Arial"/>
                <w:color w:val="FFFFFF" w:themeColor="background1"/>
                <w:sz w:val="18"/>
                <w:szCs w:val="18"/>
              </w:rPr>
            </w:pPr>
            <w:r w:rsidRPr="00937FE3">
              <w:rPr>
                <w:rFonts w:ascii="Arial" w:hAnsi="Arial" w:cs="Arial"/>
                <w:b/>
                <w:bCs/>
                <w:color w:val="FFFFFF" w:themeColor="background1"/>
                <w:sz w:val="18"/>
                <w:szCs w:val="18"/>
              </w:rPr>
              <w:t>Medición</w:t>
            </w:r>
          </w:p>
        </w:tc>
        <w:tc>
          <w:tcPr>
            <w:tcW w:w="2127" w:type="dxa"/>
            <w:tcBorders>
              <w:top w:val="single" w:sz="8" w:space="0" w:color="4472C4"/>
              <w:left w:val="nil"/>
              <w:bottom w:val="single" w:sz="8" w:space="0" w:color="4472C4"/>
              <w:right w:val="nil"/>
            </w:tcBorders>
            <w:shd w:val="clear" w:color="auto" w:fill="1F4E79"/>
            <w:tcMar>
              <w:top w:w="15" w:type="dxa"/>
              <w:left w:w="103" w:type="dxa"/>
              <w:bottom w:w="0" w:type="dxa"/>
              <w:right w:w="103" w:type="dxa"/>
            </w:tcMar>
            <w:vAlign w:val="center"/>
            <w:hideMark/>
          </w:tcPr>
          <w:p w14:paraId="22AAEC06" w14:textId="77777777" w:rsidR="009732A4" w:rsidRPr="00937FE3" w:rsidRDefault="009732A4" w:rsidP="009732A4">
            <w:pPr>
              <w:jc w:val="center"/>
              <w:rPr>
                <w:rFonts w:ascii="Arial" w:hAnsi="Arial" w:cs="Arial"/>
                <w:color w:val="FFFFFF" w:themeColor="background1"/>
                <w:sz w:val="18"/>
                <w:szCs w:val="18"/>
              </w:rPr>
            </w:pPr>
            <w:r w:rsidRPr="00937FE3">
              <w:rPr>
                <w:rFonts w:ascii="Arial" w:hAnsi="Arial" w:cs="Arial"/>
                <w:b/>
                <w:bCs/>
                <w:color w:val="FFFFFF" w:themeColor="background1"/>
                <w:sz w:val="18"/>
                <w:szCs w:val="18"/>
              </w:rPr>
              <w:t>Rango</w:t>
            </w:r>
          </w:p>
        </w:tc>
        <w:tc>
          <w:tcPr>
            <w:tcW w:w="4433" w:type="dxa"/>
            <w:tcBorders>
              <w:top w:val="single" w:sz="8" w:space="0" w:color="4472C4"/>
              <w:left w:val="nil"/>
              <w:bottom w:val="single" w:sz="8" w:space="0" w:color="4472C4"/>
              <w:right w:val="single" w:sz="8" w:space="0" w:color="4472C4"/>
            </w:tcBorders>
            <w:shd w:val="clear" w:color="auto" w:fill="1F4E79"/>
            <w:tcMar>
              <w:top w:w="15" w:type="dxa"/>
              <w:left w:w="103" w:type="dxa"/>
              <w:bottom w:w="0" w:type="dxa"/>
              <w:right w:w="103" w:type="dxa"/>
            </w:tcMar>
            <w:vAlign w:val="center"/>
            <w:hideMark/>
          </w:tcPr>
          <w:p w14:paraId="122D5954" w14:textId="46173B57" w:rsidR="009732A4" w:rsidRPr="00937FE3" w:rsidRDefault="00357E91" w:rsidP="009732A4">
            <w:pPr>
              <w:jc w:val="center"/>
              <w:rPr>
                <w:rFonts w:ascii="Arial" w:hAnsi="Arial" w:cs="Arial"/>
                <w:color w:val="FFFFFF" w:themeColor="background1"/>
                <w:sz w:val="18"/>
                <w:szCs w:val="18"/>
              </w:rPr>
            </w:pPr>
            <w:r w:rsidRPr="00937FE3">
              <w:rPr>
                <w:rFonts w:ascii="Arial" w:hAnsi="Arial" w:cs="Arial"/>
                <w:b/>
                <w:bCs/>
                <w:color w:val="FFFFFF" w:themeColor="background1"/>
                <w:sz w:val="18"/>
                <w:szCs w:val="18"/>
              </w:rPr>
              <w:t>Acciones por realizar</w:t>
            </w:r>
          </w:p>
        </w:tc>
      </w:tr>
      <w:tr w:rsidR="009732A4" w:rsidRPr="00937FE3" w14:paraId="148B43BC" w14:textId="77777777" w:rsidTr="001723A9">
        <w:trPr>
          <w:trHeight w:val="710"/>
        </w:trPr>
        <w:tc>
          <w:tcPr>
            <w:tcW w:w="2258" w:type="dxa"/>
            <w:tcBorders>
              <w:top w:val="single" w:sz="8" w:space="0" w:color="4472C4"/>
              <w:left w:val="single" w:sz="8" w:space="0" w:color="8EAADB"/>
              <w:bottom w:val="single" w:sz="8" w:space="0" w:color="8EAADB"/>
              <w:right w:val="single" w:sz="8" w:space="0" w:color="8EAADB"/>
            </w:tcBorders>
            <w:shd w:val="clear" w:color="auto" w:fill="F4B083"/>
            <w:tcMar>
              <w:top w:w="15" w:type="dxa"/>
              <w:left w:w="103" w:type="dxa"/>
              <w:bottom w:w="0" w:type="dxa"/>
              <w:right w:w="103" w:type="dxa"/>
            </w:tcMar>
            <w:vAlign w:val="center"/>
            <w:hideMark/>
          </w:tcPr>
          <w:p w14:paraId="5F7C1A6C" w14:textId="77777777" w:rsidR="009732A4" w:rsidRPr="00937FE3" w:rsidRDefault="009732A4" w:rsidP="001723A9">
            <w:pPr>
              <w:rPr>
                <w:rFonts w:ascii="Arial" w:hAnsi="Arial" w:cs="Arial"/>
                <w:sz w:val="18"/>
                <w:szCs w:val="18"/>
              </w:rPr>
            </w:pPr>
            <w:r w:rsidRPr="00937FE3">
              <w:rPr>
                <w:rFonts w:ascii="Arial" w:hAnsi="Arial" w:cs="Arial"/>
                <w:b/>
                <w:bCs/>
                <w:sz w:val="18"/>
                <w:szCs w:val="18"/>
              </w:rPr>
              <w:t>No adecuado</w:t>
            </w:r>
          </w:p>
        </w:tc>
        <w:tc>
          <w:tcPr>
            <w:tcW w:w="2127" w:type="dxa"/>
            <w:tcBorders>
              <w:top w:val="single" w:sz="8" w:space="0" w:color="4472C4"/>
              <w:left w:val="single" w:sz="8" w:space="0" w:color="8EAADB"/>
              <w:bottom w:val="single" w:sz="8" w:space="0" w:color="8EAADB"/>
              <w:right w:val="single" w:sz="8" w:space="0" w:color="8EAADB"/>
            </w:tcBorders>
            <w:shd w:val="clear" w:color="auto" w:fill="F4B083"/>
            <w:tcMar>
              <w:top w:w="15" w:type="dxa"/>
              <w:left w:w="103" w:type="dxa"/>
              <w:bottom w:w="0" w:type="dxa"/>
              <w:right w:w="103" w:type="dxa"/>
            </w:tcMar>
            <w:vAlign w:val="center"/>
            <w:hideMark/>
          </w:tcPr>
          <w:p w14:paraId="370E81F8" w14:textId="77777777" w:rsidR="009732A4" w:rsidRPr="00937FE3" w:rsidRDefault="009732A4" w:rsidP="001723A9">
            <w:pPr>
              <w:rPr>
                <w:rFonts w:ascii="Arial" w:hAnsi="Arial" w:cs="Arial"/>
                <w:sz w:val="18"/>
                <w:szCs w:val="18"/>
              </w:rPr>
            </w:pPr>
            <w:r w:rsidRPr="00937FE3">
              <w:rPr>
                <w:rFonts w:ascii="Arial" w:hAnsi="Arial" w:cs="Arial"/>
                <w:sz w:val="18"/>
                <w:szCs w:val="18"/>
              </w:rPr>
              <w:t>0 ≤ medición ≤ 1</w:t>
            </w:r>
          </w:p>
        </w:tc>
        <w:tc>
          <w:tcPr>
            <w:tcW w:w="4433" w:type="dxa"/>
            <w:tcBorders>
              <w:top w:val="single" w:sz="8" w:space="0" w:color="4472C4"/>
              <w:left w:val="single" w:sz="8" w:space="0" w:color="8EAADB"/>
              <w:bottom w:val="single" w:sz="8" w:space="0" w:color="8EAADB"/>
              <w:right w:val="single" w:sz="8" w:space="0" w:color="8EAADB"/>
            </w:tcBorders>
            <w:shd w:val="clear" w:color="auto" w:fill="F4B083"/>
            <w:tcMar>
              <w:top w:w="15" w:type="dxa"/>
              <w:left w:w="103" w:type="dxa"/>
              <w:bottom w:w="0" w:type="dxa"/>
              <w:right w:w="103" w:type="dxa"/>
            </w:tcMar>
            <w:vAlign w:val="center"/>
            <w:hideMark/>
          </w:tcPr>
          <w:p w14:paraId="429CCDAD" w14:textId="66E5FFC4" w:rsidR="009732A4" w:rsidRPr="00937FE3" w:rsidRDefault="00962679" w:rsidP="001723A9">
            <w:pPr>
              <w:rPr>
                <w:rFonts w:ascii="Arial" w:hAnsi="Arial" w:cs="Arial"/>
                <w:sz w:val="18"/>
                <w:szCs w:val="18"/>
              </w:rPr>
            </w:pPr>
            <w:r w:rsidRPr="00937FE3">
              <w:rPr>
                <w:rFonts w:ascii="Arial" w:hAnsi="Arial" w:cs="Arial"/>
                <w:sz w:val="18"/>
                <w:szCs w:val="18"/>
              </w:rPr>
              <w:t xml:space="preserve">Revisión de los procesos del MPEG en los participa la CE u oficina </w:t>
            </w:r>
            <w:r w:rsidR="00CD6CEF">
              <w:rPr>
                <w:rFonts w:ascii="Arial" w:hAnsi="Arial" w:cs="Arial"/>
                <w:sz w:val="18"/>
                <w:szCs w:val="18"/>
              </w:rPr>
              <w:t>auxiliar</w:t>
            </w:r>
            <w:r w:rsidRPr="00937FE3">
              <w:rPr>
                <w:rFonts w:ascii="Arial" w:hAnsi="Arial" w:cs="Arial"/>
                <w:sz w:val="18"/>
                <w:szCs w:val="18"/>
              </w:rPr>
              <w:t xml:space="preserve"> por parte de la </w:t>
            </w:r>
            <w:r w:rsidR="00935F07">
              <w:rPr>
                <w:rFonts w:ascii="Arial" w:hAnsi="Arial" w:cs="Arial"/>
                <w:b/>
                <w:bCs/>
                <w:sz w:val="18"/>
                <w:szCs w:val="18"/>
              </w:rPr>
              <w:t>CGOR CENTRAL</w:t>
            </w:r>
            <w:r w:rsidR="00357E91" w:rsidRPr="00937FE3">
              <w:rPr>
                <w:rFonts w:ascii="Arial" w:hAnsi="Arial" w:cs="Arial"/>
                <w:b/>
                <w:bCs/>
                <w:sz w:val="18"/>
                <w:szCs w:val="18"/>
              </w:rPr>
              <w:t>,</w:t>
            </w:r>
            <w:r w:rsidRPr="00937FE3">
              <w:rPr>
                <w:rFonts w:ascii="Arial" w:hAnsi="Arial" w:cs="Arial"/>
                <w:b/>
                <w:bCs/>
                <w:sz w:val="18"/>
                <w:szCs w:val="18"/>
              </w:rPr>
              <w:t xml:space="preserve"> así como de la DR.</w:t>
            </w:r>
          </w:p>
        </w:tc>
      </w:tr>
      <w:tr w:rsidR="009732A4" w:rsidRPr="00937FE3" w14:paraId="20908B77" w14:textId="77777777" w:rsidTr="001723A9">
        <w:trPr>
          <w:trHeight w:val="624"/>
        </w:trPr>
        <w:tc>
          <w:tcPr>
            <w:tcW w:w="2258" w:type="dxa"/>
            <w:tcBorders>
              <w:top w:val="single" w:sz="8" w:space="0" w:color="8EAADB"/>
              <w:left w:val="single" w:sz="8" w:space="0" w:color="8EAADB"/>
              <w:bottom w:val="single" w:sz="8" w:space="0" w:color="8EAADB"/>
              <w:right w:val="single" w:sz="8" w:space="0" w:color="8EAADB"/>
            </w:tcBorders>
            <w:shd w:val="clear" w:color="auto" w:fill="FFE599"/>
            <w:tcMar>
              <w:top w:w="15" w:type="dxa"/>
              <w:left w:w="103" w:type="dxa"/>
              <w:bottom w:w="0" w:type="dxa"/>
              <w:right w:w="103" w:type="dxa"/>
            </w:tcMar>
            <w:vAlign w:val="center"/>
            <w:hideMark/>
          </w:tcPr>
          <w:p w14:paraId="3DB24DA0" w14:textId="77777777" w:rsidR="009732A4" w:rsidRPr="00937FE3" w:rsidRDefault="009732A4" w:rsidP="001723A9">
            <w:pPr>
              <w:rPr>
                <w:rFonts w:ascii="Arial" w:hAnsi="Arial" w:cs="Arial"/>
                <w:sz w:val="18"/>
                <w:szCs w:val="18"/>
              </w:rPr>
            </w:pPr>
            <w:r w:rsidRPr="00937FE3">
              <w:rPr>
                <w:rFonts w:ascii="Arial" w:hAnsi="Arial" w:cs="Arial"/>
                <w:b/>
                <w:bCs/>
                <w:sz w:val="18"/>
                <w:szCs w:val="18"/>
              </w:rPr>
              <w:t>Algo adecuado</w:t>
            </w:r>
          </w:p>
        </w:tc>
        <w:tc>
          <w:tcPr>
            <w:tcW w:w="2127" w:type="dxa"/>
            <w:tcBorders>
              <w:top w:val="single" w:sz="8" w:space="0" w:color="8EAADB"/>
              <w:left w:val="single" w:sz="8" w:space="0" w:color="8EAADB"/>
              <w:bottom w:val="single" w:sz="8" w:space="0" w:color="8EAADB"/>
              <w:right w:val="single" w:sz="8" w:space="0" w:color="8EAADB"/>
            </w:tcBorders>
            <w:shd w:val="clear" w:color="auto" w:fill="FFE599"/>
            <w:tcMar>
              <w:top w:w="15" w:type="dxa"/>
              <w:left w:w="103" w:type="dxa"/>
              <w:bottom w:w="0" w:type="dxa"/>
              <w:right w:w="103" w:type="dxa"/>
            </w:tcMar>
            <w:vAlign w:val="center"/>
            <w:hideMark/>
          </w:tcPr>
          <w:p w14:paraId="7C58D427" w14:textId="77777777" w:rsidR="009732A4" w:rsidRPr="00937FE3" w:rsidRDefault="009732A4" w:rsidP="001723A9">
            <w:pPr>
              <w:rPr>
                <w:rFonts w:ascii="Arial" w:hAnsi="Arial" w:cs="Arial"/>
                <w:sz w:val="18"/>
                <w:szCs w:val="18"/>
              </w:rPr>
            </w:pPr>
            <w:r w:rsidRPr="00937FE3">
              <w:rPr>
                <w:rFonts w:ascii="Arial" w:hAnsi="Arial" w:cs="Arial"/>
                <w:sz w:val="18"/>
                <w:szCs w:val="18"/>
              </w:rPr>
              <w:t>1 &lt; medición ≤ 2</w:t>
            </w:r>
          </w:p>
        </w:tc>
        <w:tc>
          <w:tcPr>
            <w:tcW w:w="4433" w:type="dxa"/>
            <w:tcBorders>
              <w:top w:val="single" w:sz="8" w:space="0" w:color="8EAADB"/>
              <w:left w:val="single" w:sz="8" w:space="0" w:color="8EAADB"/>
              <w:bottom w:val="single" w:sz="8" w:space="0" w:color="8EAADB"/>
              <w:right w:val="single" w:sz="8" w:space="0" w:color="8EAADB"/>
            </w:tcBorders>
            <w:shd w:val="clear" w:color="auto" w:fill="FFE599"/>
            <w:tcMar>
              <w:top w:w="15" w:type="dxa"/>
              <w:left w:w="103" w:type="dxa"/>
              <w:bottom w:w="0" w:type="dxa"/>
              <w:right w:w="103" w:type="dxa"/>
            </w:tcMar>
            <w:vAlign w:val="center"/>
            <w:hideMark/>
          </w:tcPr>
          <w:p w14:paraId="76CFE4FC" w14:textId="35694ECD" w:rsidR="009732A4" w:rsidRPr="00937FE3" w:rsidRDefault="00962679" w:rsidP="001723A9">
            <w:pPr>
              <w:rPr>
                <w:rFonts w:ascii="Arial" w:hAnsi="Arial" w:cs="Arial"/>
                <w:sz w:val="18"/>
                <w:szCs w:val="18"/>
              </w:rPr>
            </w:pPr>
            <w:r w:rsidRPr="00937FE3">
              <w:rPr>
                <w:rFonts w:ascii="Arial" w:hAnsi="Arial" w:cs="Arial"/>
                <w:sz w:val="18"/>
                <w:szCs w:val="18"/>
              </w:rPr>
              <w:t xml:space="preserve">Revisión de los procesos del MPEG en los que </w:t>
            </w:r>
            <w:r w:rsidR="00357E91" w:rsidRPr="00937FE3">
              <w:rPr>
                <w:rFonts w:ascii="Arial" w:hAnsi="Arial" w:cs="Arial"/>
                <w:sz w:val="18"/>
                <w:szCs w:val="18"/>
              </w:rPr>
              <w:t>participa la</w:t>
            </w:r>
            <w:r w:rsidRPr="00937FE3">
              <w:rPr>
                <w:rFonts w:ascii="Arial" w:hAnsi="Arial" w:cs="Arial"/>
                <w:sz w:val="18"/>
                <w:szCs w:val="18"/>
              </w:rPr>
              <w:t xml:space="preserve"> CE u oficina </w:t>
            </w:r>
            <w:r w:rsidR="00CD6CEF">
              <w:rPr>
                <w:rFonts w:ascii="Arial" w:hAnsi="Arial" w:cs="Arial"/>
                <w:sz w:val="18"/>
                <w:szCs w:val="18"/>
              </w:rPr>
              <w:t>auxiliar</w:t>
            </w:r>
            <w:r w:rsidRPr="00937FE3">
              <w:rPr>
                <w:rFonts w:ascii="Arial" w:hAnsi="Arial" w:cs="Arial"/>
                <w:sz w:val="18"/>
                <w:szCs w:val="18"/>
              </w:rPr>
              <w:t xml:space="preserve"> por parte </w:t>
            </w:r>
            <w:r w:rsidRPr="00937FE3">
              <w:rPr>
                <w:rFonts w:ascii="Arial" w:hAnsi="Arial" w:cs="Arial"/>
                <w:b/>
                <w:bCs/>
                <w:sz w:val="18"/>
                <w:szCs w:val="18"/>
              </w:rPr>
              <w:t>de la DR.</w:t>
            </w:r>
          </w:p>
        </w:tc>
      </w:tr>
      <w:tr w:rsidR="009732A4" w:rsidRPr="00937FE3" w14:paraId="7FB0CA35" w14:textId="77777777" w:rsidTr="001723A9">
        <w:trPr>
          <w:trHeight w:val="525"/>
        </w:trPr>
        <w:tc>
          <w:tcPr>
            <w:tcW w:w="2258" w:type="dxa"/>
            <w:tcBorders>
              <w:top w:val="single" w:sz="8" w:space="0" w:color="8EAADB"/>
              <w:left w:val="single" w:sz="8" w:space="0" w:color="8EAADB"/>
              <w:bottom w:val="single" w:sz="8" w:space="0" w:color="8EAADB"/>
              <w:right w:val="single" w:sz="8" w:space="0" w:color="8EAADB"/>
            </w:tcBorders>
            <w:shd w:val="clear" w:color="auto" w:fill="A8D08D"/>
            <w:tcMar>
              <w:top w:w="15" w:type="dxa"/>
              <w:left w:w="103" w:type="dxa"/>
              <w:bottom w:w="0" w:type="dxa"/>
              <w:right w:w="103" w:type="dxa"/>
            </w:tcMar>
            <w:vAlign w:val="center"/>
            <w:hideMark/>
          </w:tcPr>
          <w:p w14:paraId="644307B4" w14:textId="77777777" w:rsidR="009732A4" w:rsidRPr="00937FE3" w:rsidRDefault="009732A4" w:rsidP="001723A9">
            <w:pPr>
              <w:rPr>
                <w:rFonts w:ascii="Arial" w:hAnsi="Arial" w:cs="Arial"/>
                <w:sz w:val="18"/>
                <w:szCs w:val="18"/>
              </w:rPr>
            </w:pPr>
            <w:r w:rsidRPr="00937FE3">
              <w:rPr>
                <w:rFonts w:ascii="Arial" w:hAnsi="Arial" w:cs="Arial"/>
                <w:b/>
                <w:bCs/>
                <w:sz w:val="18"/>
                <w:szCs w:val="18"/>
              </w:rPr>
              <w:t>Adecuado</w:t>
            </w:r>
          </w:p>
        </w:tc>
        <w:tc>
          <w:tcPr>
            <w:tcW w:w="2127" w:type="dxa"/>
            <w:tcBorders>
              <w:top w:val="single" w:sz="8" w:space="0" w:color="8EAADB"/>
              <w:left w:val="single" w:sz="8" w:space="0" w:color="8EAADB"/>
              <w:bottom w:val="single" w:sz="8" w:space="0" w:color="8EAADB"/>
              <w:right w:val="single" w:sz="8" w:space="0" w:color="8EAADB"/>
            </w:tcBorders>
            <w:shd w:val="clear" w:color="auto" w:fill="A8D08D"/>
            <w:tcMar>
              <w:top w:w="15" w:type="dxa"/>
              <w:left w:w="103" w:type="dxa"/>
              <w:bottom w:w="0" w:type="dxa"/>
              <w:right w:w="103" w:type="dxa"/>
            </w:tcMar>
            <w:vAlign w:val="center"/>
            <w:hideMark/>
          </w:tcPr>
          <w:p w14:paraId="7A8B7C6C" w14:textId="77777777" w:rsidR="009732A4" w:rsidRPr="00937FE3" w:rsidRDefault="009732A4" w:rsidP="001723A9">
            <w:pPr>
              <w:rPr>
                <w:rFonts w:ascii="Arial" w:hAnsi="Arial" w:cs="Arial"/>
                <w:sz w:val="18"/>
                <w:szCs w:val="18"/>
              </w:rPr>
            </w:pPr>
            <w:r w:rsidRPr="00937FE3">
              <w:rPr>
                <w:rFonts w:ascii="Arial" w:hAnsi="Arial" w:cs="Arial"/>
                <w:sz w:val="18"/>
                <w:szCs w:val="18"/>
              </w:rPr>
              <w:t>2 &lt; medición ≤ 2.5</w:t>
            </w:r>
          </w:p>
        </w:tc>
        <w:tc>
          <w:tcPr>
            <w:tcW w:w="4433" w:type="dxa"/>
            <w:tcBorders>
              <w:top w:val="single" w:sz="8" w:space="0" w:color="8EAADB"/>
              <w:left w:val="single" w:sz="8" w:space="0" w:color="8EAADB"/>
              <w:bottom w:val="single" w:sz="8" w:space="0" w:color="8EAADB"/>
              <w:right w:val="single" w:sz="8" w:space="0" w:color="8EAADB"/>
            </w:tcBorders>
            <w:shd w:val="clear" w:color="auto" w:fill="A8D08D"/>
            <w:tcMar>
              <w:top w:w="15" w:type="dxa"/>
              <w:left w:w="103" w:type="dxa"/>
              <w:bottom w:w="0" w:type="dxa"/>
              <w:right w:w="103" w:type="dxa"/>
            </w:tcMar>
            <w:vAlign w:val="center"/>
            <w:hideMark/>
          </w:tcPr>
          <w:p w14:paraId="54313AFC" w14:textId="6BE7F32F" w:rsidR="009732A4" w:rsidRPr="00937FE3" w:rsidRDefault="001723A9" w:rsidP="001723A9">
            <w:pPr>
              <w:rPr>
                <w:rFonts w:ascii="Arial" w:hAnsi="Arial" w:cs="Arial"/>
                <w:sz w:val="18"/>
                <w:szCs w:val="18"/>
              </w:rPr>
            </w:pPr>
            <w:r w:rsidRPr="001723A9">
              <w:rPr>
                <w:rFonts w:ascii="Arial" w:hAnsi="Arial" w:cs="Arial"/>
                <w:sz w:val="18"/>
                <w:szCs w:val="18"/>
              </w:rPr>
              <w:t>Conforme a evaluación</w:t>
            </w:r>
            <w:r>
              <w:rPr>
                <w:rFonts w:ascii="Arial" w:hAnsi="Arial" w:cs="Arial"/>
                <w:sz w:val="18"/>
                <w:szCs w:val="18"/>
              </w:rPr>
              <w:t>.</w:t>
            </w:r>
          </w:p>
        </w:tc>
      </w:tr>
      <w:tr w:rsidR="009732A4" w:rsidRPr="00937FE3" w14:paraId="20F181A0" w14:textId="77777777" w:rsidTr="001723A9">
        <w:trPr>
          <w:trHeight w:val="532"/>
        </w:trPr>
        <w:tc>
          <w:tcPr>
            <w:tcW w:w="2258" w:type="dxa"/>
            <w:tcBorders>
              <w:top w:val="single" w:sz="8" w:space="0" w:color="8EAADB"/>
              <w:left w:val="single" w:sz="8" w:space="0" w:color="8EAADB"/>
              <w:bottom w:val="single" w:sz="8" w:space="0" w:color="8EAADB"/>
              <w:right w:val="single" w:sz="8" w:space="0" w:color="8EAADB"/>
            </w:tcBorders>
            <w:shd w:val="clear" w:color="auto" w:fill="9CC2E5"/>
            <w:tcMar>
              <w:top w:w="15" w:type="dxa"/>
              <w:left w:w="103" w:type="dxa"/>
              <w:bottom w:w="0" w:type="dxa"/>
              <w:right w:w="103" w:type="dxa"/>
            </w:tcMar>
            <w:vAlign w:val="center"/>
            <w:hideMark/>
          </w:tcPr>
          <w:p w14:paraId="3C4A4C57" w14:textId="77777777" w:rsidR="009732A4" w:rsidRPr="00937FE3" w:rsidRDefault="009732A4" w:rsidP="001723A9">
            <w:pPr>
              <w:rPr>
                <w:rFonts w:ascii="Arial" w:hAnsi="Arial" w:cs="Arial"/>
                <w:sz w:val="18"/>
                <w:szCs w:val="18"/>
              </w:rPr>
            </w:pPr>
            <w:r w:rsidRPr="00937FE3">
              <w:rPr>
                <w:rFonts w:ascii="Arial" w:hAnsi="Arial" w:cs="Arial"/>
                <w:b/>
                <w:bCs/>
                <w:sz w:val="18"/>
                <w:szCs w:val="18"/>
              </w:rPr>
              <w:t>Altamente adecuado</w:t>
            </w:r>
          </w:p>
        </w:tc>
        <w:tc>
          <w:tcPr>
            <w:tcW w:w="2127" w:type="dxa"/>
            <w:tcBorders>
              <w:top w:val="single" w:sz="8" w:space="0" w:color="8EAADB"/>
              <w:left w:val="single" w:sz="8" w:space="0" w:color="8EAADB"/>
              <w:bottom w:val="single" w:sz="8" w:space="0" w:color="8EAADB"/>
              <w:right w:val="single" w:sz="8" w:space="0" w:color="8EAADB"/>
            </w:tcBorders>
            <w:shd w:val="clear" w:color="auto" w:fill="9CC2E5"/>
            <w:tcMar>
              <w:top w:w="15" w:type="dxa"/>
              <w:left w:w="103" w:type="dxa"/>
              <w:bottom w:w="0" w:type="dxa"/>
              <w:right w:w="103" w:type="dxa"/>
            </w:tcMar>
            <w:vAlign w:val="center"/>
            <w:hideMark/>
          </w:tcPr>
          <w:p w14:paraId="095F6D77" w14:textId="77777777" w:rsidR="009732A4" w:rsidRPr="00937FE3" w:rsidRDefault="009732A4" w:rsidP="001723A9">
            <w:pPr>
              <w:rPr>
                <w:rFonts w:ascii="Arial" w:hAnsi="Arial" w:cs="Arial"/>
                <w:sz w:val="18"/>
                <w:szCs w:val="18"/>
              </w:rPr>
            </w:pPr>
            <w:r w:rsidRPr="00937FE3">
              <w:rPr>
                <w:rFonts w:ascii="Arial" w:hAnsi="Arial" w:cs="Arial"/>
                <w:sz w:val="18"/>
                <w:szCs w:val="18"/>
              </w:rPr>
              <w:t>2.5 &lt; medición ≤ 3</w:t>
            </w:r>
          </w:p>
        </w:tc>
        <w:tc>
          <w:tcPr>
            <w:tcW w:w="4433" w:type="dxa"/>
            <w:tcBorders>
              <w:top w:val="single" w:sz="8" w:space="0" w:color="8EAADB"/>
              <w:left w:val="single" w:sz="8" w:space="0" w:color="8EAADB"/>
              <w:bottom w:val="single" w:sz="8" w:space="0" w:color="8EAADB"/>
              <w:right w:val="single" w:sz="8" w:space="0" w:color="8EAADB"/>
            </w:tcBorders>
            <w:shd w:val="clear" w:color="auto" w:fill="9CC2E5"/>
            <w:tcMar>
              <w:top w:w="15" w:type="dxa"/>
              <w:left w:w="103" w:type="dxa"/>
              <w:bottom w:w="0" w:type="dxa"/>
              <w:right w:w="103" w:type="dxa"/>
            </w:tcMar>
            <w:vAlign w:val="center"/>
            <w:hideMark/>
          </w:tcPr>
          <w:p w14:paraId="2CF72920" w14:textId="2B30B176" w:rsidR="009732A4" w:rsidRPr="00937FE3" w:rsidRDefault="009732A4" w:rsidP="001723A9">
            <w:pPr>
              <w:rPr>
                <w:rFonts w:ascii="Arial" w:hAnsi="Arial" w:cs="Arial"/>
                <w:sz w:val="18"/>
                <w:szCs w:val="18"/>
              </w:rPr>
            </w:pPr>
            <w:r w:rsidRPr="00937FE3">
              <w:rPr>
                <w:rFonts w:ascii="Arial" w:hAnsi="Arial" w:cs="Arial"/>
                <w:sz w:val="18"/>
                <w:szCs w:val="18"/>
              </w:rPr>
              <w:t> </w:t>
            </w:r>
            <w:r w:rsidR="001723A9" w:rsidRPr="001723A9">
              <w:rPr>
                <w:rFonts w:ascii="Arial" w:hAnsi="Arial" w:cs="Arial"/>
                <w:sz w:val="18"/>
                <w:szCs w:val="18"/>
              </w:rPr>
              <w:t>Conforme a evaluación</w:t>
            </w:r>
            <w:r w:rsidR="001723A9">
              <w:rPr>
                <w:rFonts w:ascii="Arial" w:hAnsi="Arial" w:cs="Arial"/>
                <w:sz w:val="18"/>
                <w:szCs w:val="18"/>
              </w:rPr>
              <w:t>.</w:t>
            </w:r>
          </w:p>
        </w:tc>
      </w:tr>
    </w:tbl>
    <w:p w14:paraId="63B36C05" w14:textId="77777777" w:rsidR="00923017" w:rsidRDefault="00923017" w:rsidP="00842942">
      <w:pPr>
        <w:rPr>
          <w:rFonts w:ascii="Arial" w:hAnsi="Arial" w:cs="Arial"/>
          <w:sz w:val="23"/>
          <w:szCs w:val="23"/>
        </w:rPr>
      </w:pPr>
    </w:p>
    <w:p w14:paraId="0B8C22C2" w14:textId="4006C9C9" w:rsidR="00754009" w:rsidRDefault="005336C2" w:rsidP="00923017">
      <w:pPr>
        <w:jc w:val="both"/>
        <w:rPr>
          <w:rFonts w:ascii="Arial" w:hAnsi="Arial" w:cs="Arial"/>
          <w:sz w:val="23"/>
          <w:szCs w:val="23"/>
        </w:rPr>
      </w:pPr>
      <w:r>
        <w:rPr>
          <w:rFonts w:ascii="Arial" w:hAnsi="Arial" w:cs="Arial"/>
          <w:sz w:val="23"/>
          <w:szCs w:val="23"/>
        </w:rPr>
        <w:t xml:space="preserve">Aunque en la propuesta original de acciones por realizar, no estaban incorporadas las distintas DG responsables de la producción de información, se considera importante su incorporación ya que la </w:t>
      </w:r>
      <w:r w:rsidR="00935F07">
        <w:rPr>
          <w:rFonts w:ascii="Arial" w:hAnsi="Arial" w:cs="Arial"/>
          <w:sz w:val="23"/>
          <w:szCs w:val="23"/>
        </w:rPr>
        <w:t xml:space="preserve">CGOR Central </w:t>
      </w:r>
      <w:r w:rsidR="00923017">
        <w:rPr>
          <w:rFonts w:ascii="Arial" w:hAnsi="Arial" w:cs="Arial"/>
          <w:sz w:val="23"/>
          <w:szCs w:val="23"/>
        </w:rPr>
        <w:t>tiene la facultad de diseñar y proponer estrategias en coordinación con las unidades administrativas del Instituto</w:t>
      </w:r>
      <w:r w:rsidR="00923017">
        <w:rPr>
          <w:rStyle w:val="Refdenotaalpie"/>
          <w:rFonts w:ascii="Arial" w:hAnsi="Arial" w:cs="Arial"/>
          <w:sz w:val="23"/>
          <w:szCs w:val="23"/>
        </w:rPr>
        <w:footnoteReference w:id="6"/>
      </w:r>
      <w:r w:rsidR="00923017">
        <w:rPr>
          <w:rFonts w:ascii="Arial" w:hAnsi="Arial" w:cs="Arial"/>
          <w:sz w:val="23"/>
          <w:szCs w:val="23"/>
        </w:rPr>
        <w:t xml:space="preserve">. La </w:t>
      </w:r>
      <w:r w:rsidR="00935F07">
        <w:rPr>
          <w:rFonts w:ascii="Arial" w:hAnsi="Arial" w:cs="Arial"/>
          <w:sz w:val="23"/>
          <w:szCs w:val="23"/>
        </w:rPr>
        <w:t xml:space="preserve">CGOR Central </w:t>
      </w:r>
      <w:r w:rsidR="00923017">
        <w:rPr>
          <w:rFonts w:ascii="Arial" w:hAnsi="Arial" w:cs="Arial"/>
          <w:sz w:val="23"/>
          <w:szCs w:val="23"/>
        </w:rPr>
        <w:t>podrá proponer estrategia de mejora a la DG</w:t>
      </w:r>
      <w:r w:rsidR="00935AE9">
        <w:rPr>
          <w:rFonts w:ascii="Arial" w:hAnsi="Arial" w:cs="Arial"/>
          <w:sz w:val="23"/>
          <w:szCs w:val="23"/>
        </w:rPr>
        <w:t xml:space="preserve"> responsable de la producción de información y vigilar su correcta aplicación en el ámbito territorial.</w:t>
      </w:r>
      <w:r w:rsidR="00923017">
        <w:rPr>
          <w:rFonts w:ascii="Arial" w:hAnsi="Arial" w:cs="Arial"/>
          <w:sz w:val="23"/>
          <w:szCs w:val="23"/>
        </w:rPr>
        <w:t xml:space="preserve"> </w:t>
      </w:r>
      <w:r>
        <w:rPr>
          <w:rFonts w:ascii="Arial" w:hAnsi="Arial" w:cs="Arial"/>
          <w:sz w:val="23"/>
          <w:szCs w:val="23"/>
        </w:rPr>
        <w:t xml:space="preserve"> </w:t>
      </w:r>
    </w:p>
    <w:p w14:paraId="1982766F" w14:textId="71A7858E" w:rsidR="00EF3753" w:rsidRDefault="00F10599" w:rsidP="007A1440">
      <w:pPr>
        <w:pStyle w:val="Ttulo1"/>
        <w:numPr>
          <w:ilvl w:val="0"/>
          <w:numId w:val="8"/>
        </w:numPr>
      </w:pPr>
      <w:bookmarkStart w:id="4" w:name="_Toc51683528"/>
      <w:r>
        <w:t>Resultados del CCO</w:t>
      </w:r>
      <w:bookmarkEnd w:id="4"/>
    </w:p>
    <w:p w14:paraId="42BB83A9" w14:textId="77777777" w:rsidR="00A83F3B" w:rsidRPr="00A83F3B" w:rsidRDefault="00A83F3B" w:rsidP="00A83F3B"/>
    <w:p w14:paraId="1588CF07" w14:textId="1FE57454" w:rsidR="00934470" w:rsidRDefault="00B43220" w:rsidP="000A4BB4">
      <w:pPr>
        <w:jc w:val="both"/>
        <w:rPr>
          <w:rFonts w:ascii="Arial" w:hAnsi="Arial" w:cs="Arial"/>
          <w:sz w:val="23"/>
          <w:szCs w:val="23"/>
        </w:rPr>
      </w:pPr>
      <w:r w:rsidRPr="00B43220">
        <w:rPr>
          <w:rFonts w:ascii="Arial" w:hAnsi="Arial" w:cs="Arial"/>
          <w:sz w:val="23"/>
          <w:szCs w:val="23"/>
        </w:rPr>
        <w:t xml:space="preserve">Es importante mencionar que </w:t>
      </w:r>
      <w:r>
        <w:rPr>
          <w:rFonts w:ascii="Arial" w:hAnsi="Arial" w:cs="Arial"/>
          <w:sz w:val="23"/>
          <w:szCs w:val="23"/>
        </w:rPr>
        <w:t>los resultados del ámbito territorial fueron confrontados, en reuniones del Grupo de Trabajo</w:t>
      </w:r>
      <w:r w:rsidR="00935AE9">
        <w:rPr>
          <w:rFonts w:ascii="Arial" w:hAnsi="Arial" w:cs="Arial"/>
          <w:sz w:val="23"/>
          <w:szCs w:val="23"/>
        </w:rPr>
        <w:t xml:space="preserve"> sobre el CCO</w:t>
      </w:r>
      <w:r>
        <w:rPr>
          <w:rFonts w:ascii="Arial" w:hAnsi="Arial" w:cs="Arial"/>
          <w:sz w:val="23"/>
          <w:szCs w:val="23"/>
        </w:rPr>
        <w:t xml:space="preserve">, con las DG responsables de </w:t>
      </w:r>
      <w:r w:rsidR="00F10599">
        <w:rPr>
          <w:rFonts w:ascii="Arial" w:hAnsi="Arial" w:cs="Arial"/>
          <w:sz w:val="23"/>
          <w:szCs w:val="23"/>
        </w:rPr>
        <w:t xml:space="preserve">producir información para analizar </w:t>
      </w:r>
      <w:r w:rsidR="00934470">
        <w:rPr>
          <w:rFonts w:ascii="Arial" w:hAnsi="Arial" w:cs="Arial"/>
          <w:sz w:val="23"/>
          <w:szCs w:val="23"/>
        </w:rPr>
        <w:t xml:space="preserve">las </w:t>
      </w:r>
      <w:r w:rsidR="00F10599" w:rsidRPr="00CD6CEF">
        <w:rPr>
          <w:rFonts w:ascii="Arial" w:hAnsi="Arial" w:cs="Arial"/>
          <w:sz w:val="23"/>
          <w:szCs w:val="23"/>
        </w:rPr>
        <w:t xml:space="preserve">discrepancias en algunos reactivos. </w:t>
      </w:r>
      <w:r w:rsidR="00934470">
        <w:rPr>
          <w:rFonts w:ascii="Arial" w:hAnsi="Arial" w:cs="Arial"/>
          <w:sz w:val="23"/>
          <w:szCs w:val="23"/>
        </w:rPr>
        <w:t>El grupo de trabajo estuvo conformado por</w:t>
      </w:r>
      <w:r w:rsidR="009F6BA7">
        <w:rPr>
          <w:rFonts w:ascii="Arial" w:hAnsi="Arial" w:cs="Arial"/>
          <w:sz w:val="23"/>
          <w:szCs w:val="23"/>
        </w:rPr>
        <w:t xml:space="preserve"> la </w:t>
      </w:r>
      <w:r w:rsidR="00935F07">
        <w:rPr>
          <w:rFonts w:ascii="Arial" w:hAnsi="Arial" w:cs="Arial"/>
          <w:sz w:val="23"/>
          <w:szCs w:val="23"/>
        </w:rPr>
        <w:t xml:space="preserve">CGOR Central </w:t>
      </w:r>
      <w:r w:rsidR="009F6BA7">
        <w:rPr>
          <w:rFonts w:ascii="Arial" w:hAnsi="Arial" w:cs="Arial"/>
          <w:sz w:val="23"/>
          <w:szCs w:val="23"/>
        </w:rPr>
        <w:t>y</w:t>
      </w:r>
      <w:r w:rsidR="00D52726">
        <w:rPr>
          <w:rFonts w:ascii="Arial" w:hAnsi="Arial" w:cs="Arial"/>
          <w:sz w:val="23"/>
          <w:szCs w:val="23"/>
        </w:rPr>
        <w:t xml:space="preserve"> representante</w:t>
      </w:r>
      <w:r w:rsidR="00934470">
        <w:rPr>
          <w:rFonts w:ascii="Arial" w:hAnsi="Arial" w:cs="Arial"/>
          <w:sz w:val="23"/>
          <w:szCs w:val="23"/>
        </w:rPr>
        <w:t>s de las siguientes DG:</w:t>
      </w:r>
    </w:p>
    <w:p w14:paraId="5805C828" w14:textId="19F0AD5F" w:rsidR="009F6BA7" w:rsidRDefault="009F6BA7" w:rsidP="00934470">
      <w:pPr>
        <w:pStyle w:val="Prrafodelista"/>
        <w:numPr>
          <w:ilvl w:val="0"/>
          <w:numId w:val="24"/>
        </w:numPr>
        <w:jc w:val="both"/>
        <w:rPr>
          <w:rFonts w:ascii="Arial" w:hAnsi="Arial" w:cs="Arial"/>
          <w:sz w:val="23"/>
          <w:szCs w:val="23"/>
        </w:rPr>
      </w:pPr>
      <w:r>
        <w:rPr>
          <w:rFonts w:ascii="Arial" w:hAnsi="Arial" w:cs="Arial"/>
          <w:sz w:val="23"/>
          <w:szCs w:val="23"/>
        </w:rPr>
        <w:t>Estadísticas Sociodemográficas,</w:t>
      </w:r>
    </w:p>
    <w:p w14:paraId="55D8B387" w14:textId="036BDFD5" w:rsidR="009F6BA7" w:rsidRDefault="009F6BA7" w:rsidP="00934470">
      <w:pPr>
        <w:pStyle w:val="Prrafodelista"/>
        <w:numPr>
          <w:ilvl w:val="0"/>
          <w:numId w:val="24"/>
        </w:numPr>
        <w:jc w:val="both"/>
        <w:rPr>
          <w:rFonts w:ascii="Arial" w:hAnsi="Arial" w:cs="Arial"/>
          <w:sz w:val="23"/>
          <w:szCs w:val="23"/>
        </w:rPr>
      </w:pPr>
      <w:r>
        <w:rPr>
          <w:rFonts w:ascii="Arial" w:hAnsi="Arial" w:cs="Arial"/>
          <w:sz w:val="23"/>
          <w:szCs w:val="23"/>
        </w:rPr>
        <w:t>Estadísticas Económicas,</w:t>
      </w:r>
    </w:p>
    <w:p w14:paraId="5C768FF2" w14:textId="766E6F62" w:rsidR="009F6BA7" w:rsidRDefault="009F6BA7" w:rsidP="00934470">
      <w:pPr>
        <w:pStyle w:val="Prrafodelista"/>
        <w:numPr>
          <w:ilvl w:val="0"/>
          <w:numId w:val="24"/>
        </w:numPr>
        <w:jc w:val="both"/>
        <w:rPr>
          <w:rFonts w:ascii="Arial" w:hAnsi="Arial" w:cs="Arial"/>
          <w:sz w:val="23"/>
          <w:szCs w:val="23"/>
        </w:rPr>
      </w:pPr>
      <w:r>
        <w:rPr>
          <w:rFonts w:ascii="Arial" w:hAnsi="Arial" w:cs="Arial"/>
          <w:sz w:val="23"/>
          <w:szCs w:val="23"/>
        </w:rPr>
        <w:t xml:space="preserve">Estadísticas de Gobierno, </w:t>
      </w:r>
      <w:r w:rsidR="007D2C0D">
        <w:rPr>
          <w:rFonts w:ascii="Arial" w:hAnsi="Arial" w:cs="Arial"/>
          <w:sz w:val="23"/>
          <w:szCs w:val="23"/>
        </w:rPr>
        <w:t>Seguridad Pública</w:t>
      </w:r>
      <w:r>
        <w:rPr>
          <w:rFonts w:ascii="Arial" w:hAnsi="Arial" w:cs="Arial"/>
          <w:sz w:val="23"/>
          <w:szCs w:val="23"/>
        </w:rPr>
        <w:t xml:space="preserve"> y Justicia,</w:t>
      </w:r>
    </w:p>
    <w:p w14:paraId="23A61489" w14:textId="3E00C8AA" w:rsidR="009F6BA7" w:rsidRDefault="009F6BA7" w:rsidP="00934470">
      <w:pPr>
        <w:pStyle w:val="Prrafodelista"/>
        <w:numPr>
          <w:ilvl w:val="0"/>
          <w:numId w:val="24"/>
        </w:numPr>
        <w:jc w:val="both"/>
        <w:rPr>
          <w:rFonts w:ascii="Arial" w:hAnsi="Arial" w:cs="Arial"/>
          <w:sz w:val="23"/>
          <w:szCs w:val="23"/>
        </w:rPr>
      </w:pPr>
      <w:r>
        <w:rPr>
          <w:rFonts w:ascii="Arial" w:hAnsi="Arial" w:cs="Arial"/>
          <w:sz w:val="23"/>
          <w:szCs w:val="23"/>
        </w:rPr>
        <w:t>Geografía y Medio Ambiente,</w:t>
      </w:r>
    </w:p>
    <w:p w14:paraId="3F1EED49" w14:textId="09CBC2AB" w:rsidR="009F6BA7" w:rsidRDefault="009F6BA7" w:rsidP="00934470">
      <w:pPr>
        <w:pStyle w:val="Prrafodelista"/>
        <w:numPr>
          <w:ilvl w:val="0"/>
          <w:numId w:val="24"/>
        </w:numPr>
        <w:jc w:val="both"/>
        <w:rPr>
          <w:rFonts w:ascii="Arial" w:hAnsi="Arial" w:cs="Arial"/>
          <w:sz w:val="23"/>
          <w:szCs w:val="23"/>
        </w:rPr>
      </w:pPr>
      <w:r>
        <w:rPr>
          <w:rFonts w:ascii="Arial" w:hAnsi="Arial" w:cs="Arial"/>
          <w:sz w:val="23"/>
          <w:szCs w:val="23"/>
        </w:rPr>
        <w:t>Integración, Análisis e Investigación.</w:t>
      </w:r>
    </w:p>
    <w:p w14:paraId="0F2C0D48" w14:textId="65BCC591" w:rsidR="00754009" w:rsidRDefault="00F10599" w:rsidP="009F6BA7">
      <w:pPr>
        <w:jc w:val="both"/>
        <w:rPr>
          <w:rFonts w:ascii="Arial" w:hAnsi="Arial" w:cs="Arial"/>
          <w:sz w:val="23"/>
          <w:szCs w:val="23"/>
        </w:rPr>
      </w:pPr>
      <w:r w:rsidRPr="009F6BA7">
        <w:rPr>
          <w:rFonts w:ascii="Arial" w:hAnsi="Arial" w:cs="Arial"/>
          <w:sz w:val="23"/>
          <w:szCs w:val="23"/>
        </w:rPr>
        <w:t xml:space="preserve">A continuación, se presentarán los resultados </w:t>
      </w:r>
      <w:r w:rsidR="00B168F5">
        <w:rPr>
          <w:rFonts w:ascii="Arial" w:hAnsi="Arial" w:cs="Arial"/>
          <w:sz w:val="23"/>
          <w:szCs w:val="23"/>
        </w:rPr>
        <w:t xml:space="preserve">derivados de la aplicación del cuestionario como del análisis realizado en el grupo de trabajo sobre el CCO con las DG productoras. </w:t>
      </w:r>
    </w:p>
    <w:p w14:paraId="783C2F43" w14:textId="77777777" w:rsidR="009F6BA7" w:rsidRDefault="009F6BA7" w:rsidP="009F6BA7">
      <w:pPr>
        <w:jc w:val="both"/>
        <w:rPr>
          <w:rFonts w:ascii="Arial" w:hAnsi="Arial" w:cs="Arial"/>
          <w:sz w:val="23"/>
          <w:szCs w:val="23"/>
        </w:rPr>
      </w:pPr>
    </w:p>
    <w:p w14:paraId="2F984B6E" w14:textId="2EDAD351" w:rsidR="00754009" w:rsidRPr="00754009" w:rsidRDefault="00B96F10" w:rsidP="00A61650">
      <w:pPr>
        <w:pStyle w:val="Ttulo2"/>
        <w:numPr>
          <w:ilvl w:val="0"/>
          <w:numId w:val="29"/>
        </w:numPr>
        <w:rPr>
          <w:rFonts w:cs="Arial"/>
          <w:szCs w:val="23"/>
        </w:rPr>
      </w:pPr>
      <w:bookmarkStart w:id="5" w:name="_Toc51683529"/>
      <w:r>
        <w:lastRenderedPageBreak/>
        <w:t>Módulo de recursos materiales e</w:t>
      </w:r>
      <w:r w:rsidR="00254136">
        <w:t xml:space="preserve"> i</w:t>
      </w:r>
      <w:r>
        <w:t>nmuebles</w:t>
      </w:r>
      <w:bookmarkEnd w:id="5"/>
    </w:p>
    <w:p w14:paraId="6C63E0FA" w14:textId="77777777" w:rsidR="00754009" w:rsidRDefault="00754009" w:rsidP="00754009">
      <w:pPr>
        <w:spacing w:after="0"/>
        <w:ind w:firstLine="357"/>
        <w:jc w:val="both"/>
        <w:rPr>
          <w:rFonts w:ascii="Arial" w:hAnsi="Arial" w:cs="Arial"/>
          <w:sz w:val="23"/>
          <w:szCs w:val="23"/>
        </w:rPr>
      </w:pPr>
    </w:p>
    <w:p w14:paraId="4F982FE6" w14:textId="3222A392" w:rsidR="00937FE3" w:rsidRDefault="00937FE3" w:rsidP="000A4BB4">
      <w:pPr>
        <w:spacing w:after="0"/>
        <w:jc w:val="both"/>
        <w:rPr>
          <w:rFonts w:ascii="Arial" w:hAnsi="Arial" w:cs="Arial"/>
          <w:sz w:val="23"/>
          <w:szCs w:val="23"/>
        </w:rPr>
      </w:pPr>
      <w:r w:rsidRPr="00937FE3">
        <w:rPr>
          <w:rFonts w:ascii="Arial" w:hAnsi="Arial" w:cs="Arial"/>
          <w:sz w:val="23"/>
          <w:szCs w:val="23"/>
        </w:rPr>
        <w:t>La disponibilidad</w:t>
      </w:r>
      <w:r>
        <w:rPr>
          <w:rFonts w:ascii="Arial" w:hAnsi="Arial" w:cs="Arial"/>
          <w:sz w:val="23"/>
          <w:szCs w:val="23"/>
        </w:rPr>
        <w:t xml:space="preserve"> de recursos materiales </w:t>
      </w:r>
      <w:r w:rsidR="002F5487" w:rsidRPr="00CD6CEF">
        <w:rPr>
          <w:rFonts w:ascii="Arial" w:hAnsi="Arial" w:cs="Arial"/>
          <w:sz w:val="23"/>
          <w:szCs w:val="23"/>
        </w:rPr>
        <w:t>e infraestructura</w:t>
      </w:r>
      <w:r w:rsidRPr="00CD6CEF">
        <w:rPr>
          <w:rFonts w:ascii="Arial" w:hAnsi="Arial" w:cs="Arial"/>
          <w:sz w:val="23"/>
          <w:szCs w:val="23"/>
        </w:rPr>
        <w:t xml:space="preserve"> ins</w:t>
      </w:r>
      <w:r>
        <w:rPr>
          <w:rFonts w:ascii="Arial" w:hAnsi="Arial" w:cs="Arial"/>
          <w:sz w:val="23"/>
          <w:szCs w:val="23"/>
        </w:rPr>
        <w:t xml:space="preserve">titucional a lo largo del ámbito territorial constituye la base de las organizaciones especializadas formalmente establecidas, estables y con normas de funcionamiento. Esos recursos no solamente permiten un marco adecuado para que se generen estadísticas de calidad, </w:t>
      </w:r>
      <w:r w:rsidR="002F5487" w:rsidRPr="00CD6CEF">
        <w:rPr>
          <w:rFonts w:ascii="Arial" w:hAnsi="Arial" w:cs="Arial"/>
          <w:sz w:val="23"/>
          <w:szCs w:val="23"/>
        </w:rPr>
        <w:t>sino t</w:t>
      </w:r>
      <w:r>
        <w:rPr>
          <w:rFonts w:ascii="Arial" w:hAnsi="Arial" w:cs="Arial"/>
          <w:sz w:val="23"/>
          <w:szCs w:val="23"/>
        </w:rPr>
        <w:t>ambién la sostenibilidad a través del tiempo.</w:t>
      </w:r>
    </w:p>
    <w:p w14:paraId="7424251A" w14:textId="77777777" w:rsidR="002F5487" w:rsidRDefault="002F5487" w:rsidP="00754009">
      <w:pPr>
        <w:spacing w:after="0"/>
        <w:ind w:firstLine="357"/>
        <w:jc w:val="both"/>
        <w:rPr>
          <w:rFonts w:ascii="Arial" w:hAnsi="Arial" w:cs="Arial"/>
          <w:sz w:val="23"/>
          <w:szCs w:val="23"/>
        </w:rPr>
      </w:pPr>
    </w:p>
    <w:p w14:paraId="3943189E" w14:textId="7B620D5C" w:rsidR="00055E3F" w:rsidRDefault="00937FE3" w:rsidP="00937FE3">
      <w:pPr>
        <w:jc w:val="both"/>
        <w:rPr>
          <w:rFonts w:ascii="Arial" w:hAnsi="Arial" w:cs="Arial"/>
          <w:sz w:val="23"/>
          <w:szCs w:val="23"/>
        </w:rPr>
      </w:pPr>
      <w:r>
        <w:rPr>
          <w:rFonts w:ascii="Arial" w:hAnsi="Arial" w:cs="Arial"/>
          <w:sz w:val="23"/>
          <w:szCs w:val="23"/>
        </w:rPr>
        <w:t xml:space="preserve">Ese primer módulo consta de </w:t>
      </w:r>
      <w:r w:rsidR="00DE0B34" w:rsidRPr="00DE0B34">
        <w:rPr>
          <w:rFonts w:ascii="Arial" w:hAnsi="Arial" w:cs="Arial"/>
          <w:b/>
          <w:bCs/>
          <w:sz w:val="23"/>
          <w:szCs w:val="23"/>
        </w:rPr>
        <w:t>2</w:t>
      </w:r>
      <w:r w:rsidRPr="00DE0B34">
        <w:rPr>
          <w:rFonts w:ascii="Arial" w:hAnsi="Arial" w:cs="Arial"/>
          <w:b/>
          <w:bCs/>
          <w:sz w:val="23"/>
          <w:szCs w:val="23"/>
        </w:rPr>
        <w:t xml:space="preserve"> preguntas</w:t>
      </w:r>
      <w:r>
        <w:rPr>
          <w:rFonts w:ascii="Arial" w:hAnsi="Arial" w:cs="Arial"/>
          <w:sz w:val="23"/>
          <w:szCs w:val="23"/>
        </w:rPr>
        <w:t>:</w:t>
      </w:r>
    </w:p>
    <w:p w14:paraId="2515AF97" w14:textId="796CCFE7" w:rsidR="00937FE3" w:rsidRDefault="00055E3F" w:rsidP="00055E3F">
      <w:pPr>
        <w:pStyle w:val="Prrafodelista"/>
        <w:numPr>
          <w:ilvl w:val="0"/>
          <w:numId w:val="15"/>
        </w:numPr>
        <w:jc w:val="both"/>
        <w:rPr>
          <w:rFonts w:ascii="Arial" w:hAnsi="Arial" w:cs="Arial"/>
          <w:sz w:val="23"/>
          <w:szCs w:val="23"/>
        </w:rPr>
      </w:pPr>
      <w:r>
        <w:rPr>
          <w:rFonts w:ascii="Arial" w:hAnsi="Arial" w:cs="Arial"/>
          <w:sz w:val="23"/>
          <w:szCs w:val="23"/>
        </w:rPr>
        <w:t xml:space="preserve">Existe una estructura que asegura que los materiales </w:t>
      </w:r>
      <w:r w:rsidR="00B168F5">
        <w:rPr>
          <w:rFonts w:ascii="Arial" w:hAnsi="Arial" w:cs="Arial"/>
          <w:sz w:val="23"/>
          <w:szCs w:val="23"/>
        </w:rPr>
        <w:t xml:space="preserve">(cuestionarios, DCM, equipos de medición, etc.) </w:t>
      </w:r>
      <w:r>
        <w:rPr>
          <w:rFonts w:ascii="Arial" w:hAnsi="Arial" w:cs="Arial"/>
          <w:sz w:val="23"/>
          <w:szCs w:val="23"/>
        </w:rPr>
        <w:t>llegan en buenas condiciones a las áreas requeridas y con un plan de contingencia</w:t>
      </w:r>
      <w:r w:rsidR="008E144C">
        <w:rPr>
          <w:rFonts w:ascii="Arial" w:hAnsi="Arial" w:cs="Arial"/>
          <w:sz w:val="23"/>
          <w:szCs w:val="23"/>
        </w:rPr>
        <w:t>.</w:t>
      </w:r>
    </w:p>
    <w:p w14:paraId="6007E82B" w14:textId="7C742AF8" w:rsidR="00CA1457" w:rsidRPr="007A561F" w:rsidRDefault="00055E3F" w:rsidP="00055E3F">
      <w:pPr>
        <w:pStyle w:val="Prrafodelista"/>
        <w:numPr>
          <w:ilvl w:val="0"/>
          <w:numId w:val="15"/>
        </w:numPr>
        <w:jc w:val="both"/>
        <w:rPr>
          <w:rFonts w:ascii="Arial" w:hAnsi="Arial" w:cs="Arial"/>
          <w:sz w:val="23"/>
          <w:szCs w:val="23"/>
        </w:rPr>
      </w:pPr>
      <w:r>
        <w:rPr>
          <w:rFonts w:ascii="Arial" w:hAnsi="Arial" w:cs="Arial"/>
          <w:sz w:val="23"/>
          <w:szCs w:val="23"/>
        </w:rPr>
        <w:t xml:space="preserve">Considera que hay suficientes oficinas </w:t>
      </w:r>
      <w:r w:rsidR="00BE253A">
        <w:rPr>
          <w:rFonts w:ascii="Arial" w:hAnsi="Arial" w:cs="Arial"/>
          <w:sz w:val="23"/>
          <w:szCs w:val="23"/>
        </w:rPr>
        <w:t>enlaces</w:t>
      </w:r>
      <w:r>
        <w:rPr>
          <w:rFonts w:ascii="Arial" w:hAnsi="Arial" w:cs="Arial"/>
          <w:sz w:val="23"/>
          <w:szCs w:val="23"/>
        </w:rPr>
        <w:t xml:space="preserve"> establecidas en su entidad para facilitar los levantamientos en campo</w:t>
      </w:r>
      <w:r w:rsidR="008E144C">
        <w:rPr>
          <w:rFonts w:ascii="Arial" w:hAnsi="Arial" w:cs="Arial"/>
          <w:sz w:val="23"/>
          <w:szCs w:val="23"/>
        </w:rPr>
        <w:t>.</w:t>
      </w:r>
    </w:p>
    <w:p w14:paraId="060FE8C5" w14:textId="2787C0FE" w:rsidR="00754009" w:rsidRPr="00B168F5" w:rsidRDefault="00055E3F" w:rsidP="00B168F5">
      <w:pPr>
        <w:jc w:val="both"/>
        <w:rPr>
          <w:rFonts w:ascii="Arial" w:hAnsi="Arial" w:cs="Arial"/>
          <w:sz w:val="23"/>
          <w:szCs w:val="23"/>
        </w:rPr>
      </w:pPr>
      <w:r>
        <w:rPr>
          <w:rFonts w:ascii="Arial" w:hAnsi="Arial" w:cs="Arial"/>
          <w:sz w:val="23"/>
          <w:szCs w:val="23"/>
        </w:rPr>
        <w:t>Los resultados por direcciones regionales fueron los siguientes:</w:t>
      </w:r>
    </w:p>
    <w:p w14:paraId="5C260A45" w14:textId="77777777" w:rsidR="00754009" w:rsidRDefault="00754009" w:rsidP="00EA33AB">
      <w:pPr>
        <w:jc w:val="center"/>
        <w:rPr>
          <w:rFonts w:ascii="Arial" w:hAnsi="Arial" w:cs="Arial"/>
          <w:sz w:val="23"/>
          <w:szCs w:val="23"/>
          <w:u w:val="single"/>
        </w:rPr>
      </w:pPr>
    </w:p>
    <w:p w14:paraId="4937FF80" w14:textId="40F7F325" w:rsidR="00AB2BC1" w:rsidRPr="00EA33AB" w:rsidRDefault="00AB2BC1" w:rsidP="00EA33AB">
      <w:pPr>
        <w:jc w:val="center"/>
        <w:rPr>
          <w:rFonts w:ascii="Arial" w:hAnsi="Arial" w:cs="Arial"/>
          <w:sz w:val="23"/>
          <w:szCs w:val="23"/>
          <w:u w:val="single"/>
        </w:rPr>
      </w:pPr>
      <w:r>
        <w:rPr>
          <w:rFonts w:ascii="Arial" w:hAnsi="Arial" w:cs="Arial"/>
          <w:sz w:val="23"/>
          <w:szCs w:val="23"/>
          <w:u w:val="single"/>
        </w:rPr>
        <w:t>Gráfica 3</w:t>
      </w:r>
      <w:r w:rsidRPr="0033176A">
        <w:rPr>
          <w:rFonts w:ascii="Arial" w:hAnsi="Arial" w:cs="Arial"/>
          <w:sz w:val="23"/>
          <w:szCs w:val="23"/>
          <w:u w:val="single"/>
        </w:rPr>
        <w:t xml:space="preserve">: </w:t>
      </w:r>
      <w:r>
        <w:rPr>
          <w:rFonts w:ascii="Arial" w:hAnsi="Arial" w:cs="Arial"/>
          <w:sz w:val="23"/>
          <w:szCs w:val="23"/>
          <w:u w:val="single"/>
        </w:rPr>
        <w:t>Resultados del Módulo de recursos materiales e inmuebles por DR</w:t>
      </w:r>
    </w:p>
    <w:p w14:paraId="044F7C2A" w14:textId="38A1C729" w:rsidR="00055E3F" w:rsidRDefault="00732CDF" w:rsidP="00EA33AB">
      <w:pPr>
        <w:rPr>
          <w:rFonts w:ascii="Arial" w:hAnsi="Arial" w:cs="Arial"/>
          <w:sz w:val="23"/>
          <w:szCs w:val="23"/>
        </w:rPr>
      </w:pPr>
      <w:r>
        <w:rPr>
          <w:noProof/>
          <w:lang w:eastAsia="es-MX"/>
        </w:rPr>
        <w:drawing>
          <wp:inline distT="0" distB="0" distL="0" distR="0" wp14:anchorId="098C6487" wp14:editId="3667F9B6">
            <wp:extent cx="5829300" cy="2674620"/>
            <wp:effectExtent l="0" t="0" r="0" b="11430"/>
            <wp:docPr id="11" name="Gráfico 11">
              <a:extLst xmlns:a="http://schemas.openxmlformats.org/drawingml/2006/main">
                <a:ext uri="{FF2B5EF4-FFF2-40B4-BE49-F238E27FC236}">
                  <a16:creationId xmlns:a16="http://schemas.microsoft.com/office/drawing/2014/main" id="{145E8778-2CDE-41B2-9D2E-B07098C663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16230DC" w14:textId="77777777" w:rsidR="00732CDF" w:rsidRDefault="00732CDF" w:rsidP="00EA33AB">
      <w:pPr>
        <w:rPr>
          <w:rFonts w:ascii="Arial" w:hAnsi="Arial" w:cs="Arial"/>
          <w:sz w:val="23"/>
          <w:szCs w:val="23"/>
        </w:rPr>
      </w:pPr>
    </w:p>
    <w:p w14:paraId="77CF4854" w14:textId="7C6B99B7" w:rsidR="00EA33AB" w:rsidRDefault="00EA33AB" w:rsidP="000A4BB4">
      <w:pPr>
        <w:jc w:val="both"/>
        <w:rPr>
          <w:rFonts w:ascii="Arial" w:hAnsi="Arial" w:cs="Arial"/>
          <w:sz w:val="23"/>
          <w:szCs w:val="23"/>
        </w:rPr>
      </w:pPr>
      <w:r>
        <w:rPr>
          <w:rFonts w:ascii="Arial" w:hAnsi="Arial" w:cs="Arial"/>
          <w:sz w:val="23"/>
          <w:szCs w:val="23"/>
        </w:rPr>
        <w:t xml:space="preserve">Sin embargo, el promedio por DR esconde profundes disparidades entre las dos preguntas ya que a la primera pregunta </w:t>
      </w:r>
      <w:r w:rsidR="00616561">
        <w:rPr>
          <w:rFonts w:ascii="Arial" w:hAnsi="Arial" w:cs="Arial"/>
          <w:sz w:val="23"/>
          <w:szCs w:val="23"/>
        </w:rPr>
        <w:t>31.9</w:t>
      </w:r>
      <w:r>
        <w:rPr>
          <w:rFonts w:ascii="Arial" w:hAnsi="Arial" w:cs="Arial"/>
          <w:sz w:val="23"/>
          <w:szCs w:val="23"/>
        </w:rPr>
        <w:t xml:space="preserve">% de las oficinas contestaron que existe una estructura administrativa eficiente </w:t>
      </w:r>
      <w:r w:rsidR="001C20F8">
        <w:rPr>
          <w:rFonts w:ascii="Arial" w:hAnsi="Arial" w:cs="Arial"/>
          <w:sz w:val="23"/>
          <w:szCs w:val="23"/>
        </w:rPr>
        <w:t>con un plan de contingen</w:t>
      </w:r>
      <w:r w:rsidR="00735C6C">
        <w:rPr>
          <w:rFonts w:ascii="Arial" w:hAnsi="Arial" w:cs="Arial"/>
          <w:sz w:val="23"/>
          <w:szCs w:val="23"/>
        </w:rPr>
        <w:t>cia para posibles riesgos, el 4</w:t>
      </w:r>
      <w:r w:rsidR="00616561">
        <w:rPr>
          <w:rFonts w:ascii="Arial" w:hAnsi="Arial" w:cs="Arial"/>
          <w:sz w:val="23"/>
          <w:szCs w:val="23"/>
        </w:rPr>
        <w:t>0.4</w:t>
      </w:r>
      <w:r w:rsidR="001C20F8">
        <w:rPr>
          <w:rFonts w:ascii="Arial" w:hAnsi="Arial" w:cs="Arial"/>
          <w:sz w:val="23"/>
          <w:szCs w:val="23"/>
        </w:rPr>
        <w:t xml:space="preserve">% contestó que sí existe un estructura administrativa de logística eficiente pero no se cuenta con un plan de contingencia, el </w:t>
      </w:r>
      <w:r w:rsidR="00616561">
        <w:rPr>
          <w:rFonts w:ascii="Arial" w:hAnsi="Arial" w:cs="Arial"/>
          <w:sz w:val="23"/>
          <w:szCs w:val="23"/>
        </w:rPr>
        <w:t>27.7</w:t>
      </w:r>
      <w:r w:rsidR="00735C6C">
        <w:rPr>
          <w:rFonts w:ascii="Arial" w:hAnsi="Arial" w:cs="Arial"/>
          <w:sz w:val="23"/>
          <w:szCs w:val="23"/>
        </w:rPr>
        <w:t>% contestó que existe una estructura logística eficiente solamente para algunos operativos o no existe una estructura logística eficiente</w:t>
      </w:r>
      <w:r w:rsidR="00EE6DCE">
        <w:rPr>
          <w:rFonts w:ascii="Arial" w:hAnsi="Arial" w:cs="Arial"/>
          <w:sz w:val="23"/>
          <w:szCs w:val="23"/>
        </w:rPr>
        <w:t xml:space="preserve"> (</w:t>
      </w:r>
      <w:r w:rsidR="00EE6DCE" w:rsidRPr="00EE6DCE">
        <w:rPr>
          <w:rFonts w:ascii="Arial" w:hAnsi="Arial" w:cs="Arial"/>
          <w:sz w:val="23"/>
          <w:szCs w:val="23"/>
        </w:rPr>
        <w:t>Baja California, Chiapas, Jalisco, Puebla, Cd. Juáre</w:t>
      </w:r>
      <w:r w:rsidR="00EE6DCE">
        <w:rPr>
          <w:rFonts w:ascii="Arial" w:hAnsi="Arial" w:cs="Arial"/>
          <w:sz w:val="23"/>
          <w:szCs w:val="23"/>
        </w:rPr>
        <w:t>z</w:t>
      </w:r>
      <w:r w:rsidR="00EE6DCE" w:rsidRPr="00EE6DCE">
        <w:rPr>
          <w:rFonts w:ascii="Arial" w:hAnsi="Arial" w:cs="Arial"/>
          <w:sz w:val="23"/>
          <w:szCs w:val="23"/>
        </w:rPr>
        <w:t>, Chihuahua, Colima, México Poniente, Nayarit, Sonora, Veracruz, Yucatán</w:t>
      </w:r>
      <w:r w:rsidR="00EE6DCE">
        <w:rPr>
          <w:rFonts w:ascii="Arial" w:hAnsi="Arial" w:cs="Arial"/>
          <w:sz w:val="23"/>
          <w:szCs w:val="23"/>
        </w:rPr>
        <w:t xml:space="preserve"> y</w:t>
      </w:r>
      <w:r w:rsidR="00EE6DCE" w:rsidRPr="00EE6DCE">
        <w:rPr>
          <w:rFonts w:ascii="Arial" w:hAnsi="Arial" w:cs="Arial"/>
          <w:sz w:val="23"/>
          <w:szCs w:val="23"/>
        </w:rPr>
        <w:t xml:space="preserve"> Piedras </w:t>
      </w:r>
      <w:r w:rsidR="00EE6DCE" w:rsidRPr="00EE6DCE">
        <w:rPr>
          <w:rFonts w:ascii="Arial" w:hAnsi="Arial" w:cs="Arial"/>
          <w:sz w:val="23"/>
          <w:szCs w:val="23"/>
        </w:rPr>
        <w:lastRenderedPageBreak/>
        <w:t>Negras</w:t>
      </w:r>
      <w:r w:rsidR="00EE6DCE">
        <w:rPr>
          <w:rFonts w:ascii="Arial" w:hAnsi="Arial" w:cs="Arial"/>
          <w:sz w:val="23"/>
          <w:szCs w:val="23"/>
        </w:rPr>
        <w:t>).</w:t>
      </w:r>
      <w:r w:rsidR="00CF1387">
        <w:rPr>
          <w:rFonts w:ascii="Arial" w:hAnsi="Arial" w:cs="Arial"/>
          <w:sz w:val="23"/>
          <w:szCs w:val="23"/>
        </w:rPr>
        <w:t xml:space="preserve"> </w:t>
      </w:r>
      <w:r w:rsidR="00CF1387" w:rsidRPr="00CF1387">
        <w:rPr>
          <w:rFonts w:ascii="Arial" w:hAnsi="Arial" w:cs="Arial"/>
          <w:sz w:val="23"/>
          <w:szCs w:val="23"/>
        </w:rPr>
        <w:t>En el caso de los programas de información geográficos todos los materiales llegan en buenas condiciones y no existe un protocolo ya que se distribuyen vía ftp o a través de la red interna del INEGI. Tampoco se ha necesitado oficinas adicionales a las existentes ni se prevé su necesidad en un futuro.</w:t>
      </w:r>
    </w:p>
    <w:p w14:paraId="6EE49F3E" w14:textId="30C761DE" w:rsidR="0088707B" w:rsidRDefault="00735C6C" w:rsidP="000A4BB4">
      <w:pPr>
        <w:jc w:val="both"/>
        <w:rPr>
          <w:rFonts w:ascii="Arial" w:hAnsi="Arial" w:cs="Arial"/>
          <w:sz w:val="23"/>
          <w:szCs w:val="23"/>
        </w:rPr>
      </w:pPr>
      <w:r>
        <w:rPr>
          <w:rFonts w:ascii="Arial" w:hAnsi="Arial" w:cs="Arial"/>
          <w:sz w:val="23"/>
          <w:szCs w:val="23"/>
        </w:rPr>
        <w:t xml:space="preserve">A la segunda pregunta para saber si se </w:t>
      </w:r>
      <w:r w:rsidRPr="008E144C">
        <w:rPr>
          <w:rFonts w:ascii="Arial" w:hAnsi="Arial" w:cs="Arial"/>
          <w:sz w:val="23"/>
          <w:szCs w:val="23"/>
        </w:rPr>
        <w:t>considera</w:t>
      </w:r>
      <w:r w:rsidR="002F5487" w:rsidRPr="008E144C">
        <w:rPr>
          <w:rFonts w:ascii="Arial" w:hAnsi="Arial" w:cs="Arial"/>
          <w:sz w:val="23"/>
          <w:szCs w:val="23"/>
        </w:rPr>
        <w:t xml:space="preserve"> suficiente</w:t>
      </w:r>
      <w:r w:rsidRPr="008E144C">
        <w:rPr>
          <w:rFonts w:ascii="Arial" w:hAnsi="Arial" w:cs="Arial"/>
          <w:sz w:val="23"/>
          <w:szCs w:val="23"/>
        </w:rPr>
        <w:t xml:space="preserve"> el número de oficinas en la entidad para el levantamiento en campo</w:t>
      </w:r>
      <w:r w:rsidR="002F5487" w:rsidRPr="008E144C">
        <w:rPr>
          <w:rFonts w:ascii="Arial" w:hAnsi="Arial" w:cs="Arial"/>
          <w:sz w:val="23"/>
          <w:szCs w:val="23"/>
        </w:rPr>
        <w:t>,</w:t>
      </w:r>
      <w:r w:rsidRPr="008E144C">
        <w:rPr>
          <w:rFonts w:ascii="Arial" w:hAnsi="Arial" w:cs="Arial"/>
          <w:sz w:val="23"/>
          <w:szCs w:val="23"/>
        </w:rPr>
        <w:t xml:space="preserve"> </w:t>
      </w:r>
      <w:r w:rsidR="00616561" w:rsidRPr="008E144C">
        <w:rPr>
          <w:rFonts w:ascii="Arial" w:hAnsi="Arial" w:cs="Arial"/>
          <w:sz w:val="23"/>
          <w:szCs w:val="23"/>
        </w:rPr>
        <w:t>ca</w:t>
      </w:r>
      <w:r w:rsidR="00616561">
        <w:rPr>
          <w:rFonts w:ascii="Arial" w:hAnsi="Arial" w:cs="Arial"/>
          <w:sz w:val="23"/>
          <w:szCs w:val="23"/>
        </w:rPr>
        <w:t>si</w:t>
      </w:r>
      <w:r w:rsidR="0094233E">
        <w:rPr>
          <w:rFonts w:ascii="Arial" w:hAnsi="Arial" w:cs="Arial"/>
          <w:sz w:val="23"/>
          <w:szCs w:val="23"/>
        </w:rPr>
        <w:t xml:space="preserve"> la tercera parte de </w:t>
      </w:r>
      <w:r>
        <w:rPr>
          <w:rFonts w:ascii="Arial" w:hAnsi="Arial" w:cs="Arial"/>
          <w:sz w:val="23"/>
          <w:szCs w:val="23"/>
        </w:rPr>
        <w:t>las oficinas consideran que las</w:t>
      </w:r>
      <w:r w:rsidR="008E144C">
        <w:rPr>
          <w:rFonts w:ascii="Arial" w:hAnsi="Arial" w:cs="Arial"/>
          <w:sz w:val="23"/>
          <w:szCs w:val="23"/>
        </w:rPr>
        <w:t xml:space="preserve"> </w:t>
      </w:r>
      <w:r>
        <w:rPr>
          <w:rFonts w:ascii="Arial" w:hAnsi="Arial" w:cs="Arial"/>
          <w:sz w:val="23"/>
          <w:szCs w:val="23"/>
        </w:rPr>
        <w:t xml:space="preserve">establecidas cubren solamente una parte de los levantamientos o que no hay oficinas </w:t>
      </w:r>
      <w:r w:rsidR="00BE253A">
        <w:rPr>
          <w:rFonts w:ascii="Arial" w:hAnsi="Arial" w:cs="Arial"/>
          <w:sz w:val="23"/>
          <w:szCs w:val="23"/>
        </w:rPr>
        <w:t>enlaces</w:t>
      </w:r>
      <w:r>
        <w:rPr>
          <w:rFonts w:ascii="Arial" w:hAnsi="Arial" w:cs="Arial"/>
          <w:sz w:val="23"/>
          <w:szCs w:val="23"/>
        </w:rPr>
        <w:t xml:space="preserve"> y que hacen falta</w:t>
      </w:r>
      <w:r w:rsidR="00EE6DCE">
        <w:rPr>
          <w:rFonts w:ascii="Arial" w:hAnsi="Arial" w:cs="Arial"/>
          <w:sz w:val="23"/>
          <w:szCs w:val="23"/>
        </w:rPr>
        <w:t xml:space="preserve"> (</w:t>
      </w:r>
      <w:r w:rsidR="00EE6DCE" w:rsidRPr="00EE6DCE">
        <w:rPr>
          <w:rFonts w:ascii="Arial" w:hAnsi="Arial" w:cs="Arial"/>
          <w:sz w:val="23"/>
          <w:szCs w:val="23"/>
        </w:rPr>
        <w:t>Baja California Sur, Campeche, Colima, Oaxaca, Puebla, Querétaro, San Luis Potosí, Sinaloa</w:t>
      </w:r>
      <w:r w:rsidR="00EE6DCE">
        <w:rPr>
          <w:rFonts w:ascii="Arial" w:hAnsi="Arial" w:cs="Arial"/>
          <w:sz w:val="23"/>
          <w:szCs w:val="23"/>
        </w:rPr>
        <w:t xml:space="preserve"> y</w:t>
      </w:r>
      <w:r w:rsidR="00EE6DCE" w:rsidRPr="00EE6DCE">
        <w:rPr>
          <w:rFonts w:ascii="Arial" w:hAnsi="Arial" w:cs="Arial"/>
          <w:sz w:val="23"/>
          <w:szCs w:val="23"/>
        </w:rPr>
        <w:t xml:space="preserve"> Sonora</w:t>
      </w:r>
      <w:r w:rsidR="00EE6DCE">
        <w:rPr>
          <w:rFonts w:ascii="Arial" w:hAnsi="Arial" w:cs="Arial"/>
          <w:sz w:val="23"/>
          <w:szCs w:val="23"/>
        </w:rPr>
        <w:t>)</w:t>
      </w:r>
      <w:r>
        <w:rPr>
          <w:rFonts w:ascii="Arial" w:hAnsi="Arial" w:cs="Arial"/>
          <w:sz w:val="23"/>
          <w:szCs w:val="23"/>
        </w:rPr>
        <w:t xml:space="preserve">. </w:t>
      </w:r>
      <w:r w:rsidR="00D34ACE">
        <w:rPr>
          <w:rFonts w:ascii="Arial" w:hAnsi="Arial" w:cs="Arial"/>
          <w:sz w:val="23"/>
          <w:szCs w:val="23"/>
        </w:rPr>
        <w:t xml:space="preserve">Dentro de esos estados resalta Sinaloa, que para </w:t>
      </w:r>
      <w:r w:rsidR="00E21E6B">
        <w:rPr>
          <w:rFonts w:ascii="Arial" w:hAnsi="Arial" w:cs="Arial"/>
          <w:sz w:val="23"/>
          <w:szCs w:val="23"/>
        </w:rPr>
        <w:t>algunos levantamientos</w:t>
      </w:r>
      <w:r w:rsidR="00D34ACE">
        <w:rPr>
          <w:rFonts w:ascii="Arial" w:hAnsi="Arial" w:cs="Arial"/>
          <w:sz w:val="23"/>
          <w:szCs w:val="23"/>
        </w:rPr>
        <w:t xml:space="preserve"> ha tenido la necesidad de abrir oficina en los </w:t>
      </w:r>
      <w:r w:rsidR="00E21E6B">
        <w:rPr>
          <w:rFonts w:ascii="Arial" w:hAnsi="Arial" w:cs="Arial"/>
          <w:sz w:val="23"/>
          <w:szCs w:val="23"/>
        </w:rPr>
        <w:t>Mochis,</w:t>
      </w:r>
      <w:r w:rsidR="00D34ACE">
        <w:rPr>
          <w:rFonts w:ascii="Arial" w:hAnsi="Arial" w:cs="Arial"/>
          <w:sz w:val="23"/>
          <w:szCs w:val="23"/>
        </w:rPr>
        <w:t xml:space="preserve"> por </w:t>
      </w:r>
      <w:r w:rsidR="00D34ACE" w:rsidRPr="008E144C">
        <w:rPr>
          <w:rFonts w:ascii="Arial" w:hAnsi="Arial" w:cs="Arial"/>
          <w:sz w:val="23"/>
          <w:szCs w:val="23"/>
        </w:rPr>
        <w:t>ejemplo</w:t>
      </w:r>
      <w:r w:rsidR="002F5487" w:rsidRPr="008E144C">
        <w:rPr>
          <w:rFonts w:ascii="Arial" w:hAnsi="Arial" w:cs="Arial"/>
          <w:sz w:val="23"/>
          <w:szCs w:val="23"/>
        </w:rPr>
        <w:t>;</w:t>
      </w:r>
      <w:r w:rsidR="00D34ACE" w:rsidRPr="008E144C">
        <w:rPr>
          <w:rFonts w:ascii="Arial" w:hAnsi="Arial" w:cs="Arial"/>
          <w:sz w:val="23"/>
          <w:szCs w:val="23"/>
        </w:rPr>
        <w:t xml:space="preserve"> Baja California </w:t>
      </w:r>
      <w:r w:rsidR="002F5487" w:rsidRPr="008E144C">
        <w:rPr>
          <w:rFonts w:ascii="Arial" w:hAnsi="Arial" w:cs="Arial"/>
          <w:sz w:val="23"/>
          <w:szCs w:val="23"/>
        </w:rPr>
        <w:t xml:space="preserve">Sur </w:t>
      </w:r>
      <w:r w:rsidR="00D34ACE" w:rsidRPr="008E144C">
        <w:rPr>
          <w:rFonts w:ascii="Arial" w:hAnsi="Arial" w:cs="Arial"/>
          <w:sz w:val="23"/>
          <w:szCs w:val="23"/>
        </w:rPr>
        <w:t xml:space="preserve">que ha hecho lo propio en Los Cabos, etc. Para programas de información como la ENOE sí hacen falta oficinas </w:t>
      </w:r>
      <w:r w:rsidR="00BE253A">
        <w:rPr>
          <w:rFonts w:ascii="Arial" w:hAnsi="Arial" w:cs="Arial"/>
          <w:sz w:val="23"/>
          <w:szCs w:val="23"/>
        </w:rPr>
        <w:t>enlaces</w:t>
      </w:r>
      <w:r w:rsidR="00D34ACE" w:rsidRPr="008E144C">
        <w:rPr>
          <w:rFonts w:ascii="Arial" w:hAnsi="Arial" w:cs="Arial"/>
          <w:sz w:val="23"/>
          <w:szCs w:val="23"/>
        </w:rPr>
        <w:t xml:space="preserve"> y se está trabajando entre la </w:t>
      </w:r>
      <w:r w:rsidR="00935F07">
        <w:rPr>
          <w:rFonts w:ascii="Arial" w:hAnsi="Arial" w:cs="Arial"/>
          <w:sz w:val="23"/>
          <w:szCs w:val="23"/>
        </w:rPr>
        <w:t>CGOR Central</w:t>
      </w:r>
      <w:r w:rsidR="00D34ACE" w:rsidRPr="008E144C">
        <w:rPr>
          <w:rFonts w:ascii="Arial" w:hAnsi="Arial" w:cs="Arial"/>
          <w:sz w:val="23"/>
          <w:szCs w:val="23"/>
        </w:rPr>
        <w:t>, la DGA y la DGES para</w:t>
      </w:r>
      <w:r w:rsidR="008E144C">
        <w:rPr>
          <w:rFonts w:ascii="Arial" w:hAnsi="Arial" w:cs="Arial"/>
          <w:sz w:val="23"/>
          <w:szCs w:val="23"/>
        </w:rPr>
        <w:t xml:space="preserve"> </w:t>
      </w:r>
      <w:r w:rsidR="002F5487" w:rsidRPr="008E144C">
        <w:rPr>
          <w:rFonts w:ascii="Arial" w:hAnsi="Arial" w:cs="Arial"/>
          <w:sz w:val="23"/>
          <w:szCs w:val="23"/>
        </w:rPr>
        <w:t>considerar</w:t>
      </w:r>
      <w:r w:rsidR="00D34ACE" w:rsidRPr="008E144C">
        <w:rPr>
          <w:rFonts w:ascii="Arial" w:hAnsi="Arial" w:cs="Arial"/>
          <w:sz w:val="23"/>
          <w:szCs w:val="23"/>
        </w:rPr>
        <w:t xml:space="preserve"> la posibilidad de abrir las oficinas fa</w:t>
      </w:r>
      <w:r w:rsidR="00D34ACE">
        <w:rPr>
          <w:rFonts w:ascii="Arial" w:hAnsi="Arial" w:cs="Arial"/>
          <w:sz w:val="23"/>
          <w:szCs w:val="23"/>
        </w:rPr>
        <w:t xml:space="preserve">ltantes y así beneficiar a varios programas de información. </w:t>
      </w:r>
      <w:r w:rsidR="00C459D0">
        <w:rPr>
          <w:rFonts w:ascii="Arial" w:hAnsi="Arial" w:cs="Arial"/>
          <w:sz w:val="23"/>
          <w:szCs w:val="23"/>
        </w:rPr>
        <w:t xml:space="preserve">Oaxaca, Sonora y Puebla son otras entidades con distancias grandes en las cuales los coordinadores estatales sienten la necesidad de oficinas </w:t>
      </w:r>
      <w:r w:rsidR="00BE253A">
        <w:rPr>
          <w:rFonts w:ascii="Arial" w:hAnsi="Arial" w:cs="Arial"/>
          <w:sz w:val="23"/>
          <w:szCs w:val="23"/>
        </w:rPr>
        <w:t>enlaces</w:t>
      </w:r>
      <w:r w:rsidR="00C459D0">
        <w:rPr>
          <w:rFonts w:ascii="Arial" w:hAnsi="Arial" w:cs="Arial"/>
          <w:sz w:val="23"/>
          <w:szCs w:val="23"/>
        </w:rPr>
        <w:t xml:space="preserve"> para agilizar el levantamiento de los programas de información.</w:t>
      </w:r>
    </w:p>
    <w:p w14:paraId="59E97FFA" w14:textId="513D304F" w:rsidR="00AF120D" w:rsidRDefault="00AF120D" w:rsidP="000A4BB4">
      <w:pPr>
        <w:jc w:val="both"/>
        <w:rPr>
          <w:rFonts w:ascii="Arial" w:hAnsi="Arial" w:cs="Arial"/>
          <w:sz w:val="23"/>
          <w:szCs w:val="23"/>
        </w:rPr>
      </w:pPr>
      <w:r>
        <w:rPr>
          <w:rFonts w:ascii="Arial" w:hAnsi="Arial" w:cs="Arial"/>
          <w:sz w:val="23"/>
          <w:szCs w:val="23"/>
        </w:rPr>
        <w:t>Cabe mencionar que, de 2015 a la fecha, se ha realizado un esfuerzo institucional para ir mejorando las oficinas en el ámbito territorial y dotar de un espacio adecuado a los equipos de trabajo. En el siguiente cuadro podemos ver que en ese periodo se han cambiado</w:t>
      </w:r>
      <w:r w:rsidR="006A489B">
        <w:rPr>
          <w:rFonts w:ascii="Arial" w:hAnsi="Arial" w:cs="Arial"/>
          <w:sz w:val="23"/>
          <w:szCs w:val="23"/>
        </w:rPr>
        <w:t xml:space="preserve"> un total de 16 oficinas donde laboran de manera permanente 2,720 personas</w:t>
      </w:r>
      <w:r>
        <w:rPr>
          <w:rFonts w:ascii="Arial" w:hAnsi="Arial" w:cs="Arial"/>
          <w:sz w:val="23"/>
          <w:szCs w:val="23"/>
        </w:rPr>
        <w:t>:</w:t>
      </w:r>
    </w:p>
    <w:p w14:paraId="76DB6027" w14:textId="09201C00" w:rsidR="00AF120D" w:rsidRDefault="003F298A" w:rsidP="00AF120D">
      <w:pPr>
        <w:pStyle w:val="Prrafodelista"/>
        <w:numPr>
          <w:ilvl w:val="0"/>
          <w:numId w:val="25"/>
        </w:numPr>
        <w:jc w:val="both"/>
        <w:rPr>
          <w:rFonts w:ascii="Arial" w:hAnsi="Arial" w:cs="Arial"/>
          <w:sz w:val="23"/>
          <w:szCs w:val="23"/>
        </w:rPr>
      </w:pPr>
      <w:r>
        <w:rPr>
          <w:rFonts w:ascii="Arial" w:hAnsi="Arial" w:cs="Arial"/>
          <w:b/>
          <w:bCs/>
          <w:sz w:val="23"/>
          <w:szCs w:val="23"/>
        </w:rPr>
        <w:t>5</w:t>
      </w:r>
      <w:r w:rsidR="00CF1387" w:rsidRPr="00AE69C7">
        <w:rPr>
          <w:rFonts w:ascii="Arial" w:hAnsi="Arial" w:cs="Arial"/>
          <w:b/>
          <w:bCs/>
          <w:sz w:val="23"/>
          <w:szCs w:val="23"/>
        </w:rPr>
        <w:t xml:space="preserve"> Coordinaciones E</w:t>
      </w:r>
      <w:r w:rsidR="00AF120D" w:rsidRPr="00AE69C7">
        <w:rPr>
          <w:rFonts w:ascii="Arial" w:hAnsi="Arial" w:cs="Arial"/>
          <w:b/>
          <w:bCs/>
          <w:sz w:val="23"/>
          <w:szCs w:val="23"/>
        </w:rPr>
        <w:t>statales</w:t>
      </w:r>
      <w:r w:rsidR="00AF120D">
        <w:rPr>
          <w:rFonts w:ascii="Arial" w:hAnsi="Arial" w:cs="Arial"/>
          <w:sz w:val="23"/>
          <w:szCs w:val="23"/>
        </w:rPr>
        <w:t>: Chiapas, Querétaro, Chihuahua (2015), Sonora (2018), Durango (2020).</w:t>
      </w:r>
    </w:p>
    <w:p w14:paraId="6C5C4AB5" w14:textId="2FDED895" w:rsidR="00AF120D" w:rsidRDefault="00AF120D" w:rsidP="00AF120D">
      <w:pPr>
        <w:pStyle w:val="Prrafodelista"/>
        <w:numPr>
          <w:ilvl w:val="0"/>
          <w:numId w:val="25"/>
        </w:numPr>
        <w:jc w:val="both"/>
        <w:rPr>
          <w:rFonts w:ascii="Arial" w:hAnsi="Arial" w:cs="Arial"/>
          <w:sz w:val="23"/>
          <w:szCs w:val="23"/>
        </w:rPr>
      </w:pPr>
      <w:r w:rsidRPr="00AE69C7">
        <w:rPr>
          <w:rFonts w:ascii="Arial" w:hAnsi="Arial" w:cs="Arial"/>
          <w:b/>
          <w:bCs/>
          <w:sz w:val="23"/>
          <w:szCs w:val="23"/>
        </w:rPr>
        <w:t>2 Direcciones Regionales</w:t>
      </w:r>
      <w:r>
        <w:rPr>
          <w:rFonts w:ascii="Arial" w:hAnsi="Arial" w:cs="Arial"/>
          <w:sz w:val="23"/>
          <w:szCs w:val="23"/>
        </w:rPr>
        <w:t>: Oriente (2015) y Noreste (2017)</w:t>
      </w:r>
      <w:r w:rsidR="003F298A">
        <w:rPr>
          <w:rFonts w:ascii="Arial" w:hAnsi="Arial" w:cs="Arial"/>
          <w:sz w:val="23"/>
          <w:szCs w:val="23"/>
        </w:rPr>
        <w:t>.</w:t>
      </w:r>
    </w:p>
    <w:p w14:paraId="44BFBD4C" w14:textId="78069086" w:rsidR="00935F07" w:rsidRPr="00935F07" w:rsidRDefault="00935F07" w:rsidP="00935F07">
      <w:pPr>
        <w:pStyle w:val="Prrafodelista"/>
        <w:numPr>
          <w:ilvl w:val="0"/>
          <w:numId w:val="25"/>
        </w:numPr>
        <w:jc w:val="both"/>
        <w:rPr>
          <w:rFonts w:ascii="Arial" w:hAnsi="Arial" w:cs="Arial"/>
          <w:sz w:val="23"/>
          <w:szCs w:val="23"/>
        </w:rPr>
      </w:pPr>
      <w:r w:rsidRPr="00AE69C7">
        <w:rPr>
          <w:rFonts w:ascii="Arial" w:hAnsi="Arial" w:cs="Arial"/>
          <w:b/>
          <w:bCs/>
          <w:sz w:val="23"/>
          <w:szCs w:val="23"/>
        </w:rPr>
        <w:t>8</w:t>
      </w:r>
      <w:r w:rsidR="00AF120D" w:rsidRPr="00AE69C7">
        <w:rPr>
          <w:rFonts w:ascii="Arial" w:hAnsi="Arial" w:cs="Arial"/>
          <w:b/>
          <w:bCs/>
          <w:sz w:val="23"/>
          <w:szCs w:val="23"/>
        </w:rPr>
        <w:t xml:space="preserve"> Oficinas enlaces</w:t>
      </w:r>
      <w:r w:rsidR="00AF120D">
        <w:rPr>
          <w:rFonts w:ascii="Arial" w:hAnsi="Arial" w:cs="Arial"/>
          <w:sz w:val="23"/>
          <w:szCs w:val="23"/>
        </w:rPr>
        <w:t xml:space="preserve">: </w:t>
      </w:r>
      <w:r w:rsidR="00AF120D" w:rsidRPr="00AF120D">
        <w:rPr>
          <w:rFonts w:ascii="Arial" w:hAnsi="Arial" w:cs="Arial"/>
          <w:sz w:val="23"/>
          <w:szCs w:val="23"/>
        </w:rPr>
        <w:t>Oficina Índice Nacional de Precios Izúcar de Matamoros, Puebla</w:t>
      </w:r>
      <w:r w:rsidR="00AF120D">
        <w:rPr>
          <w:rFonts w:ascii="Arial" w:hAnsi="Arial" w:cs="Arial"/>
          <w:sz w:val="23"/>
          <w:szCs w:val="23"/>
        </w:rPr>
        <w:t xml:space="preserve"> (2015); </w:t>
      </w:r>
      <w:r w:rsidR="00AF120D" w:rsidRPr="00AF120D">
        <w:rPr>
          <w:rFonts w:ascii="Arial" w:hAnsi="Arial" w:cs="Arial"/>
          <w:sz w:val="23"/>
          <w:szCs w:val="23"/>
        </w:rPr>
        <w:t>Oficina Enlace Irapuato, Guanajuato</w:t>
      </w:r>
      <w:r w:rsidR="00AF120D">
        <w:rPr>
          <w:rFonts w:ascii="Arial" w:hAnsi="Arial" w:cs="Arial"/>
          <w:sz w:val="23"/>
          <w:szCs w:val="23"/>
        </w:rPr>
        <w:t xml:space="preserve"> (2016);</w:t>
      </w:r>
      <w:r w:rsidR="00AF120D" w:rsidRPr="00AF120D">
        <w:t xml:space="preserve"> </w:t>
      </w:r>
      <w:r w:rsidR="009515F9" w:rsidRPr="006A489B">
        <w:rPr>
          <w:rFonts w:ascii="Arial" w:hAnsi="Arial" w:cs="Arial"/>
          <w:sz w:val="23"/>
          <w:szCs w:val="23"/>
        </w:rPr>
        <w:t>Oficina Enlace Veracruz, Veracruz</w:t>
      </w:r>
      <w:r w:rsidR="009515F9">
        <w:rPr>
          <w:rFonts w:ascii="Arial" w:hAnsi="Arial" w:cs="Arial"/>
          <w:sz w:val="23"/>
          <w:szCs w:val="23"/>
        </w:rPr>
        <w:t xml:space="preserve"> (2017)</w:t>
      </w:r>
      <w:r w:rsidR="00AF120D" w:rsidRPr="00AF120D">
        <w:rPr>
          <w:rFonts w:ascii="Arial" w:hAnsi="Arial" w:cs="Arial"/>
          <w:sz w:val="23"/>
          <w:szCs w:val="23"/>
        </w:rPr>
        <w:t>Oficina Enlace Estadísticas Reynosa, Tamaulipas</w:t>
      </w:r>
      <w:r w:rsidR="006A489B">
        <w:rPr>
          <w:rFonts w:ascii="Arial" w:hAnsi="Arial" w:cs="Arial"/>
          <w:sz w:val="23"/>
          <w:szCs w:val="23"/>
        </w:rPr>
        <w:t xml:space="preserve"> (2018</w:t>
      </w:r>
      <w:r w:rsidR="00AF120D">
        <w:rPr>
          <w:rFonts w:ascii="Arial" w:hAnsi="Arial" w:cs="Arial"/>
          <w:sz w:val="23"/>
          <w:szCs w:val="23"/>
        </w:rPr>
        <w:t>)</w:t>
      </w:r>
      <w:r w:rsidR="006A489B">
        <w:rPr>
          <w:rFonts w:ascii="Arial" w:hAnsi="Arial" w:cs="Arial"/>
          <w:sz w:val="23"/>
          <w:szCs w:val="23"/>
        </w:rPr>
        <w:t xml:space="preserve">; </w:t>
      </w:r>
      <w:r w:rsidR="00AF120D" w:rsidRPr="00AF120D">
        <w:rPr>
          <w:rFonts w:ascii="Arial" w:hAnsi="Arial" w:cs="Arial"/>
          <w:sz w:val="23"/>
          <w:szCs w:val="23"/>
        </w:rPr>
        <w:t>Oficina Enlace Monclova, Coahuila</w:t>
      </w:r>
      <w:r w:rsidR="006A489B">
        <w:rPr>
          <w:rFonts w:ascii="Arial" w:hAnsi="Arial" w:cs="Arial"/>
          <w:sz w:val="23"/>
          <w:szCs w:val="23"/>
        </w:rPr>
        <w:t xml:space="preserve"> (2019</w:t>
      </w:r>
      <w:r w:rsidR="00AF120D">
        <w:rPr>
          <w:rFonts w:ascii="Arial" w:hAnsi="Arial" w:cs="Arial"/>
          <w:sz w:val="23"/>
          <w:szCs w:val="23"/>
        </w:rPr>
        <w:t xml:space="preserve">); </w:t>
      </w:r>
      <w:r w:rsidR="006A489B" w:rsidRPr="006A489B">
        <w:rPr>
          <w:rFonts w:ascii="Arial" w:hAnsi="Arial" w:cs="Arial"/>
          <w:sz w:val="23"/>
          <w:szCs w:val="23"/>
        </w:rPr>
        <w:t>Oficina Enlace Estadísticas Económicas y Sociodemográficas Mazat</w:t>
      </w:r>
      <w:r w:rsidR="006A489B">
        <w:rPr>
          <w:rFonts w:ascii="Arial" w:hAnsi="Arial" w:cs="Arial"/>
          <w:sz w:val="23"/>
          <w:szCs w:val="23"/>
        </w:rPr>
        <w:t>l</w:t>
      </w:r>
      <w:r w:rsidR="006A489B" w:rsidRPr="006A489B">
        <w:rPr>
          <w:rFonts w:ascii="Arial" w:hAnsi="Arial" w:cs="Arial"/>
          <w:sz w:val="23"/>
          <w:szCs w:val="23"/>
        </w:rPr>
        <w:t>án, Sinaloa</w:t>
      </w:r>
      <w:r w:rsidR="006A489B">
        <w:rPr>
          <w:rFonts w:ascii="Arial" w:hAnsi="Arial" w:cs="Arial"/>
          <w:sz w:val="23"/>
          <w:szCs w:val="23"/>
        </w:rPr>
        <w:t xml:space="preserve"> (2019)</w:t>
      </w:r>
      <w:r>
        <w:rPr>
          <w:rFonts w:ascii="Arial" w:hAnsi="Arial" w:cs="Arial"/>
          <w:sz w:val="23"/>
          <w:szCs w:val="23"/>
        </w:rPr>
        <w:t>; Oficina enlace en Guadalajara, Guadalajara (2019) y una en Sonora en el 2020.</w:t>
      </w:r>
    </w:p>
    <w:p w14:paraId="6E003AA8" w14:textId="7BB88D88" w:rsidR="00935F07" w:rsidRPr="00935F07" w:rsidRDefault="00935F07" w:rsidP="00935F07">
      <w:pPr>
        <w:jc w:val="center"/>
        <w:rPr>
          <w:rFonts w:ascii="Arial" w:hAnsi="Arial" w:cs="Arial"/>
          <w:sz w:val="23"/>
          <w:szCs w:val="23"/>
          <w:u w:val="single"/>
        </w:rPr>
      </w:pPr>
      <w:r>
        <w:rPr>
          <w:rFonts w:ascii="Arial" w:hAnsi="Arial" w:cs="Arial"/>
          <w:sz w:val="23"/>
          <w:szCs w:val="23"/>
          <w:u w:val="single"/>
        </w:rPr>
        <w:t>Tabla 4</w:t>
      </w:r>
      <w:r w:rsidRPr="00935F07">
        <w:rPr>
          <w:rFonts w:ascii="Arial" w:hAnsi="Arial" w:cs="Arial"/>
          <w:sz w:val="23"/>
          <w:szCs w:val="23"/>
          <w:u w:val="single"/>
        </w:rPr>
        <w:t xml:space="preserve">: </w:t>
      </w:r>
      <w:r>
        <w:rPr>
          <w:rFonts w:ascii="Arial" w:hAnsi="Arial" w:cs="Arial"/>
          <w:sz w:val="23"/>
          <w:szCs w:val="23"/>
          <w:u w:val="single"/>
        </w:rPr>
        <w:t>Tipo de oficina según año de cambio</w:t>
      </w:r>
      <w:r w:rsidRPr="00935F07">
        <w:rPr>
          <w:rFonts w:ascii="Arial" w:hAnsi="Arial" w:cs="Arial"/>
          <w:sz w:val="23"/>
          <w:szCs w:val="23"/>
          <w:u w:val="single"/>
        </w:rPr>
        <w:t xml:space="preserve"> en el ámbito territorial</w:t>
      </w:r>
    </w:p>
    <w:tbl>
      <w:tblPr>
        <w:tblStyle w:val="Tablaconcuadrcula"/>
        <w:tblW w:w="0" w:type="auto"/>
        <w:tblLook w:val="04A0" w:firstRow="1" w:lastRow="0" w:firstColumn="1" w:lastColumn="0" w:noHBand="0" w:noVBand="1"/>
      </w:tblPr>
      <w:tblGrid>
        <w:gridCol w:w="1485"/>
        <w:gridCol w:w="1049"/>
        <w:gridCol w:w="1049"/>
        <w:gridCol w:w="1049"/>
        <w:gridCol w:w="1049"/>
        <w:gridCol w:w="1049"/>
        <w:gridCol w:w="1049"/>
        <w:gridCol w:w="1049"/>
      </w:tblGrid>
      <w:tr w:rsidR="00AF7FAC" w:rsidRPr="00AF7FAC" w14:paraId="78CF9519" w14:textId="7D1F44AB" w:rsidTr="00AF7FAC">
        <w:trPr>
          <w:trHeight w:val="315"/>
        </w:trPr>
        <w:tc>
          <w:tcPr>
            <w:tcW w:w="1900" w:type="dxa"/>
            <w:shd w:val="clear" w:color="auto" w:fill="1F4E79" w:themeFill="accent1" w:themeFillShade="80"/>
            <w:noWrap/>
            <w:vAlign w:val="center"/>
            <w:hideMark/>
          </w:tcPr>
          <w:p w14:paraId="3526E143" w14:textId="77777777" w:rsidR="00AF7FAC" w:rsidRPr="00AF7FAC" w:rsidRDefault="00AF7FAC" w:rsidP="00AF7FAC">
            <w:pPr>
              <w:jc w:val="center"/>
              <w:rPr>
                <w:rFonts w:ascii="Arial" w:hAnsi="Arial" w:cs="Arial"/>
                <w:b/>
                <w:color w:val="FFFFFF" w:themeColor="background1"/>
                <w:sz w:val="20"/>
                <w:szCs w:val="20"/>
              </w:rPr>
            </w:pPr>
            <w:r w:rsidRPr="00AF7FAC">
              <w:rPr>
                <w:rFonts w:ascii="Arial" w:hAnsi="Arial" w:cs="Arial"/>
                <w:b/>
                <w:color w:val="FFFFFF" w:themeColor="background1"/>
                <w:sz w:val="20"/>
                <w:szCs w:val="20"/>
              </w:rPr>
              <w:t>Tipo de Oficina</w:t>
            </w:r>
          </w:p>
        </w:tc>
        <w:tc>
          <w:tcPr>
            <w:tcW w:w="1320" w:type="dxa"/>
            <w:shd w:val="clear" w:color="auto" w:fill="1F4E79" w:themeFill="accent1" w:themeFillShade="80"/>
            <w:noWrap/>
            <w:vAlign w:val="center"/>
            <w:hideMark/>
          </w:tcPr>
          <w:p w14:paraId="2F9C9B69" w14:textId="77777777" w:rsidR="00AF7FAC" w:rsidRPr="00AF7FAC" w:rsidRDefault="00AF7FAC" w:rsidP="00AF7FAC">
            <w:pPr>
              <w:ind w:firstLine="8"/>
              <w:jc w:val="center"/>
              <w:rPr>
                <w:rFonts w:ascii="Arial" w:hAnsi="Arial" w:cs="Arial"/>
                <w:b/>
                <w:color w:val="FFFFFF" w:themeColor="background1"/>
                <w:sz w:val="20"/>
                <w:szCs w:val="20"/>
              </w:rPr>
            </w:pPr>
            <w:r w:rsidRPr="00AF7FAC">
              <w:rPr>
                <w:rFonts w:ascii="Arial" w:hAnsi="Arial" w:cs="Arial"/>
                <w:b/>
                <w:color w:val="FFFFFF" w:themeColor="background1"/>
                <w:sz w:val="20"/>
                <w:szCs w:val="20"/>
              </w:rPr>
              <w:t>2015</w:t>
            </w:r>
          </w:p>
        </w:tc>
        <w:tc>
          <w:tcPr>
            <w:tcW w:w="1320" w:type="dxa"/>
            <w:shd w:val="clear" w:color="auto" w:fill="1F4E79" w:themeFill="accent1" w:themeFillShade="80"/>
            <w:noWrap/>
            <w:vAlign w:val="center"/>
            <w:hideMark/>
          </w:tcPr>
          <w:p w14:paraId="2602DD58" w14:textId="5482D6FF" w:rsidR="00AF7FAC" w:rsidRPr="00AF7FAC" w:rsidRDefault="00AF7FAC" w:rsidP="00AF7FAC">
            <w:pPr>
              <w:jc w:val="center"/>
              <w:rPr>
                <w:rFonts w:ascii="Arial" w:hAnsi="Arial" w:cs="Arial"/>
                <w:b/>
                <w:color w:val="FFFFFF" w:themeColor="background1"/>
                <w:sz w:val="20"/>
                <w:szCs w:val="20"/>
              </w:rPr>
            </w:pPr>
            <w:r w:rsidRPr="00AF7FAC">
              <w:rPr>
                <w:rFonts w:ascii="Arial" w:hAnsi="Arial" w:cs="Arial"/>
                <w:b/>
                <w:color w:val="FFFFFF" w:themeColor="background1"/>
                <w:sz w:val="20"/>
                <w:szCs w:val="20"/>
              </w:rPr>
              <w:t>2016</w:t>
            </w:r>
          </w:p>
        </w:tc>
        <w:tc>
          <w:tcPr>
            <w:tcW w:w="1320" w:type="dxa"/>
            <w:shd w:val="clear" w:color="auto" w:fill="1F4E79" w:themeFill="accent1" w:themeFillShade="80"/>
            <w:noWrap/>
            <w:vAlign w:val="center"/>
            <w:hideMark/>
          </w:tcPr>
          <w:p w14:paraId="56F23669" w14:textId="29FDC591" w:rsidR="00AF7FAC" w:rsidRPr="00AF7FAC" w:rsidRDefault="00AF7FAC" w:rsidP="00AF7FAC">
            <w:pPr>
              <w:jc w:val="center"/>
              <w:rPr>
                <w:rFonts w:ascii="Arial" w:hAnsi="Arial" w:cs="Arial"/>
                <w:b/>
                <w:color w:val="FFFFFF" w:themeColor="background1"/>
                <w:sz w:val="20"/>
                <w:szCs w:val="20"/>
              </w:rPr>
            </w:pPr>
            <w:r w:rsidRPr="00AF7FAC">
              <w:rPr>
                <w:rFonts w:ascii="Arial" w:hAnsi="Arial" w:cs="Arial"/>
                <w:b/>
                <w:color w:val="FFFFFF" w:themeColor="background1"/>
                <w:sz w:val="20"/>
                <w:szCs w:val="20"/>
              </w:rPr>
              <w:t>2017</w:t>
            </w:r>
          </w:p>
        </w:tc>
        <w:tc>
          <w:tcPr>
            <w:tcW w:w="1320" w:type="dxa"/>
            <w:shd w:val="clear" w:color="auto" w:fill="1F4E79" w:themeFill="accent1" w:themeFillShade="80"/>
            <w:noWrap/>
            <w:vAlign w:val="center"/>
            <w:hideMark/>
          </w:tcPr>
          <w:p w14:paraId="251E31E3" w14:textId="70B80A0E" w:rsidR="00AF7FAC" w:rsidRPr="00AF7FAC" w:rsidRDefault="00AF7FAC" w:rsidP="00AF7FAC">
            <w:pPr>
              <w:ind w:firstLine="8"/>
              <w:jc w:val="center"/>
              <w:rPr>
                <w:rFonts w:ascii="Arial" w:hAnsi="Arial" w:cs="Arial"/>
                <w:b/>
                <w:color w:val="FFFFFF" w:themeColor="background1"/>
                <w:sz w:val="20"/>
                <w:szCs w:val="20"/>
              </w:rPr>
            </w:pPr>
            <w:r w:rsidRPr="00AF7FAC">
              <w:rPr>
                <w:rFonts w:ascii="Arial" w:hAnsi="Arial" w:cs="Arial"/>
                <w:b/>
                <w:color w:val="FFFFFF" w:themeColor="background1"/>
                <w:sz w:val="20"/>
                <w:szCs w:val="20"/>
              </w:rPr>
              <w:t>2018</w:t>
            </w:r>
          </w:p>
        </w:tc>
        <w:tc>
          <w:tcPr>
            <w:tcW w:w="1320" w:type="dxa"/>
            <w:shd w:val="clear" w:color="auto" w:fill="1F4E79" w:themeFill="accent1" w:themeFillShade="80"/>
            <w:noWrap/>
            <w:vAlign w:val="center"/>
            <w:hideMark/>
          </w:tcPr>
          <w:p w14:paraId="126C9FD8" w14:textId="6B0C4E5D" w:rsidR="00AF7FAC" w:rsidRPr="00AF7FAC" w:rsidRDefault="00AF7FAC" w:rsidP="00AF7FAC">
            <w:pPr>
              <w:jc w:val="center"/>
              <w:rPr>
                <w:rFonts w:ascii="Arial" w:hAnsi="Arial" w:cs="Arial"/>
                <w:b/>
                <w:color w:val="FFFFFF" w:themeColor="background1"/>
                <w:sz w:val="20"/>
                <w:szCs w:val="20"/>
              </w:rPr>
            </w:pPr>
            <w:r w:rsidRPr="00AF7FAC">
              <w:rPr>
                <w:rFonts w:ascii="Arial" w:hAnsi="Arial" w:cs="Arial"/>
                <w:b/>
                <w:color w:val="FFFFFF" w:themeColor="background1"/>
                <w:sz w:val="20"/>
                <w:szCs w:val="20"/>
              </w:rPr>
              <w:t>2019</w:t>
            </w:r>
          </w:p>
        </w:tc>
        <w:tc>
          <w:tcPr>
            <w:tcW w:w="1320" w:type="dxa"/>
            <w:shd w:val="clear" w:color="auto" w:fill="1F4E79" w:themeFill="accent1" w:themeFillShade="80"/>
            <w:noWrap/>
            <w:vAlign w:val="center"/>
            <w:hideMark/>
          </w:tcPr>
          <w:p w14:paraId="6C3CD4CB" w14:textId="7240F799" w:rsidR="00AF7FAC" w:rsidRPr="00AF7FAC" w:rsidRDefault="00AF7FAC" w:rsidP="00AF7FAC">
            <w:pPr>
              <w:ind w:firstLine="17"/>
              <w:jc w:val="center"/>
              <w:rPr>
                <w:rFonts w:ascii="Arial" w:hAnsi="Arial" w:cs="Arial"/>
                <w:b/>
                <w:color w:val="FFFFFF" w:themeColor="background1"/>
                <w:sz w:val="20"/>
                <w:szCs w:val="20"/>
              </w:rPr>
            </w:pPr>
            <w:r w:rsidRPr="00AF7FAC">
              <w:rPr>
                <w:rFonts w:ascii="Arial" w:hAnsi="Arial" w:cs="Arial"/>
                <w:b/>
                <w:color w:val="FFFFFF" w:themeColor="background1"/>
                <w:sz w:val="20"/>
                <w:szCs w:val="20"/>
              </w:rPr>
              <w:t>2020</w:t>
            </w:r>
          </w:p>
        </w:tc>
        <w:tc>
          <w:tcPr>
            <w:tcW w:w="1320" w:type="dxa"/>
            <w:shd w:val="clear" w:color="auto" w:fill="1F4E79" w:themeFill="accent1" w:themeFillShade="80"/>
            <w:noWrap/>
            <w:vAlign w:val="center"/>
            <w:hideMark/>
          </w:tcPr>
          <w:p w14:paraId="74BC59D7" w14:textId="2D0206BE" w:rsidR="00AF7FAC" w:rsidRPr="00AF7FAC" w:rsidRDefault="00AF7FAC" w:rsidP="00AF7FAC">
            <w:pPr>
              <w:jc w:val="center"/>
              <w:rPr>
                <w:rFonts w:ascii="Arial" w:hAnsi="Arial" w:cs="Arial"/>
                <w:b/>
                <w:color w:val="FFFFFF" w:themeColor="background1"/>
                <w:sz w:val="20"/>
                <w:szCs w:val="20"/>
              </w:rPr>
            </w:pPr>
            <w:r w:rsidRPr="00AF7FAC">
              <w:rPr>
                <w:rFonts w:ascii="Arial" w:hAnsi="Arial" w:cs="Arial"/>
                <w:b/>
                <w:color w:val="FFFFFF" w:themeColor="background1"/>
                <w:sz w:val="20"/>
                <w:szCs w:val="20"/>
              </w:rPr>
              <w:t>Total</w:t>
            </w:r>
          </w:p>
        </w:tc>
      </w:tr>
      <w:tr w:rsidR="00AF7FAC" w:rsidRPr="00AF7FAC" w14:paraId="00B9E06B" w14:textId="77777777" w:rsidTr="00AF7FAC">
        <w:trPr>
          <w:trHeight w:val="315"/>
        </w:trPr>
        <w:tc>
          <w:tcPr>
            <w:tcW w:w="1900" w:type="dxa"/>
            <w:noWrap/>
            <w:vAlign w:val="center"/>
            <w:hideMark/>
          </w:tcPr>
          <w:p w14:paraId="4E97D3FF" w14:textId="77777777" w:rsidR="00AF7FAC" w:rsidRPr="00AF7FAC" w:rsidRDefault="00AF7FAC" w:rsidP="00AF7FAC">
            <w:pPr>
              <w:rPr>
                <w:rFonts w:ascii="Arial" w:hAnsi="Arial" w:cs="Arial"/>
                <w:sz w:val="20"/>
                <w:szCs w:val="20"/>
              </w:rPr>
            </w:pPr>
            <w:r w:rsidRPr="00AF7FAC">
              <w:rPr>
                <w:rFonts w:ascii="Arial" w:hAnsi="Arial" w:cs="Arial"/>
                <w:sz w:val="20"/>
                <w:szCs w:val="20"/>
              </w:rPr>
              <w:t>CE</w:t>
            </w:r>
          </w:p>
        </w:tc>
        <w:tc>
          <w:tcPr>
            <w:tcW w:w="1320" w:type="dxa"/>
            <w:noWrap/>
            <w:vAlign w:val="center"/>
            <w:hideMark/>
          </w:tcPr>
          <w:p w14:paraId="31ACB77A" w14:textId="77777777" w:rsidR="00AF7FAC" w:rsidRPr="00AF7FAC" w:rsidRDefault="00AF7FAC" w:rsidP="00AF7FAC">
            <w:pPr>
              <w:jc w:val="center"/>
              <w:rPr>
                <w:rFonts w:ascii="Arial" w:hAnsi="Arial" w:cs="Arial"/>
                <w:sz w:val="20"/>
                <w:szCs w:val="20"/>
              </w:rPr>
            </w:pPr>
            <w:r w:rsidRPr="00AF7FAC">
              <w:rPr>
                <w:rFonts w:ascii="Arial" w:hAnsi="Arial" w:cs="Arial"/>
                <w:sz w:val="20"/>
                <w:szCs w:val="20"/>
              </w:rPr>
              <w:t>3</w:t>
            </w:r>
          </w:p>
        </w:tc>
        <w:tc>
          <w:tcPr>
            <w:tcW w:w="1320" w:type="dxa"/>
            <w:noWrap/>
            <w:vAlign w:val="center"/>
            <w:hideMark/>
          </w:tcPr>
          <w:p w14:paraId="4A0794FE" w14:textId="08988B15" w:rsidR="00AF7FAC" w:rsidRPr="00AF7FAC" w:rsidRDefault="00AF7FAC" w:rsidP="00AF7FAC">
            <w:pPr>
              <w:jc w:val="center"/>
              <w:rPr>
                <w:rFonts w:ascii="Arial" w:hAnsi="Arial" w:cs="Arial"/>
                <w:sz w:val="20"/>
                <w:szCs w:val="20"/>
              </w:rPr>
            </w:pPr>
            <w:r>
              <w:rPr>
                <w:rFonts w:ascii="Arial" w:hAnsi="Arial" w:cs="Arial"/>
                <w:sz w:val="20"/>
                <w:szCs w:val="20"/>
              </w:rPr>
              <w:t>-</w:t>
            </w:r>
          </w:p>
        </w:tc>
        <w:tc>
          <w:tcPr>
            <w:tcW w:w="1320" w:type="dxa"/>
            <w:noWrap/>
            <w:vAlign w:val="center"/>
            <w:hideMark/>
          </w:tcPr>
          <w:p w14:paraId="1FEBADAA" w14:textId="33C63663" w:rsidR="00AF7FAC" w:rsidRPr="00AF7FAC" w:rsidRDefault="00AF7FAC" w:rsidP="00AF7FAC">
            <w:pPr>
              <w:jc w:val="center"/>
              <w:rPr>
                <w:rFonts w:ascii="Arial" w:hAnsi="Arial" w:cs="Arial"/>
                <w:sz w:val="20"/>
                <w:szCs w:val="20"/>
              </w:rPr>
            </w:pPr>
            <w:r>
              <w:rPr>
                <w:rFonts w:ascii="Arial" w:hAnsi="Arial" w:cs="Arial"/>
                <w:sz w:val="20"/>
                <w:szCs w:val="20"/>
              </w:rPr>
              <w:t>-</w:t>
            </w:r>
          </w:p>
        </w:tc>
        <w:tc>
          <w:tcPr>
            <w:tcW w:w="1320" w:type="dxa"/>
            <w:noWrap/>
            <w:vAlign w:val="center"/>
            <w:hideMark/>
          </w:tcPr>
          <w:p w14:paraId="2F7220FC" w14:textId="77777777" w:rsidR="00AF7FAC" w:rsidRPr="00AF7FAC" w:rsidRDefault="00AF7FAC" w:rsidP="00AF7FAC">
            <w:pPr>
              <w:jc w:val="center"/>
              <w:rPr>
                <w:rFonts w:ascii="Arial" w:hAnsi="Arial" w:cs="Arial"/>
                <w:sz w:val="20"/>
                <w:szCs w:val="20"/>
              </w:rPr>
            </w:pPr>
            <w:r w:rsidRPr="00AF7FAC">
              <w:rPr>
                <w:rFonts w:ascii="Arial" w:hAnsi="Arial" w:cs="Arial"/>
                <w:sz w:val="20"/>
                <w:szCs w:val="20"/>
              </w:rPr>
              <w:t>1</w:t>
            </w:r>
          </w:p>
        </w:tc>
        <w:tc>
          <w:tcPr>
            <w:tcW w:w="1320" w:type="dxa"/>
            <w:noWrap/>
            <w:vAlign w:val="center"/>
            <w:hideMark/>
          </w:tcPr>
          <w:p w14:paraId="48682F4D" w14:textId="6C9D8F22" w:rsidR="00AF7FAC" w:rsidRPr="00AF7FAC" w:rsidRDefault="00AF7FAC" w:rsidP="00AF7FAC">
            <w:pPr>
              <w:jc w:val="center"/>
              <w:rPr>
                <w:rFonts w:ascii="Arial" w:hAnsi="Arial" w:cs="Arial"/>
                <w:sz w:val="20"/>
                <w:szCs w:val="20"/>
              </w:rPr>
            </w:pPr>
            <w:r>
              <w:rPr>
                <w:rFonts w:ascii="Arial" w:hAnsi="Arial" w:cs="Arial"/>
                <w:sz w:val="20"/>
                <w:szCs w:val="20"/>
              </w:rPr>
              <w:t>-</w:t>
            </w:r>
          </w:p>
        </w:tc>
        <w:tc>
          <w:tcPr>
            <w:tcW w:w="1320" w:type="dxa"/>
            <w:noWrap/>
            <w:vAlign w:val="center"/>
            <w:hideMark/>
          </w:tcPr>
          <w:p w14:paraId="5FEB68F3" w14:textId="11B6E6EE" w:rsidR="00AF7FAC" w:rsidRPr="00AF7FAC" w:rsidRDefault="00F96B07" w:rsidP="00AF7FAC">
            <w:pPr>
              <w:jc w:val="center"/>
              <w:rPr>
                <w:rFonts w:ascii="Arial" w:hAnsi="Arial" w:cs="Arial"/>
                <w:sz w:val="20"/>
                <w:szCs w:val="20"/>
              </w:rPr>
            </w:pPr>
            <w:r>
              <w:rPr>
                <w:rFonts w:ascii="Arial" w:hAnsi="Arial" w:cs="Arial"/>
                <w:sz w:val="20"/>
                <w:szCs w:val="20"/>
              </w:rPr>
              <w:t>1</w:t>
            </w:r>
          </w:p>
        </w:tc>
        <w:tc>
          <w:tcPr>
            <w:tcW w:w="1320" w:type="dxa"/>
            <w:noWrap/>
            <w:vAlign w:val="center"/>
            <w:hideMark/>
          </w:tcPr>
          <w:p w14:paraId="65261328" w14:textId="094D09C1" w:rsidR="00AF7FAC" w:rsidRPr="00AF7FAC" w:rsidRDefault="003F298A" w:rsidP="00AF7FAC">
            <w:pPr>
              <w:jc w:val="center"/>
              <w:rPr>
                <w:rFonts w:ascii="Arial" w:hAnsi="Arial" w:cs="Arial"/>
                <w:b/>
                <w:sz w:val="20"/>
                <w:szCs w:val="20"/>
              </w:rPr>
            </w:pPr>
            <w:r>
              <w:rPr>
                <w:rFonts w:ascii="Arial" w:hAnsi="Arial" w:cs="Arial"/>
                <w:b/>
                <w:sz w:val="20"/>
                <w:szCs w:val="20"/>
              </w:rPr>
              <w:t>5</w:t>
            </w:r>
          </w:p>
        </w:tc>
      </w:tr>
      <w:tr w:rsidR="00AF7FAC" w:rsidRPr="00AF7FAC" w14:paraId="09E503A9" w14:textId="77777777" w:rsidTr="00AF7FAC">
        <w:trPr>
          <w:trHeight w:val="315"/>
        </w:trPr>
        <w:tc>
          <w:tcPr>
            <w:tcW w:w="1900" w:type="dxa"/>
            <w:shd w:val="clear" w:color="auto" w:fill="DEEAF6" w:themeFill="accent1" w:themeFillTint="33"/>
            <w:noWrap/>
            <w:vAlign w:val="center"/>
            <w:hideMark/>
          </w:tcPr>
          <w:p w14:paraId="75E31826" w14:textId="77777777" w:rsidR="00AF7FAC" w:rsidRPr="00AF7FAC" w:rsidRDefault="00AF7FAC" w:rsidP="00AF7FAC">
            <w:pPr>
              <w:rPr>
                <w:rFonts w:ascii="Arial" w:hAnsi="Arial" w:cs="Arial"/>
                <w:sz w:val="20"/>
                <w:szCs w:val="20"/>
              </w:rPr>
            </w:pPr>
            <w:r w:rsidRPr="00AF7FAC">
              <w:rPr>
                <w:rFonts w:ascii="Arial" w:hAnsi="Arial" w:cs="Arial"/>
                <w:sz w:val="20"/>
                <w:szCs w:val="20"/>
              </w:rPr>
              <w:t>DR</w:t>
            </w:r>
          </w:p>
        </w:tc>
        <w:tc>
          <w:tcPr>
            <w:tcW w:w="1320" w:type="dxa"/>
            <w:shd w:val="clear" w:color="auto" w:fill="DEEAF6" w:themeFill="accent1" w:themeFillTint="33"/>
            <w:noWrap/>
            <w:vAlign w:val="center"/>
            <w:hideMark/>
          </w:tcPr>
          <w:p w14:paraId="24225B40" w14:textId="77777777" w:rsidR="00AF7FAC" w:rsidRPr="00AF7FAC" w:rsidRDefault="00AF7FAC" w:rsidP="00AF7FAC">
            <w:pPr>
              <w:jc w:val="center"/>
              <w:rPr>
                <w:rFonts w:ascii="Arial" w:hAnsi="Arial" w:cs="Arial"/>
                <w:sz w:val="20"/>
                <w:szCs w:val="20"/>
              </w:rPr>
            </w:pPr>
            <w:r w:rsidRPr="00AF7FAC">
              <w:rPr>
                <w:rFonts w:ascii="Arial" w:hAnsi="Arial" w:cs="Arial"/>
                <w:sz w:val="20"/>
                <w:szCs w:val="20"/>
              </w:rPr>
              <w:t>1</w:t>
            </w:r>
          </w:p>
        </w:tc>
        <w:tc>
          <w:tcPr>
            <w:tcW w:w="1320" w:type="dxa"/>
            <w:shd w:val="clear" w:color="auto" w:fill="DEEAF6" w:themeFill="accent1" w:themeFillTint="33"/>
            <w:noWrap/>
            <w:vAlign w:val="center"/>
            <w:hideMark/>
          </w:tcPr>
          <w:p w14:paraId="5513656A" w14:textId="2D7512B7" w:rsidR="00AF7FAC" w:rsidRPr="00AF7FAC" w:rsidRDefault="00AF7FAC" w:rsidP="00AF7FAC">
            <w:pPr>
              <w:jc w:val="center"/>
              <w:rPr>
                <w:rFonts w:ascii="Arial" w:hAnsi="Arial" w:cs="Arial"/>
                <w:sz w:val="20"/>
                <w:szCs w:val="20"/>
              </w:rPr>
            </w:pPr>
            <w:r>
              <w:rPr>
                <w:rFonts w:ascii="Arial" w:hAnsi="Arial" w:cs="Arial"/>
                <w:sz w:val="20"/>
                <w:szCs w:val="20"/>
              </w:rPr>
              <w:t>-</w:t>
            </w:r>
          </w:p>
        </w:tc>
        <w:tc>
          <w:tcPr>
            <w:tcW w:w="1320" w:type="dxa"/>
            <w:shd w:val="clear" w:color="auto" w:fill="DEEAF6" w:themeFill="accent1" w:themeFillTint="33"/>
            <w:noWrap/>
            <w:vAlign w:val="center"/>
            <w:hideMark/>
          </w:tcPr>
          <w:p w14:paraId="64267211" w14:textId="77777777" w:rsidR="00AF7FAC" w:rsidRPr="00AF7FAC" w:rsidRDefault="00AF7FAC" w:rsidP="00AF7FAC">
            <w:pPr>
              <w:jc w:val="center"/>
              <w:rPr>
                <w:rFonts w:ascii="Arial" w:hAnsi="Arial" w:cs="Arial"/>
                <w:sz w:val="20"/>
                <w:szCs w:val="20"/>
              </w:rPr>
            </w:pPr>
            <w:r w:rsidRPr="00AF7FAC">
              <w:rPr>
                <w:rFonts w:ascii="Arial" w:hAnsi="Arial" w:cs="Arial"/>
                <w:sz w:val="20"/>
                <w:szCs w:val="20"/>
              </w:rPr>
              <w:t>1</w:t>
            </w:r>
          </w:p>
        </w:tc>
        <w:tc>
          <w:tcPr>
            <w:tcW w:w="1320" w:type="dxa"/>
            <w:shd w:val="clear" w:color="auto" w:fill="DEEAF6" w:themeFill="accent1" w:themeFillTint="33"/>
            <w:noWrap/>
            <w:vAlign w:val="center"/>
            <w:hideMark/>
          </w:tcPr>
          <w:p w14:paraId="31F2D8DC" w14:textId="2831F0CC" w:rsidR="00AF7FAC" w:rsidRPr="00AF7FAC" w:rsidRDefault="00AF7FAC" w:rsidP="00AF7FAC">
            <w:pPr>
              <w:jc w:val="center"/>
              <w:rPr>
                <w:rFonts w:ascii="Arial" w:hAnsi="Arial" w:cs="Arial"/>
                <w:sz w:val="20"/>
                <w:szCs w:val="20"/>
              </w:rPr>
            </w:pPr>
            <w:r>
              <w:rPr>
                <w:rFonts w:ascii="Arial" w:hAnsi="Arial" w:cs="Arial"/>
                <w:sz w:val="20"/>
                <w:szCs w:val="20"/>
              </w:rPr>
              <w:t>-</w:t>
            </w:r>
          </w:p>
        </w:tc>
        <w:tc>
          <w:tcPr>
            <w:tcW w:w="1320" w:type="dxa"/>
            <w:shd w:val="clear" w:color="auto" w:fill="DEEAF6" w:themeFill="accent1" w:themeFillTint="33"/>
            <w:noWrap/>
            <w:vAlign w:val="center"/>
            <w:hideMark/>
          </w:tcPr>
          <w:p w14:paraId="4C762BDD" w14:textId="68A891B4" w:rsidR="00AF7FAC" w:rsidRPr="00AF7FAC" w:rsidRDefault="00AF7FAC" w:rsidP="00AF7FAC">
            <w:pPr>
              <w:jc w:val="center"/>
              <w:rPr>
                <w:rFonts w:ascii="Arial" w:hAnsi="Arial" w:cs="Arial"/>
                <w:sz w:val="20"/>
                <w:szCs w:val="20"/>
              </w:rPr>
            </w:pPr>
            <w:r>
              <w:rPr>
                <w:rFonts w:ascii="Arial" w:hAnsi="Arial" w:cs="Arial"/>
                <w:sz w:val="20"/>
                <w:szCs w:val="20"/>
              </w:rPr>
              <w:t>-</w:t>
            </w:r>
          </w:p>
        </w:tc>
        <w:tc>
          <w:tcPr>
            <w:tcW w:w="1320" w:type="dxa"/>
            <w:shd w:val="clear" w:color="auto" w:fill="DEEAF6" w:themeFill="accent1" w:themeFillTint="33"/>
            <w:noWrap/>
            <w:vAlign w:val="center"/>
            <w:hideMark/>
          </w:tcPr>
          <w:p w14:paraId="6C7DA31C" w14:textId="50D4724C" w:rsidR="00AF7FAC" w:rsidRPr="00AF7FAC" w:rsidRDefault="00AF7FAC" w:rsidP="00AF7FAC">
            <w:pPr>
              <w:jc w:val="center"/>
              <w:rPr>
                <w:rFonts w:ascii="Arial" w:hAnsi="Arial" w:cs="Arial"/>
                <w:sz w:val="20"/>
                <w:szCs w:val="20"/>
              </w:rPr>
            </w:pPr>
            <w:r>
              <w:rPr>
                <w:rFonts w:ascii="Arial" w:hAnsi="Arial" w:cs="Arial"/>
                <w:sz w:val="20"/>
                <w:szCs w:val="20"/>
              </w:rPr>
              <w:t>-</w:t>
            </w:r>
          </w:p>
        </w:tc>
        <w:tc>
          <w:tcPr>
            <w:tcW w:w="1320" w:type="dxa"/>
            <w:shd w:val="clear" w:color="auto" w:fill="DEEAF6" w:themeFill="accent1" w:themeFillTint="33"/>
            <w:noWrap/>
            <w:vAlign w:val="center"/>
            <w:hideMark/>
          </w:tcPr>
          <w:p w14:paraId="2AE7639B" w14:textId="77777777" w:rsidR="00AF7FAC" w:rsidRPr="00AF7FAC" w:rsidRDefault="00AF7FAC" w:rsidP="00AF7FAC">
            <w:pPr>
              <w:jc w:val="center"/>
              <w:rPr>
                <w:rFonts w:ascii="Arial" w:hAnsi="Arial" w:cs="Arial"/>
                <w:b/>
                <w:sz w:val="20"/>
                <w:szCs w:val="20"/>
              </w:rPr>
            </w:pPr>
            <w:r w:rsidRPr="00AF7FAC">
              <w:rPr>
                <w:rFonts w:ascii="Arial" w:hAnsi="Arial" w:cs="Arial"/>
                <w:b/>
                <w:sz w:val="20"/>
                <w:szCs w:val="20"/>
              </w:rPr>
              <w:t>2</w:t>
            </w:r>
          </w:p>
        </w:tc>
      </w:tr>
      <w:tr w:rsidR="00AF7FAC" w:rsidRPr="00AF7FAC" w14:paraId="4CD976B0" w14:textId="77777777" w:rsidTr="00AF7FAC">
        <w:trPr>
          <w:trHeight w:val="315"/>
        </w:trPr>
        <w:tc>
          <w:tcPr>
            <w:tcW w:w="1900" w:type="dxa"/>
            <w:noWrap/>
            <w:vAlign w:val="center"/>
            <w:hideMark/>
          </w:tcPr>
          <w:p w14:paraId="31CA0F69" w14:textId="77777777" w:rsidR="00AF7FAC" w:rsidRPr="00AF7FAC" w:rsidRDefault="00AF7FAC" w:rsidP="00AF7FAC">
            <w:pPr>
              <w:rPr>
                <w:rFonts w:ascii="Arial" w:hAnsi="Arial" w:cs="Arial"/>
                <w:sz w:val="20"/>
                <w:szCs w:val="20"/>
              </w:rPr>
            </w:pPr>
            <w:r w:rsidRPr="00AF7FAC">
              <w:rPr>
                <w:rFonts w:ascii="Arial" w:hAnsi="Arial" w:cs="Arial"/>
                <w:sz w:val="20"/>
                <w:szCs w:val="20"/>
              </w:rPr>
              <w:t>Oficina Enlace</w:t>
            </w:r>
          </w:p>
        </w:tc>
        <w:tc>
          <w:tcPr>
            <w:tcW w:w="1320" w:type="dxa"/>
            <w:noWrap/>
            <w:vAlign w:val="center"/>
            <w:hideMark/>
          </w:tcPr>
          <w:p w14:paraId="2FBDFEA5" w14:textId="77777777" w:rsidR="00AF7FAC" w:rsidRPr="00AF7FAC" w:rsidRDefault="00AF7FAC" w:rsidP="00AF7FAC">
            <w:pPr>
              <w:jc w:val="center"/>
              <w:rPr>
                <w:rFonts w:ascii="Arial" w:hAnsi="Arial" w:cs="Arial"/>
                <w:sz w:val="20"/>
                <w:szCs w:val="20"/>
              </w:rPr>
            </w:pPr>
            <w:r w:rsidRPr="00AF7FAC">
              <w:rPr>
                <w:rFonts w:ascii="Arial" w:hAnsi="Arial" w:cs="Arial"/>
                <w:sz w:val="20"/>
                <w:szCs w:val="20"/>
              </w:rPr>
              <w:t>1</w:t>
            </w:r>
          </w:p>
        </w:tc>
        <w:tc>
          <w:tcPr>
            <w:tcW w:w="1320" w:type="dxa"/>
            <w:noWrap/>
            <w:vAlign w:val="center"/>
            <w:hideMark/>
          </w:tcPr>
          <w:p w14:paraId="26DECF11" w14:textId="77777777" w:rsidR="00AF7FAC" w:rsidRPr="00AF7FAC" w:rsidRDefault="00AF7FAC" w:rsidP="00AF7FAC">
            <w:pPr>
              <w:jc w:val="center"/>
              <w:rPr>
                <w:rFonts w:ascii="Arial" w:hAnsi="Arial" w:cs="Arial"/>
                <w:sz w:val="20"/>
                <w:szCs w:val="20"/>
              </w:rPr>
            </w:pPr>
            <w:r w:rsidRPr="00AF7FAC">
              <w:rPr>
                <w:rFonts w:ascii="Arial" w:hAnsi="Arial" w:cs="Arial"/>
                <w:sz w:val="20"/>
                <w:szCs w:val="20"/>
              </w:rPr>
              <w:t>1</w:t>
            </w:r>
          </w:p>
        </w:tc>
        <w:tc>
          <w:tcPr>
            <w:tcW w:w="1320" w:type="dxa"/>
            <w:noWrap/>
            <w:vAlign w:val="center"/>
            <w:hideMark/>
          </w:tcPr>
          <w:p w14:paraId="4CBA91D2" w14:textId="77777777" w:rsidR="00AF7FAC" w:rsidRPr="00AF7FAC" w:rsidRDefault="00AF7FAC" w:rsidP="00AF7FAC">
            <w:pPr>
              <w:jc w:val="center"/>
              <w:rPr>
                <w:rFonts w:ascii="Arial" w:hAnsi="Arial" w:cs="Arial"/>
                <w:sz w:val="20"/>
                <w:szCs w:val="20"/>
              </w:rPr>
            </w:pPr>
            <w:r w:rsidRPr="00AF7FAC">
              <w:rPr>
                <w:rFonts w:ascii="Arial" w:hAnsi="Arial" w:cs="Arial"/>
                <w:sz w:val="20"/>
                <w:szCs w:val="20"/>
              </w:rPr>
              <w:t>1</w:t>
            </w:r>
          </w:p>
        </w:tc>
        <w:tc>
          <w:tcPr>
            <w:tcW w:w="1320" w:type="dxa"/>
            <w:noWrap/>
            <w:vAlign w:val="center"/>
            <w:hideMark/>
          </w:tcPr>
          <w:p w14:paraId="2C790C8B" w14:textId="77777777" w:rsidR="00AF7FAC" w:rsidRPr="00AF7FAC" w:rsidRDefault="00AF7FAC" w:rsidP="00AF7FAC">
            <w:pPr>
              <w:jc w:val="center"/>
              <w:rPr>
                <w:rFonts w:ascii="Arial" w:hAnsi="Arial" w:cs="Arial"/>
                <w:sz w:val="20"/>
                <w:szCs w:val="20"/>
              </w:rPr>
            </w:pPr>
            <w:r w:rsidRPr="00AF7FAC">
              <w:rPr>
                <w:rFonts w:ascii="Arial" w:hAnsi="Arial" w:cs="Arial"/>
                <w:sz w:val="20"/>
                <w:szCs w:val="20"/>
              </w:rPr>
              <w:t>1</w:t>
            </w:r>
          </w:p>
        </w:tc>
        <w:tc>
          <w:tcPr>
            <w:tcW w:w="1320" w:type="dxa"/>
            <w:noWrap/>
            <w:vAlign w:val="center"/>
            <w:hideMark/>
          </w:tcPr>
          <w:p w14:paraId="3AE2EF83" w14:textId="1EEAF349" w:rsidR="00AF7FAC" w:rsidRPr="00AF7FAC" w:rsidRDefault="006574BE" w:rsidP="00AF7FAC">
            <w:pPr>
              <w:jc w:val="center"/>
              <w:rPr>
                <w:rFonts w:ascii="Arial" w:hAnsi="Arial" w:cs="Arial"/>
                <w:sz w:val="20"/>
                <w:szCs w:val="20"/>
              </w:rPr>
            </w:pPr>
            <w:r>
              <w:rPr>
                <w:rFonts w:ascii="Arial" w:hAnsi="Arial" w:cs="Arial"/>
                <w:sz w:val="20"/>
                <w:szCs w:val="20"/>
              </w:rPr>
              <w:t>3</w:t>
            </w:r>
          </w:p>
        </w:tc>
        <w:tc>
          <w:tcPr>
            <w:tcW w:w="1320" w:type="dxa"/>
            <w:noWrap/>
            <w:vAlign w:val="center"/>
            <w:hideMark/>
          </w:tcPr>
          <w:p w14:paraId="2F0B4537" w14:textId="49CB25F3" w:rsidR="00AF7FAC" w:rsidRPr="00AF7FAC" w:rsidRDefault="006574BE" w:rsidP="00AF7FAC">
            <w:pPr>
              <w:jc w:val="center"/>
              <w:rPr>
                <w:rFonts w:ascii="Arial" w:hAnsi="Arial" w:cs="Arial"/>
                <w:sz w:val="20"/>
                <w:szCs w:val="20"/>
              </w:rPr>
            </w:pPr>
            <w:r>
              <w:rPr>
                <w:rFonts w:ascii="Arial" w:hAnsi="Arial" w:cs="Arial"/>
                <w:sz w:val="20"/>
                <w:szCs w:val="20"/>
              </w:rPr>
              <w:t>1</w:t>
            </w:r>
          </w:p>
        </w:tc>
        <w:tc>
          <w:tcPr>
            <w:tcW w:w="1320" w:type="dxa"/>
            <w:noWrap/>
            <w:vAlign w:val="center"/>
            <w:hideMark/>
          </w:tcPr>
          <w:p w14:paraId="5E6B138A" w14:textId="464FF76C" w:rsidR="00AF7FAC" w:rsidRPr="00AF7FAC" w:rsidRDefault="00935F07" w:rsidP="00AF7FAC">
            <w:pPr>
              <w:jc w:val="center"/>
              <w:rPr>
                <w:rFonts w:ascii="Arial" w:hAnsi="Arial" w:cs="Arial"/>
                <w:b/>
                <w:sz w:val="20"/>
                <w:szCs w:val="20"/>
              </w:rPr>
            </w:pPr>
            <w:r>
              <w:rPr>
                <w:rFonts w:ascii="Arial" w:hAnsi="Arial" w:cs="Arial"/>
                <w:b/>
                <w:sz w:val="20"/>
                <w:szCs w:val="20"/>
              </w:rPr>
              <w:t>8</w:t>
            </w:r>
          </w:p>
        </w:tc>
      </w:tr>
      <w:tr w:rsidR="00AF7FAC" w:rsidRPr="00AF7FAC" w14:paraId="2C128119" w14:textId="77777777" w:rsidTr="00AF7FAC">
        <w:trPr>
          <w:trHeight w:val="315"/>
        </w:trPr>
        <w:tc>
          <w:tcPr>
            <w:tcW w:w="1900" w:type="dxa"/>
            <w:shd w:val="clear" w:color="auto" w:fill="DEEAF6" w:themeFill="accent1" w:themeFillTint="33"/>
            <w:noWrap/>
            <w:vAlign w:val="center"/>
            <w:hideMark/>
          </w:tcPr>
          <w:p w14:paraId="4DAB2ACF" w14:textId="77777777" w:rsidR="00AF7FAC" w:rsidRPr="00AF7FAC" w:rsidRDefault="00AF7FAC" w:rsidP="00AF7FAC">
            <w:pPr>
              <w:rPr>
                <w:rFonts w:ascii="Arial" w:hAnsi="Arial" w:cs="Arial"/>
                <w:b/>
                <w:sz w:val="20"/>
                <w:szCs w:val="20"/>
              </w:rPr>
            </w:pPr>
            <w:r w:rsidRPr="00AF7FAC">
              <w:rPr>
                <w:rFonts w:ascii="Arial" w:hAnsi="Arial" w:cs="Arial"/>
                <w:b/>
                <w:sz w:val="20"/>
                <w:szCs w:val="20"/>
              </w:rPr>
              <w:t>Total</w:t>
            </w:r>
          </w:p>
        </w:tc>
        <w:tc>
          <w:tcPr>
            <w:tcW w:w="1320" w:type="dxa"/>
            <w:shd w:val="clear" w:color="auto" w:fill="DEEAF6" w:themeFill="accent1" w:themeFillTint="33"/>
            <w:noWrap/>
            <w:vAlign w:val="center"/>
            <w:hideMark/>
          </w:tcPr>
          <w:p w14:paraId="3A961E1E" w14:textId="77777777" w:rsidR="00AF7FAC" w:rsidRPr="00AF7FAC" w:rsidRDefault="00AF7FAC" w:rsidP="00AF7FAC">
            <w:pPr>
              <w:jc w:val="center"/>
              <w:rPr>
                <w:rFonts w:ascii="Arial" w:hAnsi="Arial" w:cs="Arial"/>
                <w:b/>
                <w:sz w:val="20"/>
                <w:szCs w:val="20"/>
              </w:rPr>
            </w:pPr>
            <w:r w:rsidRPr="00AF7FAC">
              <w:rPr>
                <w:rFonts w:ascii="Arial" w:hAnsi="Arial" w:cs="Arial"/>
                <w:b/>
                <w:sz w:val="20"/>
                <w:szCs w:val="20"/>
              </w:rPr>
              <w:t>5</w:t>
            </w:r>
          </w:p>
        </w:tc>
        <w:tc>
          <w:tcPr>
            <w:tcW w:w="1320" w:type="dxa"/>
            <w:shd w:val="clear" w:color="auto" w:fill="DEEAF6" w:themeFill="accent1" w:themeFillTint="33"/>
            <w:noWrap/>
            <w:vAlign w:val="center"/>
            <w:hideMark/>
          </w:tcPr>
          <w:p w14:paraId="2C0E335A" w14:textId="77777777" w:rsidR="00AF7FAC" w:rsidRPr="00AF7FAC" w:rsidRDefault="00AF7FAC" w:rsidP="00AF7FAC">
            <w:pPr>
              <w:jc w:val="center"/>
              <w:rPr>
                <w:rFonts w:ascii="Arial" w:hAnsi="Arial" w:cs="Arial"/>
                <w:b/>
                <w:sz w:val="20"/>
                <w:szCs w:val="20"/>
              </w:rPr>
            </w:pPr>
            <w:r w:rsidRPr="00AF7FAC">
              <w:rPr>
                <w:rFonts w:ascii="Arial" w:hAnsi="Arial" w:cs="Arial"/>
                <w:b/>
                <w:sz w:val="20"/>
                <w:szCs w:val="20"/>
              </w:rPr>
              <w:t>1</w:t>
            </w:r>
          </w:p>
        </w:tc>
        <w:tc>
          <w:tcPr>
            <w:tcW w:w="1320" w:type="dxa"/>
            <w:shd w:val="clear" w:color="auto" w:fill="DEEAF6" w:themeFill="accent1" w:themeFillTint="33"/>
            <w:noWrap/>
            <w:vAlign w:val="center"/>
            <w:hideMark/>
          </w:tcPr>
          <w:p w14:paraId="37D4BDFE" w14:textId="77777777" w:rsidR="00AF7FAC" w:rsidRPr="00AF7FAC" w:rsidRDefault="00AF7FAC" w:rsidP="00AF7FAC">
            <w:pPr>
              <w:jc w:val="center"/>
              <w:rPr>
                <w:rFonts w:ascii="Arial" w:hAnsi="Arial" w:cs="Arial"/>
                <w:b/>
                <w:sz w:val="20"/>
                <w:szCs w:val="20"/>
              </w:rPr>
            </w:pPr>
            <w:r w:rsidRPr="00AF7FAC">
              <w:rPr>
                <w:rFonts w:ascii="Arial" w:hAnsi="Arial" w:cs="Arial"/>
                <w:b/>
                <w:sz w:val="20"/>
                <w:szCs w:val="20"/>
              </w:rPr>
              <w:t>2</w:t>
            </w:r>
          </w:p>
        </w:tc>
        <w:tc>
          <w:tcPr>
            <w:tcW w:w="1320" w:type="dxa"/>
            <w:shd w:val="clear" w:color="auto" w:fill="DEEAF6" w:themeFill="accent1" w:themeFillTint="33"/>
            <w:noWrap/>
            <w:vAlign w:val="center"/>
            <w:hideMark/>
          </w:tcPr>
          <w:p w14:paraId="778978E2" w14:textId="77777777" w:rsidR="00AF7FAC" w:rsidRPr="00AF7FAC" w:rsidRDefault="00AF7FAC" w:rsidP="00AF7FAC">
            <w:pPr>
              <w:jc w:val="center"/>
              <w:rPr>
                <w:rFonts w:ascii="Arial" w:hAnsi="Arial" w:cs="Arial"/>
                <w:b/>
                <w:sz w:val="20"/>
                <w:szCs w:val="20"/>
              </w:rPr>
            </w:pPr>
            <w:r w:rsidRPr="00AF7FAC">
              <w:rPr>
                <w:rFonts w:ascii="Arial" w:hAnsi="Arial" w:cs="Arial"/>
                <w:b/>
                <w:sz w:val="20"/>
                <w:szCs w:val="20"/>
              </w:rPr>
              <w:t>2</w:t>
            </w:r>
          </w:p>
        </w:tc>
        <w:tc>
          <w:tcPr>
            <w:tcW w:w="1320" w:type="dxa"/>
            <w:shd w:val="clear" w:color="auto" w:fill="DEEAF6" w:themeFill="accent1" w:themeFillTint="33"/>
            <w:noWrap/>
            <w:vAlign w:val="center"/>
            <w:hideMark/>
          </w:tcPr>
          <w:p w14:paraId="6FEF7E78" w14:textId="5248BD48" w:rsidR="00AF7FAC" w:rsidRPr="00AF7FAC" w:rsidRDefault="006574BE" w:rsidP="00AF7FAC">
            <w:pPr>
              <w:jc w:val="center"/>
              <w:rPr>
                <w:rFonts w:ascii="Arial" w:hAnsi="Arial" w:cs="Arial"/>
                <w:b/>
                <w:sz w:val="20"/>
                <w:szCs w:val="20"/>
              </w:rPr>
            </w:pPr>
            <w:r>
              <w:rPr>
                <w:rFonts w:ascii="Arial" w:hAnsi="Arial" w:cs="Arial"/>
                <w:b/>
                <w:sz w:val="20"/>
                <w:szCs w:val="20"/>
              </w:rPr>
              <w:t>3</w:t>
            </w:r>
          </w:p>
        </w:tc>
        <w:tc>
          <w:tcPr>
            <w:tcW w:w="1320" w:type="dxa"/>
            <w:shd w:val="clear" w:color="auto" w:fill="DEEAF6" w:themeFill="accent1" w:themeFillTint="33"/>
            <w:noWrap/>
            <w:vAlign w:val="center"/>
            <w:hideMark/>
          </w:tcPr>
          <w:p w14:paraId="51D3B1E9" w14:textId="6DCCCAB3" w:rsidR="00AF7FAC" w:rsidRPr="00AF7FAC" w:rsidRDefault="009515F9" w:rsidP="00AF7FAC">
            <w:pPr>
              <w:jc w:val="center"/>
              <w:rPr>
                <w:rFonts w:ascii="Arial" w:hAnsi="Arial" w:cs="Arial"/>
                <w:b/>
                <w:sz w:val="20"/>
                <w:szCs w:val="20"/>
              </w:rPr>
            </w:pPr>
            <w:r>
              <w:rPr>
                <w:rFonts w:ascii="Arial" w:hAnsi="Arial" w:cs="Arial"/>
                <w:b/>
                <w:sz w:val="20"/>
                <w:szCs w:val="20"/>
              </w:rPr>
              <w:t>2</w:t>
            </w:r>
          </w:p>
        </w:tc>
        <w:tc>
          <w:tcPr>
            <w:tcW w:w="1320" w:type="dxa"/>
            <w:shd w:val="clear" w:color="auto" w:fill="DEEAF6" w:themeFill="accent1" w:themeFillTint="33"/>
            <w:noWrap/>
            <w:vAlign w:val="center"/>
            <w:hideMark/>
          </w:tcPr>
          <w:p w14:paraId="415D1C46" w14:textId="39668E41" w:rsidR="00AF7FAC" w:rsidRPr="00AF7FAC" w:rsidRDefault="00935F07" w:rsidP="00AF7FAC">
            <w:pPr>
              <w:jc w:val="center"/>
              <w:rPr>
                <w:rFonts w:ascii="Arial" w:hAnsi="Arial" w:cs="Arial"/>
                <w:b/>
                <w:sz w:val="20"/>
                <w:szCs w:val="20"/>
              </w:rPr>
            </w:pPr>
            <w:r>
              <w:rPr>
                <w:rFonts w:ascii="Arial" w:hAnsi="Arial" w:cs="Arial"/>
                <w:b/>
                <w:sz w:val="20"/>
                <w:szCs w:val="20"/>
              </w:rPr>
              <w:t>1</w:t>
            </w:r>
            <w:r w:rsidR="002F1BBE">
              <w:rPr>
                <w:rFonts w:ascii="Arial" w:hAnsi="Arial" w:cs="Arial"/>
                <w:b/>
                <w:sz w:val="20"/>
                <w:szCs w:val="20"/>
              </w:rPr>
              <w:t>5</w:t>
            </w:r>
          </w:p>
        </w:tc>
      </w:tr>
    </w:tbl>
    <w:p w14:paraId="267EE7B0" w14:textId="0779EB8F" w:rsidR="0074488C" w:rsidRDefault="0074488C" w:rsidP="00EA33AB">
      <w:pPr>
        <w:jc w:val="both"/>
        <w:rPr>
          <w:rFonts w:ascii="Arial" w:hAnsi="Arial" w:cs="Arial"/>
          <w:sz w:val="23"/>
          <w:szCs w:val="23"/>
        </w:rPr>
      </w:pPr>
    </w:p>
    <w:p w14:paraId="4AA82D0C" w14:textId="77777777" w:rsidR="009E178A" w:rsidRDefault="009E178A" w:rsidP="00EA33AB">
      <w:pPr>
        <w:jc w:val="both"/>
        <w:rPr>
          <w:rFonts w:ascii="Arial" w:hAnsi="Arial" w:cs="Arial"/>
          <w:sz w:val="23"/>
          <w:szCs w:val="23"/>
        </w:rPr>
      </w:pPr>
    </w:p>
    <w:p w14:paraId="4111BA8C" w14:textId="41A3F985" w:rsidR="00C1732E" w:rsidRDefault="001B0645" w:rsidP="00EA33AB">
      <w:pPr>
        <w:jc w:val="both"/>
        <w:rPr>
          <w:rFonts w:ascii="Arial" w:hAnsi="Arial" w:cs="Arial"/>
          <w:sz w:val="23"/>
          <w:szCs w:val="23"/>
        </w:rPr>
      </w:pPr>
      <w:r>
        <w:rPr>
          <w:rFonts w:ascii="Arial" w:hAnsi="Arial" w:cs="Arial"/>
          <w:sz w:val="23"/>
          <w:szCs w:val="23"/>
        </w:rPr>
        <w:lastRenderedPageBreak/>
        <w:t>Para ese módulo</w:t>
      </w:r>
      <w:r w:rsidR="00700C58">
        <w:rPr>
          <w:rFonts w:ascii="Arial" w:hAnsi="Arial" w:cs="Arial"/>
          <w:sz w:val="23"/>
          <w:szCs w:val="23"/>
        </w:rPr>
        <w:t>, las</w:t>
      </w:r>
      <w:r w:rsidR="00BE2A9F">
        <w:rPr>
          <w:rFonts w:ascii="Arial" w:hAnsi="Arial" w:cs="Arial"/>
          <w:sz w:val="23"/>
          <w:szCs w:val="23"/>
        </w:rPr>
        <w:t xml:space="preserve"> a</w:t>
      </w:r>
      <w:r w:rsidR="00C1732E">
        <w:rPr>
          <w:rFonts w:ascii="Arial" w:hAnsi="Arial" w:cs="Arial"/>
          <w:sz w:val="23"/>
          <w:szCs w:val="23"/>
        </w:rPr>
        <w:t>cciones a realizar</w:t>
      </w:r>
      <w:r>
        <w:rPr>
          <w:rFonts w:ascii="Arial" w:hAnsi="Arial" w:cs="Arial"/>
          <w:sz w:val="23"/>
          <w:szCs w:val="23"/>
        </w:rPr>
        <w:t xml:space="preserve"> son las siguientes</w:t>
      </w:r>
      <w:r w:rsidR="00C1732E">
        <w:rPr>
          <w:rFonts w:ascii="Arial" w:hAnsi="Arial" w:cs="Arial"/>
          <w:sz w:val="23"/>
          <w:szCs w:val="23"/>
        </w:rPr>
        <w:t>:</w:t>
      </w:r>
    </w:p>
    <w:p w14:paraId="725C9698" w14:textId="0143A26B" w:rsidR="008E3B07" w:rsidRPr="0047738E" w:rsidRDefault="001A32B8" w:rsidP="008E3B07">
      <w:pPr>
        <w:pStyle w:val="Prrafodelista"/>
        <w:numPr>
          <w:ilvl w:val="0"/>
          <w:numId w:val="20"/>
        </w:numPr>
        <w:jc w:val="both"/>
        <w:rPr>
          <w:rFonts w:ascii="Arial" w:hAnsi="Arial" w:cs="Arial"/>
          <w:sz w:val="23"/>
          <w:szCs w:val="23"/>
        </w:rPr>
      </w:pPr>
      <w:r>
        <w:rPr>
          <w:rFonts w:ascii="Arial" w:hAnsi="Arial" w:cs="Arial"/>
          <w:sz w:val="23"/>
          <w:szCs w:val="23"/>
        </w:rPr>
        <w:t>L</w:t>
      </w:r>
      <w:r w:rsidRPr="0047738E">
        <w:rPr>
          <w:rFonts w:ascii="Arial" w:hAnsi="Arial" w:cs="Arial"/>
          <w:sz w:val="23"/>
          <w:szCs w:val="23"/>
        </w:rPr>
        <w:t xml:space="preserve">as DG productoras </w:t>
      </w:r>
      <w:r>
        <w:rPr>
          <w:rFonts w:ascii="Arial" w:hAnsi="Arial" w:cs="Arial"/>
          <w:sz w:val="23"/>
          <w:szCs w:val="23"/>
        </w:rPr>
        <w:t>deben g</w:t>
      </w:r>
      <w:r w:rsidR="008E3B07" w:rsidRPr="0047738E">
        <w:rPr>
          <w:rFonts w:ascii="Arial" w:hAnsi="Arial" w:cs="Arial"/>
          <w:sz w:val="23"/>
          <w:szCs w:val="23"/>
        </w:rPr>
        <w:t xml:space="preserve">arantizar que el personal de las Coordinaciones Estatales y Oficinas </w:t>
      </w:r>
      <w:r w:rsidR="00BE253A">
        <w:rPr>
          <w:rFonts w:ascii="Arial" w:hAnsi="Arial" w:cs="Arial"/>
          <w:sz w:val="23"/>
          <w:szCs w:val="23"/>
        </w:rPr>
        <w:t>Enlaces</w:t>
      </w:r>
      <w:r w:rsidR="008E3B07" w:rsidRPr="0047738E">
        <w:rPr>
          <w:rFonts w:ascii="Arial" w:hAnsi="Arial" w:cs="Arial"/>
          <w:sz w:val="23"/>
          <w:szCs w:val="23"/>
        </w:rPr>
        <w:t xml:space="preserve">, particularmente los responsables de fase o </w:t>
      </w:r>
      <w:r w:rsidR="0047738E" w:rsidRPr="0047738E">
        <w:rPr>
          <w:rFonts w:ascii="Arial" w:hAnsi="Arial" w:cs="Arial"/>
          <w:sz w:val="23"/>
          <w:szCs w:val="23"/>
        </w:rPr>
        <w:t>proceso</w:t>
      </w:r>
      <w:r w:rsidR="0047738E">
        <w:rPr>
          <w:rFonts w:ascii="Arial" w:hAnsi="Arial" w:cs="Arial"/>
          <w:sz w:val="23"/>
          <w:szCs w:val="23"/>
        </w:rPr>
        <w:t xml:space="preserve"> </w:t>
      </w:r>
      <w:r w:rsidR="009E178A">
        <w:rPr>
          <w:rFonts w:ascii="Arial" w:hAnsi="Arial" w:cs="Arial"/>
          <w:sz w:val="23"/>
          <w:szCs w:val="23"/>
        </w:rPr>
        <w:t xml:space="preserve">regionales </w:t>
      </w:r>
      <w:r w:rsidR="008E3B07" w:rsidRPr="0047738E">
        <w:rPr>
          <w:rFonts w:ascii="Arial" w:hAnsi="Arial" w:cs="Arial"/>
          <w:sz w:val="23"/>
          <w:szCs w:val="23"/>
        </w:rPr>
        <w:t xml:space="preserve">conozcan los planes de contingencia existentes en caso de que los materiales </w:t>
      </w:r>
      <w:r w:rsidR="00935F07">
        <w:rPr>
          <w:rFonts w:ascii="Arial" w:hAnsi="Arial" w:cs="Arial"/>
          <w:sz w:val="23"/>
          <w:szCs w:val="23"/>
        </w:rPr>
        <w:t xml:space="preserve">(cuestionarios, DCM, equipos de medición) </w:t>
      </w:r>
      <w:r w:rsidR="008E3B07" w:rsidRPr="0047738E">
        <w:rPr>
          <w:rFonts w:ascii="Arial" w:hAnsi="Arial" w:cs="Arial"/>
          <w:sz w:val="23"/>
          <w:szCs w:val="23"/>
        </w:rPr>
        <w:t>lleguen en malas condiciones (o que no lleguen), pues estos protocolos existen y están definidos por las áreas responsables de producir información. Esto debe quedar integrado en la capacitación</w:t>
      </w:r>
      <w:r w:rsidR="009E178A">
        <w:rPr>
          <w:rFonts w:ascii="Arial" w:hAnsi="Arial" w:cs="Arial"/>
          <w:sz w:val="23"/>
          <w:szCs w:val="23"/>
        </w:rPr>
        <w:t xml:space="preserve"> </w:t>
      </w:r>
      <w:r w:rsidR="00C439E1">
        <w:rPr>
          <w:rFonts w:ascii="Arial" w:hAnsi="Arial" w:cs="Arial"/>
          <w:sz w:val="23"/>
          <w:szCs w:val="23"/>
        </w:rPr>
        <w:t xml:space="preserve">del personal responsable de la captación </w:t>
      </w:r>
      <w:r w:rsidR="008A6C00">
        <w:rPr>
          <w:rFonts w:ascii="Arial" w:hAnsi="Arial" w:cs="Arial"/>
          <w:sz w:val="23"/>
          <w:szCs w:val="23"/>
        </w:rPr>
        <w:t xml:space="preserve">de los programas de información en el ámbito territorial. Asimismo, se tendría </w:t>
      </w:r>
      <w:r w:rsidR="0079466D">
        <w:rPr>
          <w:rFonts w:ascii="Arial" w:hAnsi="Arial" w:cs="Arial"/>
          <w:sz w:val="23"/>
          <w:szCs w:val="23"/>
        </w:rPr>
        <w:t>que compratir las matrices de riesgos de todos los programas de información con el ámbito territorial para que se conozca el nivel de riesgo</w:t>
      </w:r>
      <w:r w:rsidR="002A3103">
        <w:rPr>
          <w:rFonts w:ascii="Arial" w:hAnsi="Arial" w:cs="Arial"/>
          <w:sz w:val="23"/>
          <w:szCs w:val="23"/>
        </w:rPr>
        <w:t xml:space="preserve"> así como los procedimientos establecidos. </w:t>
      </w:r>
    </w:p>
    <w:p w14:paraId="02D98150" w14:textId="77777777" w:rsidR="008E3B07" w:rsidRPr="0047738E" w:rsidRDefault="008E3B07" w:rsidP="008E3B07">
      <w:pPr>
        <w:pStyle w:val="Prrafodelista"/>
        <w:jc w:val="both"/>
        <w:rPr>
          <w:rFonts w:ascii="Arial" w:hAnsi="Arial" w:cs="Arial"/>
          <w:sz w:val="23"/>
          <w:szCs w:val="23"/>
        </w:rPr>
      </w:pPr>
    </w:p>
    <w:p w14:paraId="44EE8CE7" w14:textId="77777777" w:rsidR="00B70CEB" w:rsidRDefault="008E3B07" w:rsidP="00B70CEB">
      <w:pPr>
        <w:pStyle w:val="Prrafodelista"/>
        <w:numPr>
          <w:ilvl w:val="0"/>
          <w:numId w:val="20"/>
        </w:numPr>
        <w:jc w:val="both"/>
        <w:rPr>
          <w:rFonts w:ascii="Arial" w:hAnsi="Arial" w:cs="Arial"/>
          <w:sz w:val="23"/>
          <w:szCs w:val="23"/>
        </w:rPr>
      </w:pPr>
      <w:r w:rsidRPr="00B70CEB">
        <w:rPr>
          <w:rFonts w:ascii="Arial" w:hAnsi="Arial" w:cs="Arial"/>
          <w:sz w:val="23"/>
          <w:szCs w:val="23"/>
        </w:rPr>
        <w:t xml:space="preserve">Definir un procedimiento para que la apertura de nuevas ciudades </w:t>
      </w:r>
      <w:r w:rsidR="00CC1423" w:rsidRPr="00B70CEB">
        <w:rPr>
          <w:rFonts w:ascii="Arial" w:hAnsi="Arial" w:cs="Arial"/>
          <w:sz w:val="23"/>
          <w:szCs w:val="23"/>
        </w:rPr>
        <w:t>para programas estadísticos que requieran personal permanente radicado en dicha ciudad (como las ampliaciones de la ENOE), incluya la autorización para el arrendamiento de oficinas y la instalación de infraestructura de operación</w:t>
      </w:r>
      <w:r w:rsidR="00B70CEB">
        <w:rPr>
          <w:rFonts w:ascii="Arial" w:hAnsi="Arial" w:cs="Arial"/>
          <w:sz w:val="23"/>
          <w:szCs w:val="23"/>
        </w:rPr>
        <w:t>.</w:t>
      </w:r>
    </w:p>
    <w:p w14:paraId="0EA05D20" w14:textId="77777777" w:rsidR="00B70CEB" w:rsidRPr="00B70CEB" w:rsidRDefault="00B70CEB" w:rsidP="00B70CEB">
      <w:pPr>
        <w:pStyle w:val="Prrafodelista"/>
        <w:rPr>
          <w:rFonts w:ascii="Arial" w:hAnsi="Arial" w:cs="Arial"/>
          <w:sz w:val="23"/>
          <w:szCs w:val="23"/>
        </w:rPr>
      </w:pPr>
    </w:p>
    <w:p w14:paraId="032987A2" w14:textId="7607B054" w:rsidR="00CC1423" w:rsidRPr="00B70CEB" w:rsidRDefault="00102D64" w:rsidP="00B70CEB">
      <w:pPr>
        <w:pStyle w:val="Prrafodelista"/>
        <w:numPr>
          <w:ilvl w:val="0"/>
          <w:numId w:val="20"/>
        </w:numPr>
        <w:jc w:val="both"/>
        <w:rPr>
          <w:rFonts w:ascii="Arial" w:hAnsi="Arial" w:cs="Arial"/>
          <w:sz w:val="23"/>
          <w:szCs w:val="23"/>
        </w:rPr>
      </w:pPr>
      <w:r w:rsidRPr="00B70CEB">
        <w:rPr>
          <w:rFonts w:ascii="Arial" w:hAnsi="Arial" w:cs="Arial"/>
          <w:sz w:val="23"/>
          <w:szCs w:val="23"/>
        </w:rPr>
        <w:t>En coordinación con la DGES y la DGA</w:t>
      </w:r>
      <w:r w:rsidR="00F8664C">
        <w:rPr>
          <w:rFonts w:ascii="Arial" w:hAnsi="Arial" w:cs="Arial"/>
          <w:sz w:val="23"/>
          <w:szCs w:val="23"/>
        </w:rPr>
        <w:t>, analizar la viablidad técnica</w:t>
      </w:r>
      <w:r w:rsidR="00E01A91">
        <w:rPr>
          <w:rFonts w:ascii="Arial" w:hAnsi="Arial" w:cs="Arial"/>
          <w:sz w:val="23"/>
          <w:szCs w:val="23"/>
        </w:rPr>
        <w:t xml:space="preserve"> y financiera para la apertura de oficinas enlaces o</w:t>
      </w:r>
      <w:r w:rsidR="00485D82">
        <w:rPr>
          <w:rFonts w:ascii="Arial" w:hAnsi="Arial" w:cs="Arial"/>
          <w:sz w:val="23"/>
          <w:szCs w:val="23"/>
        </w:rPr>
        <w:t xml:space="preserve"> proponer alternativa</w:t>
      </w:r>
      <w:r w:rsidR="00E117CF">
        <w:rPr>
          <w:rFonts w:ascii="Arial" w:hAnsi="Arial" w:cs="Arial"/>
          <w:sz w:val="23"/>
          <w:szCs w:val="23"/>
        </w:rPr>
        <w:t>s</w:t>
      </w:r>
      <w:r w:rsidR="00485D82">
        <w:rPr>
          <w:rFonts w:ascii="Arial" w:hAnsi="Arial" w:cs="Arial"/>
          <w:sz w:val="23"/>
          <w:szCs w:val="23"/>
        </w:rPr>
        <w:t xml:space="preserve"> viables que no impliquen </w:t>
      </w:r>
      <w:r w:rsidR="00A51A67">
        <w:rPr>
          <w:rFonts w:ascii="Arial" w:hAnsi="Arial" w:cs="Arial"/>
          <w:sz w:val="23"/>
          <w:szCs w:val="23"/>
        </w:rPr>
        <w:t>incrementar los costos de los programas de información.</w:t>
      </w:r>
      <w:r w:rsidR="00CC1423" w:rsidRPr="00B70CEB">
        <w:rPr>
          <w:rFonts w:ascii="Arial" w:hAnsi="Arial" w:cs="Arial"/>
          <w:sz w:val="23"/>
          <w:szCs w:val="23"/>
        </w:rPr>
        <w:t xml:space="preserve"> </w:t>
      </w:r>
    </w:p>
    <w:p w14:paraId="6B450254" w14:textId="77777777" w:rsidR="00CC1423" w:rsidRPr="0047738E" w:rsidRDefault="00CC1423" w:rsidP="00CC1423">
      <w:pPr>
        <w:pStyle w:val="Prrafodelista"/>
        <w:rPr>
          <w:rFonts w:ascii="Arial" w:hAnsi="Arial" w:cs="Arial"/>
          <w:sz w:val="23"/>
          <w:szCs w:val="23"/>
        </w:rPr>
      </w:pPr>
    </w:p>
    <w:p w14:paraId="36E2C76E" w14:textId="18EEA11E" w:rsidR="007A561F" w:rsidRDefault="00254136" w:rsidP="007A561F">
      <w:pPr>
        <w:pStyle w:val="Ttulo2"/>
        <w:numPr>
          <w:ilvl w:val="0"/>
          <w:numId w:val="17"/>
        </w:numPr>
        <w:rPr>
          <w:rFonts w:cs="Arial"/>
          <w:szCs w:val="23"/>
        </w:rPr>
      </w:pPr>
      <w:bookmarkStart w:id="6" w:name="_Toc51683530"/>
      <w:r>
        <w:rPr>
          <w:rFonts w:cs="Arial"/>
          <w:szCs w:val="23"/>
        </w:rPr>
        <w:t>Módulo de r</w:t>
      </w:r>
      <w:r w:rsidR="00780B57">
        <w:rPr>
          <w:rFonts w:cs="Arial"/>
          <w:szCs w:val="23"/>
        </w:rPr>
        <w:t>ecursos humanos e institucionales</w:t>
      </w:r>
      <w:bookmarkEnd w:id="6"/>
      <w:r w:rsidR="00E6273A">
        <w:rPr>
          <w:rFonts w:cs="Arial"/>
          <w:szCs w:val="23"/>
        </w:rPr>
        <w:fldChar w:fldCharType="begin"/>
      </w:r>
      <w:r w:rsidR="00E6273A">
        <w:instrText xml:space="preserve"> XE "</w:instrText>
      </w:r>
      <w:r w:rsidR="00E6273A" w:rsidRPr="008C0EBB">
        <w:rPr>
          <w:rFonts w:cs="Arial"/>
          <w:szCs w:val="23"/>
        </w:rPr>
        <w:instrText>Recursos humanos e institucionales.</w:instrText>
      </w:r>
      <w:r w:rsidR="00E6273A">
        <w:instrText xml:space="preserve">" </w:instrText>
      </w:r>
      <w:r w:rsidR="00E6273A">
        <w:rPr>
          <w:rFonts w:cs="Arial"/>
          <w:szCs w:val="23"/>
        </w:rPr>
        <w:fldChar w:fldCharType="end"/>
      </w:r>
    </w:p>
    <w:p w14:paraId="3A304A92" w14:textId="77777777" w:rsidR="007A561F" w:rsidRPr="007A561F" w:rsidRDefault="007A561F" w:rsidP="00754009">
      <w:pPr>
        <w:spacing w:after="0"/>
      </w:pPr>
    </w:p>
    <w:p w14:paraId="7FB93ECD" w14:textId="110C53BF" w:rsidR="00214AFE" w:rsidRPr="000F41D4" w:rsidRDefault="0047738E" w:rsidP="000A4BB4">
      <w:pPr>
        <w:jc w:val="both"/>
        <w:rPr>
          <w:rFonts w:ascii="Arial" w:hAnsi="Arial" w:cs="Arial"/>
          <w:sz w:val="23"/>
          <w:szCs w:val="23"/>
        </w:rPr>
      </w:pPr>
      <w:r w:rsidRPr="0047738E">
        <w:rPr>
          <w:rFonts w:ascii="Arial" w:hAnsi="Arial" w:cs="Arial"/>
          <w:sz w:val="23"/>
          <w:szCs w:val="23"/>
        </w:rPr>
        <w:t>En la Fase de Captación, particularmente en el subproceso de Preparación, una de las actividades fundamentales es la capacitación al personal.</w:t>
      </w:r>
      <w:r w:rsidR="00C92786" w:rsidRPr="5CB15532">
        <w:rPr>
          <w:rFonts w:ascii="Arial" w:hAnsi="Arial" w:cs="Arial"/>
          <w:sz w:val="23"/>
          <w:szCs w:val="23"/>
        </w:rPr>
        <w:t xml:space="preserve"> </w:t>
      </w:r>
      <w:r w:rsidR="005D59CB" w:rsidRPr="5CB15532">
        <w:rPr>
          <w:rFonts w:ascii="Arial" w:hAnsi="Arial" w:cs="Arial"/>
          <w:sz w:val="23"/>
          <w:szCs w:val="23"/>
        </w:rPr>
        <w:t>Las áreas productoras de información deben</w:t>
      </w:r>
      <w:r w:rsidR="00C92786" w:rsidRPr="5CB15532">
        <w:rPr>
          <w:rFonts w:ascii="Arial" w:hAnsi="Arial" w:cs="Arial"/>
          <w:sz w:val="23"/>
          <w:szCs w:val="23"/>
        </w:rPr>
        <w:t xml:space="preserve"> asegurar </w:t>
      </w:r>
      <w:r w:rsidR="003B4AC6" w:rsidRPr="5CB15532">
        <w:rPr>
          <w:rFonts w:ascii="Arial" w:hAnsi="Arial" w:cs="Arial"/>
          <w:sz w:val="23"/>
          <w:szCs w:val="23"/>
        </w:rPr>
        <w:t xml:space="preserve">que la capacitación tanto a nivel central como en el ámbito territorial sea </w:t>
      </w:r>
      <w:r w:rsidR="00D278C6" w:rsidRPr="5CB15532">
        <w:rPr>
          <w:rFonts w:ascii="Arial" w:hAnsi="Arial" w:cs="Arial"/>
          <w:sz w:val="23"/>
          <w:szCs w:val="23"/>
        </w:rPr>
        <w:t xml:space="preserve">ejecutada y comprendida de manera </w:t>
      </w:r>
      <w:r w:rsidR="003E340F" w:rsidRPr="5CB15532">
        <w:rPr>
          <w:rFonts w:ascii="Arial" w:hAnsi="Arial" w:cs="Arial"/>
          <w:sz w:val="23"/>
          <w:szCs w:val="23"/>
        </w:rPr>
        <w:t>adecuada</w:t>
      </w:r>
      <w:r w:rsidR="00214AFE">
        <w:rPr>
          <w:rFonts w:ascii="Arial" w:hAnsi="Arial" w:cs="Arial"/>
          <w:sz w:val="23"/>
          <w:szCs w:val="23"/>
        </w:rPr>
        <w:t>.</w:t>
      </w:r>
    </w:p>
    <w:p w14:paraId="311A257A" w14:textId="17C670DB" w:rsidR="00516936" w:rsidRPr="00825002" w:rsidRDefault="003E340F" w:rsidP="5CB15532">
      <w:pPr>
        <w:rPr>
          <w:rFonts w:ascii="Arial" w:hAnsi="Arial" w:cs="Arial"/>
          <w:sz w:val="23"/>
          <w:szCs w:val="23"/>
        </w:rPr>
      </w:pPr>
      <w:r w:rsidRPr="5CB15532">
        <w:rPr>
          <w:rFonts w:ascii="Arial" w:hAnsi="Arial" w:cs="Arial"/>
          <w:sz w:val="23"/>
          <w:szCs w:val="23"/>
        </w:rPr>
        <w:t xml:space="preserve">Ese apartado se compone de </w:t>
      </w:r>
      <w:r w:rsidR="0039133E" w:rsidRPr="00DE0B34">
        <w:rPr>
          <w:rFonts w:ascii="Arial" w:hAnsi="Arial" w:cs="Arial"/>
          <w:b/>
          <w:bCs/>
          <w:sz w:val="23"/>
          <w:szCs w:val="23"/>
        </w:rPr>
        <w:t>11 preguntas</w:t>
      </w:r>
      <w:r w:rsidR="084376EA" w:rsidRPr="5CB15532">
        <w:rPr>
          <w:rFonts w:ascii="Arial" w:hAnsi="Arial" w:cs="Arial"/>
          <w:sz w:val="23"/>
          <w:szCs w:val="23"/>
        </w:rPr>
        <w:t xml:space="preserve"> que se enfocan en las condiciones en las que se realizan las réplicas de las capacitaciones en el ámbito territorial</w:t>
      </w:r>
      <w:r w:rsidRPr="5CB15532">
        <w:rPr>
          <w:rFonts w:ascii="Arial" w:hAnsi="Arial" w:cs="Arial"/>
          <w:sz w:val="23"/>
          <w:szCs w:val="23"/>
        </w:rPr>
        <w:t xml:space="preserve">: </w:t>
      </w:r>
    </w:p>
    <w:p w14:paraId="14397677" w14:textId="078C1CBD" w:rsidR="1BB62EB5" w:rsidRDefault="1BB62EB5" w:rsidP="5CB15532">
      <w:pPr>
        <w:pStyle w:val="Prrafodelista"/>
        <w:numPr>
          <w:ilvl w:val="0"/>
          <w:numId w:val="1"/>
        </w:numPr>
        <w:jc w:val="both"/>
        <w:rPr>
          <w:rFonts w:eastAsiaTheme="minorEastAsia"/>
          <w:sz w:val="23"/>
          <w:szCs w:val="23"/>
        </w:rPr>
      </w:pPr>
      <w:r w:rsidRPr="5CB15532">
        <w:rPr>
          <w:rFonts w:ascii="Arial" w:hAnsi="Arial" w:cs="Arial"/>
          <w:sz w:val="23"/>
          <w:szCs w:val="23"/>
        </w:rPr>
        <w:t>La planeación existente en los diferentes operativos le permite contratar y capacitar a una cantidad suficiente de personal en un tiempo adecuado antes del levantamiento.</w:t>
      </w:r>
    </w:p>
    <w:p w14:paraId="2EA551B2" w14:textId="4484D7D4" w:rsidR="1BB62EB5" w:rsidRDefault="1BB62EB5" w:rsidP="5CB15532">
      <w:pPr>
        <w:pStyle w:val="Prrafodelista"/>
        <w:numPr>
          <w:ilvl w:val="0"/>
          <w:numId w:val="1"/>
        </w:numPr>
        <w:jc w:val="both"/>
        <w:rPr>
          <w:rFonts w:eastAsiaTheme="minorEastAsia"/>
          <w:sz w:val="23"/>
          <w:szCs w:val="23"/>
        </w:rPr>
      </w:pPr>
      <w:r w:rsidRPr="5CB15532">
        <w:rPr>
          <w:rFonts w:ascii="Arial" w:hAnsi="Arial" w:cs="Arial"/>
          <w:sz w:val="23"/>
          <w:szCs w:val="23"/>
        </w:rPr>
        <w:t>La estructura jerárquica en las actividades de campo está definida y eficaz para todos los operativos.</w:t>
      </w:r>
    </w:p>
    <w:p w14:paraId="376E3AB0" w14:textId="3A68CB15" w:rsidR="1BB62EB5" w:rsidRDefault="1BB62EB5" w:rsidP="5CB15532">
      <w:pPr>
        <w:pStyle w:val="Prrafodelista"/>
        <w:numPr>
          <w:ilvl w:val="0"/>
          <w:numId w:val="1"/>
        </w:numPr>
        <w:jc w:val="both"/>
        <w:rPr>
          <w:rFonts w:eastAsiaTheme="minorEastAsia"/>
          <w:sz w:val="23"/>
          <w:szCs w:val="23"/>
        </w:rPr>
      </w:pPr>
      <w:r w:rsidRPr="5CB15532">
        <w:rPr>
          <w:rFonts w:ascii="Arial" w:hAnsi="Arial" w:cs="Arial"/>
          <w:sz w:val="23"/>
          <w:szCs w:val="23"/>
        </w:rPr>
        <w:t>La oficina cuenta con un aula exclusiva para la capacitación del personal operativo equipada para la impartición de los cursos.</w:t>
      </w:r>
    </w:p>
    <w:p w14:paraId="3554124E" w14:textId="1AD3C498" w:rsidR="1BB62EB5" w:rsidRDefault="1BB62EB5" w:rsidP="5CB15532">
      <w:pPr>
        <w:pStyle w:val="Prrafodelista"/>
        <w:numPr>
          <w:ilvl w:val="0"/>
          <w:numId w:val="1"/>
        </w:numPr>
        <w:jc w:val="both"/>
        <w:rPr>
          <w:rFonts w:eastAsiaTheme="minorEastAsia"/>
          <w:sz w:val="23"/>
          <w:szCs w:val="23"/>
        </w:rPr>
      </w:pPr>
      <w:r w:rsidRPr="5CB15532">
        <w:rPr>
          <w:rFonts w:ascii="Arial" w:hAnsi="Arial" w:cs="Arial"/>
          <w:sz w:val="23"/>
          <w:szCs w:val="23"/>
        </w:rPr>
        <w:t>La capacitación del personal operativo está sustentada en manuales, instructivos, materiales pedagógicos y ejercicios debidamente supervisados.</w:t>
      </w:r>
    </w:p>
    <w:p w14:paraId="1AA4D156" w14:textId="53D06A1B" w:rsidR="1BB62EB5" w:rsidRDefault="1BB62EB5" w:rsidP="5CB15532">
      <w:pPr>
        <w:pStyle w:val="Prrafodelista"/>
        <w:numPr>
          <w:ilvl w:val="0"/>
          <w:numId w:val="1"/>
        </w:numPr>
        <w:jc w:val="both"/>
        <w:rPr>
          <w:rFonts w:eastAsiaTheme="minorEastAsia"/>
          <w:sz w:val="23"/>
          <w:szCs w:val="23"/>
        </w:rPr>
      </w:pPr>
      <w:r w:rsidRPr="5CB15532">
        <w:rPr>
          <w:rFonts w:ascii="Arial" w:hAnsi="Arial" w:cs="Arial"/>
          <w:sz w:val="23"/>
          <w:szCs w:val="23"/>
        </w:rPr>
        <w:t>Todas las capacitaciones de los operativos incluyen ejercicios de levantamiento en campo, así como su retroalimentación apropiada.</w:t>
      </w:r>
    </w:p>
    <w:p w14:paraId="3F0EDEFE" w14:textId="17436F83" w:rsidR="1BB62EB5" w:rsidRDefault="1BB62EB5" w:rsidP="5CB15532">
      <w:pPr>
        <w:pStyle w:val="Prrafodelista"/>
        <w:numPr>
          <w:ilvl w:val="0"/>
          <w:numId w:val="1"/>
        </w:numPr>
        <w:jc w:val="both"/>
        <w:rPr>
          <w:rFonts w:eastAsiaTheme="minorEastAsia"/>
          <w:sz w:val="23"/>
          <w:szCs w:val="23"/>
        </w:rPr>
      </w:pPr>
      <w:r w:rsidRPr="5CB15532">
        <w:rPr>
          <w:rFonts w:ascii="Arial" w:hAnsi="Arial" w:cs="Arial"/>
          <w:sz w:val="23"/>
          <w:szCs w:val="23"/>
        </w:rPr>
        <w:lastRenderedPageBreak/>
        <w:t>Para los operativos continuos, la capacitación del personal de campo y de oficina es periódica y abarca toda la estructura del operativo.</w:t>
      </w:r>
    </w:p>
    <w:p w14:paraId="2301A0A4" w14:textId="00184B4C" w:rsidR="1BB62EB5" w:rsidRDefault="1BB62EB5" w:rsidP="5CB15532">
      <w:pPr>
        <w:pStyle w:val="Prrafodelista"/>
        <w:numPr>
          <w:ilvl w:val="0"/>
          <w:numId w:val="1"/>
        </w:numPr>
        <w:jc w:val="both"/>
        <w:rPr>
          <w:rFonts w:eastAsiaTheme="minorEastAsia"/>
          <w:sz w:val="23"/>
          <w:szCs w:val="23"/>
        </w:rPr>
      </w:pPr>
      <w:r w:rsidRPr="5CB15532">
        <w:rPr>
          <w:rFonts w:ascii="Arial" w:hAnsi="Arial" w:cs="Arial"/>
          <w:sz w:val="23"/>
          <w:szCs w:val="23"/>
        </w:rPr>
        <w:t>Se realiza una retroalimentación permanente al personal de campo, en materia tal como contingencias enfrentadas por sus compañeros y el modo que fueron resueltas, usos pasados y previstos de la información que se levanta, etc.</w:t>
      </w:r>
    </w:p>
    <w:p w14:paraId="5FDD571C" w14:textId="26425892" w:rsidR="1BB62EB5" w:rsidRDefault="1BB62EB5" w:rsidP="5CB15532">
      <w:pPr>
        <w:pStyle w:val="Prrafodelista"/>
        <w:numPr>
          <w:ilvl w:val="0"/>
          <w:numId w:val="1"/>
        </w:numPr>
        <w:jc w:val="both"/>
        <w:rPr>
          <w:rFonts w:eastAsiaTheme="minorEastAsia"/>
          <w:sz w:val="23"/>
          <w:szCs w:val="23"/>
        </w:rPr>
      </w:pPr>
      <w:r w:rsidRPr="5CB15532">
        <w:rPr>
          <w:rFonts w:ascii="Arial" w:hAnsi="Arial" w:cs="Arial"/>
          <w:sz w:val="23"/>
          <w:szCs w:val="23"/>
        </w:rPr>
        <w:t>Cuando se utilicen dispositivos móviles, se proveen los soportes adecuados para enfrentar cualquier situación que pueda surgir durante su uso.</w:t>
      </w:r>
    </w:p>
    <w:p w14:paraId="62D5E761" w14:textId="680C0DA1" w:rsidR="1BB62EB5" w:rsidRDefault="1BB62EB5" w:rsidP="5CB15532">
      <w:pPr>
        <w:pStyle w:val="Prrafodelista"/>
        <w:numPr>
          <w:ilvl w:val="0"/>
          <w:numId w:val="1"/>
        </w:numPr>
        <w:jc w:val="both"/>
        <w:rPr>
          <w:rFonts w:eastAsiaTheme="minorEastAsia"/>
          <w:sz w:val="23"/>
          <w:szCs w:val="23"/>
        </w:rPr>
      </w:pPr>
      <w:r w:rsidRPr="5CB15532">
        <w:rPr>
          <w:rFonts w:ascii="Arial" w:hAnsi="Arial" w:cs="Arial"/>
          <w:sz w:val="23"/>
          <w:szCs w:val="23"/>
        </w:rPr>
        <w:t>La capacitación a los supervisores incluye: todos los aspectos del personal que deben supervisar, actividades de validación y verificación, seguimiento del flujo de los materiales y manejo del personal.</w:t>
      </w:r>
    </w:p>
    <w:p w14:paraId="6DCAF4DA" w14:textId="11CD7D72" w:rsidR="1BB62EB5" w:rsidRDefault="1BB62EB5" w:rsidP="5CB15532">
      <w:pPr>
        <w:pStyle w:val="Prrafodelista"/>
        <w:numPr>
          <w:ilvl w:val="0"/>
          <w:numId w:val="1"/>
        </w:numPr>
        <w:jc w:val="both"/>
        <w:rPr>
          <w:rFonts w:eastAsiaTheme="minorEastAsia"/>
          <w:sz w:val="23"/>
          <w:szCs w:val="23"/>
        </w:rPr>
      </w:pPr>
      <w:r w:rsidRPr="5CB15532">
        <w:rPr>
          <w:rFonts w:ascii="Arial" w:hAnsi="Arial" w:cs="Arial"/>
          <w:sz w:val="23"/>
          <w:szCs w:val="23"/>
        </w:rPr>
        <w:t xml:space="preserve">Todos los </w:t>
      </w:r>
      <w:r w:rsidR="009A4B05">
        <w:rPr>
          <w:rFonts w:ascii="Arial" w:hAnsi="Arial" w:cs="Arial"/>
          <w:sz w:val="23"/>
          <w:szCs w:val="23"/>
        </w:rPr>
        <w:t>programas de información</w:t>
      </w:r>
      <w:r w:rsidRPr="5CB15532">
        <w:rPr>
          <w:rFonts w:ascii="Arial" w:hAnsi="Arial" w:cs="Arial"/>
          <w:sz w:val="23"/>
          <w:szCs w:val="23"/>
        </w:rPr>
        <w:t xml:space="preserve"> cuentan con manuales para responsables, supervisores, y manual para uso de los capacitadores.</w:t>
      </w:r>
    </w:p>
    <w:p w14:paraId="20F93248" w14:textId="757AE583" w:rsidR="1BB62EB5" w:rsidRPr="009569B9" w:rsidRDefault="1BB62EB5" w:rsidP="5CB15532">
      <w:pPr>
        <w:pStyle w:val="Prrafodelista"/>
        <w:numPr>
          <w:ilvl w:val="0"/>
          <w:numId w:val="1"/>
        </w:numPr>
        <w:jc w:val="both"/>
        <w:rPr>
          <w:rFonts w:eastAsiaTheme="minorEastAsia"/>
          <w:sz w:val="23"/>
          <w:szCs w:val="23"/>
        </w:rPr>
      </w:pPr>
      <w:r w:rsidRPr="5CB15532">
        <w:rPr>
          <w:rFonts w:ascii="Arial" w:hAnsi="Arial" w:cs="Arial"/>
          <w:sz w:val="23"/>
          <w:szCs w:val="23"/>
        </w:rPr>
        <w:t xml:space="preserve">Todos los </w:t>
      </w:r>
      <w:r w:rsidR="009A4B05">
        <w:rPr>
          <w:rFonts w:ascii="Arial" w:hAnsi="Arial" w:cs="Arial"/>
          <w:sz w:val="23"/>
          <w:szCs w:val="23"/>
        </w:rPr>
        <w:t>programas de información</w:t>
      </w:r>
      <w:r w:rsidRPr="5CB15532">
        <w:rPr>
          <w:rFonts w:ascii="Arial" w:hAnsi="Arial" w:cs="Arial"/>
          <w:sz w:val="23"/>
          <w:szCs w:val="23"/>
        </w:rPr>
        <w:t xml:space="preserve"> cuentan con un manual actualizado para entrevistadores con los siguientes aspectos: una descripción del cuestionario y todas las preguntas, instrucciones de cómo hacer la recolección y la secuencia del cuestionario, como leer un mapa e identificar las demarcaciones, y aclaraciones para las preguntas difíciles y las categorías de respuesta.</w:t>
      </w:r>
    </w:p>
    <w:p w14:paraId="3B5AE5E9" w14:textId="4ABB56A6" w:rsidR="009569B9" w:rsidRPr="00771881" w:rsidRDefault="009569B9" w:rsidP="00771881">
      <w:pPr>
        <w:jc w:val="both"/>
        <w:rPr>
          <w:rFonts w:ascii="Arial" w:hAnsi="Arial" w:cs="Arial"/>
          <w:sz w:val="23"/>
          <w:szCs w:val="23"/>
        </w:rPr>
      </w:pPr>
      <w:r w:rsidRPr="009569B9">
        <w:rPr>
          <w:rFonts w:ascii="Arial" w:hAnsi="Arial" w:cs="Arial"/>
          <w:sz w:val="23"/>
          <w:szCs w:val="23"/>
        </w:rPr>
        <w:t xml:space="preserve">A continuación </w:t>
      </w:r>
      <w:r w:rsidR="00BB7049">
        <w:rPr>
          <w:rFonts w:ascii="Arial" w:hAnsi="Arial" w:cs="Arial"/>
          <w:sz w:val="23"/>
          <w:szCs w:val="23"/>
        </w:rPr>
        <w:t>se presentan los resultados por DR, CE, oficinas enlaces y</w:t>
      </w:r>
      <w:r w:rsidR="00A7647B">
        <w:rPr>
          <w:rFonts w:ascii="Arial" w:hAnsi="Arial" w:cs="Arial"/>
          <w:sz w:val="23"/>
          <w:szCs w:val="23"/>
        </w:rPr>
        <w:t xml:space="preserve"> los resultados que se obtuvieron de la aplicación a las DG responsable de producir información ya que fue en ese m</w:t>
      </w:r>
      <w:r w:rsidR="000A4BB4">
        <w:rPr>
          <w:rFonts w:ascii="Arial" w:hAnsi="Arial" w:cs="Arial"/>
          <w:sz w:val="23"/>
          <w:szCs w:val="23"/>
        </w:rPr>
        <w:t>ó</w:t>
      </w:r>
      <w:r w:rsidR="00A7647B">
        <w:rPr>
          <w:rFonts w:ascii="Arial" w:hAnsi="Arial" w:cs="Arial"/>
          <w:sz w:val="23"/>
          <w:szCs w:val="23"/>
        </w:rPr>
        <w:t>dul</w:t>
      </w:r>
      <w:r w:rsidR="00771881">
        <w:rPr>
          <w:rFonts w:ascii="Arial" w:hAnsi="Arial" w:cs="Arial"/>
          <w:sz w:val="23"/>
          <w:szCs w:val="23"/>
        </w:rPr>
        <w:t>o que se presentaron las diferencias más grandes.</w:t>
      </w:r>
    </w:p>
    <w:p w14:paraId="2932F470" w14:textId="77777777" w:rsidR="009569B9" w:rsidRDefault="009569B9" w:rsidP="009569B9">
      <w:pPr>
        <w:jc w:val="center"/>
        <w:rPr>
          <w:rFonts w:ascii="Arial" w:hAnsi="Arial" w:cs="Arial"/>
          <w:sz w:val="23"/>
          <w:szCs w:val="23"/>
          <w:u w:val="single"/>
        </w:rPr>
      </w:pPr>
      <w:r w:rsidRPr="5CB15532">
        <w:rPr>
          <w:rFonts w:ascii="Arial" w:hAnsi="Arial" w:cs="Arial"/>
          <w:sz w:val="23"/>
          <w:szCs w:val="23"/>
          <w:u w:val="single"/>
        </w:rPr>
        <w:t>Gráfica 4: Resultados del Módulo de recursos humanos e institucionales por DR</w:t>
      </w:r>
    </w:p>
    <w:p w14:paraId="22D82988" w14:textId="77777777" w:rsidR="009569B9" w:rsidRDefault="009569B9" w:rsidP="009569B9">
      <w:pPr>
        <w:jc w:val="center"/>
        <w:rPr>
          <w:rFonts w:ascii="Arial" w:hAnsi="Arial" w:cs="Arial"/>
          <w:sz w:val="23"/>
          <w:szCs w:val="23"/>
          <w:u w:val="single"/>
        </w:rPr>
      </w:pPr>
      <w:r>
        <w:rPr>
          <w:noProof/>
          <w:lang w:eastAsia="es-MX"/>
        </w:rPr>
        <mc:AlternateContent>
          <mc:Choice Requires="wps">
            <w:drawing>
              <wp:anchor distT="0" distB="0" distL="114300" distR="114300" simplePos="0" relativeHeight="251682834" behindDoc="0" locked="0" layoutInCell="1" allowOverlap="1" wp14:anchorId="27713954" wp14:editId="3DB11CF7">
                <wp:simplePos x="0" y="0"/>
                <wp:positionH relativeFrom="column">
                  <wp:posOffset>4621861</wp:posOffset>
                </wp:positionH>
                <wp:positionV relativeFrom="paragraph">
                  <wp:posOffset>193040</wp:posOffset>
                </wp:positionV>
                <wp:extent cx="0" cy="2263112"/>
                <wp:effectExtent l="0" t="0" r="38100" b="23495"/>
                <wp:wrapNone/>
                <wp:docPr id="29" name="Conector recto 29"/>
                <wp:cNvGraphicFramePr/>
                <a:graphic xmlns:a="http://schemas.openxmlformats.org/drawingml/2006/main">
                  <a:graphicData uri="http://schemas.microsoft.com/office/word/2010/wordprocessingShape">
                    <wps:wsp>
                      <wps:cNvCnPr/>
                      <wps:spPr>
                        <a:xfrm>
                          <a:off x="0" y="0"/>
                          <a:ext cx="0" cy="2263112"/>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DAD317E" id="Conector recto 29" o:spid="_x0000_s1026" style="position:absolute;z-index:2516828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3.95pt,15.2pt" to="363.95pt,1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" strokecolor="red" strokeweight="2pt">
                <v:stroke joinstyle="miter"/>
              </v:line>
            </w:pict>
          </mc:Fallback>
        </mc:AlternateContent>
      </w:r>
      <w:r>
        <w:rPr>
          <w:noProof/>
          <w:lang w:eastAsia="es-MX"/>
        </w:rPr>
        <w:drawing>
          <wp:inline distT="0" distB="0" distL="0" distR="0" wp14:anchorId="4EB0F437" wp14:editId="7595BC91">
            <wp:extent cx="5612130" cy="2674620"/>
            <wp:effectExtent l="0" t="0" r="7620" b="11430"/>
            <wp:docPr id="28" name="Gráfico 28">
              <a:extLst xmlns:a="http://schemas.openxmlformats.org/drawingml/2006/main">
                <a:ext uri="{FF2B5EF4-FFF2-40B4-BE49-F238E27FC236}">
                  <a16:creationId xmlns:a16="http://schemas.microsoft.com/office/drawing/2014/main" id="{9EEE87B9-A335-48B3-98D9-A320A876AC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9BE0CC3" w14:textId="77777777" w:rsidR="009569B9" w:rsidRDefault="009569B9" w:rsidP="009569B9">
      <w:pPr>
        <w:ind w:firstLine="708"/>
        <w:jc w:val="center"/>
        <w:rPr>
          <w:rFonts w:ascii="Arial" w:eastAsia="Arial" w:hAnsi="Arial" w:cs="Arial"/>
          <w:sz w:val="23"/>
          <w:szCs w:val="23"/>
        </w:rPr>
      </w:pPr>
    </w:p>
    <w:p w14:paraId="6AFC842E" w14:textId="6BD243B8" w:rsidR="009569B9" w:rsidRDefault="009569B9" w:rsidP="009569B9">
      <w:pPr>
        <w:ind w:firstLine="708"/>
        <w:jc w:val="center"/>
        <w:rPr>
          <w:rFonts w:ascii="Arial" w:eastAsia="Arial" w:hAnsi="Arial" w:cs="Arial"/>
          <w:sz w:val="23"/>
          <w:szCs w:val="23"/>
        </w:rPr>
      </w:pPr>
    </w:p>
    <w:p w14:paraId="7C7CD463" w14:textId="5BECE58E" w:rsidR="00771881" w:rsidRDefault="00771881" w:rsidP="009569B9">
      <w:pPr>
        <w:ind w:firstLine="708"/>
        <w:jc w:val="center"/>
        <w:rPr>
          <w:rFonts w:ascii="Arial" w:eastAsia="Arial" w:hAnsi="Arial" w:cs="Arial"/>
          <w:sz w:val="23"/>
          <w:szCs w:val="23"/>
        </w:rPr>
      </w:pPr>
    </w:p>
    <w:p w14:paraId="2A2F61B6" w14:textId="76C456E2" w:rsidR="00771881" w:rsidRDefault="00771881" w:rsidP="009569B9">
      <w:pPr>
        <w:ind w:firstLine="708"/>
        <w:jc w:val="center"/>
        <w:rPr>
          <w:rFonts w:ascii="Arial" w:eastAsia="Arial" w:hAnsi="Arial" w:cs="Arial"/>
          <w:sz w:val="23"/>
          <w:szCs w:val="23"/>
        </w:rPr>
      </w:pPr>
    </w:p>
    <w:p w14:paraId="65461F26" w14:textId="4E25E92B" w:rsidR="00771881" w:rsidRDefault="00771881" w:rsidP="009569B9">
      <w:pPr>
        <w:ind w:firstLine="708"/>
        <w:jc w:val="center"/>
        <w:rPr>
          <w:rFonts w:ascii="Arial" w:eastAsia="Arial" w:hAnsi="Arial" w:cs="Arial"/>
          <w:sz w:val="23"/>
          <w:szCs w:val="23"/>
        </w:rPr>
      </w:pPr>
    </w:p>
    <w:p w14:paraId="1F6EF3D6" w14:textId="77777777" w:rsidR="00771881" w:rsidRDefault="00771881" w:rsidP="009569B9">
      <w:pPr>
        <w:ind w:firstLine="708"/>
        <w:jc w:val="center"/>
        <w:rPr>
          <w:rFonts w:ascii="Arial" w:eastAsia="Arial" w:hAnsi="Arial" w:cs="Arial"/>
          <w:sz w:val="23"/>
          <w:szCs w:val="23"/>
        </w:rPr>
      </w:pPr>
    </w:p>
    <w:p w14:paraId="7467D5C3" w14:textId="77777777" w:rsidR="009569B9" w:rsidRDefault="009569B9" w:rsidP="009569B9">
      <w:pPr>
        <w:jc w:val="center"/>
        <w:rPr>
          <w:rFonts w:ascii="Arial" w:hAnsi="Arial" w:cs="Arial"/>
          <w:sz w:val="23"/>
          <w:szCs w:val="23"/>
          <w:u w:val="single"/>
        </w:rPr>
      </w:pPr>
      <w:r w:rsidRPr="5CB15532">
        <w:rPr>
          <w:rFonts w:ascii="Arial" w:hAnsi="Arial" w:cs="Arial"/>
          <w:sz w:val="23"/>
          <w:szCs w:val="23"/>
          <w:u w:val="single"/>
        </w:rPr>
        <w:t xml:space="preserve">Gráfica </w:t>
      </w:r>
      <w:r>
        <w:rPr>
          <w:rFonts w:ascii="Arial" w:hAnsi="Arial" w:cs="Arial"/>
          <w:sz w:val="23"/>
          <w:szCs w:val="23"/>
          <w:u w:val="single"/>
        </w:rPr>
        <w:t>5</w:t>
      </w:r>
      <w:r w:rsidRPr="5CB15532">
        <w:rPr>
          <w:rFonts w:ascii="Arial" w:hAnsi="Arial" w:cs="Arial"/>
          <w:sz w:val="23"/>
          <w:szCs w:val="23"/>
          <w:u w:val="single"/>
        </w:rPr>
        <w:t xml:space="preserve">: Resultados del Módulo de recursos humanos e institucionales por </w:t>
      </w:r>
      <w:r>
        <w:rPr>
          <w:rFonts w:ascii="Arial" w:hAnsi="Arial" w:cs="Arial"/>
          <w:sz w:val="23"/>
          <w:szCs w:val="23"/>
          <w:u w:val="single"/>
        </w:rPr>
        <w:t>CE</w:t>
      </w:r>
    </w:p>
    <w:p w14:paraId="4E80A030" w14:textId="77777777" w:rsidR="009569B9" w:rsidRDefault="009569B9" w:rsidP="009569B9">
      <w:pPr>
        <w:jc w:val="both"/>
        <w:rPr>
          <w:rFonts w:ascii="Arial" w:eastAsia="Arial" w:hAnsi="Arial" w:cs="Arial"/>
          <w:sz w:val="23"/>
          <w:szCs w:val="23"/>
        </w:rPr>
      </w:pPr>
      <w:r>
        <w:rPr>
          <w:noProof/>
          <w:lang w:eastAsia="es-MX"/>
        </w:rPr>
        <w:drawing>
          <wp:inline distT="0" distB="0" distL="0" distR="0" wp14:anchorId="0C6FF7AC" wp14:editId="3E7D31AA">
            <wp:extent cx="5612130" cy="3331597"/>
            <wp:effectExtent l="0" t="0" r="7620" b="2540"/>
            <wp:docPr id="17" name="Gráfico 17">
              <a:extLst xmlns:a="http://schemas.openxmlformats.org/drawingml/2006/main">
                <a:ext uri="{FF2B5EF4-FFF2-40B4-BE49-F238E27FC236}">
                  <a16:creationId xmlns:a16="http://schemas.microsoft.com/office/drawing/2014/main" id="{66B648B6-5A6F-4DAE-BD5A-4B893C75B6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24D696A" w14:textId="77777777" w:rsidR="009569B9" w:rsidRDefault="009569B9" w:rsidP="009569B9">
      <w:pPr>
        <w:jc w:val="center"/>
        <w:rPr>
          <w:rFonts w:ascii="Arial" w:hAnsi="Arial" w:cs="Arial"/>
          <w:sz w:val="23"/>
          <w:szCs w:val="23"/>
          <w:u w:val="single"/>
        </w:rPr>
      </w:pPr>
    </w:p>
    <w:p w14:paraId="4ED1F055" w14:textId="2782B876" w:rsidR="009569B9" w:rsidRDefault="009569B9" w:rsidP="009569B9">
      <w:pPr>
        <w:jc w:val="center"/>
        <w:rPr>
          <w:rFonts w:ascii="Arial" w:hAnsi="Arial" w:cs="Arial"/>
          <w:sz w:val="23"/>
          <w:szCs w:val="23"/>
          <w:u w:val="single"/>
        </w:rPr>
      </w:pPr>
      <w:r w:rsidRPr="5CB15532">
        <w:rPr>
          <w:rFonts w:ascii="Arial" w:hAnsi="Arial" w:cs="Arial"/>
          <w:sz w:val="23"/>
          <w:szCs w:val="23"/>
          <w:u w:val="single"/>
        </w:rPr>
        <w:t xml:space="preserve">Gráfica </w:t>
      </w:r>
      <w:r>
        <w:rPr>
          <w:rFonts w:ascii="Arial" w:hAnsi="Arial" w:cs="Arial"/>
          <w:sz w:val="23"/>
          <w:szCs w:val="23"/>
          <w:u w:val="single"/>
        </w:rPr>
        <w:t>6</w:t>
      </w:r>
      <w:r w:rsidRPr="5CB15532">
        <w:rPr>
          <w:rFonts w:ascii="Arial" w:hAnsi="Arial" w:cs="Arial"/>
          <w:sz w:val="23"/>
          <w:szCs w:val="23"/>
          <w:u w:val="single"/>
        </w:rPr>
        <w:t xml:space="preserve">: Resultados del Módulo de recursos humanos e institucionales por </w:t>
      </w:r>
      <w:r>
        <w:rPr>
          <w:rFonts w:ascii="Arial" w:hAnsi="Arial" w:cs="Arial"/>
          <w:sz w:val="23"/>
          <w:szCs w:val="23"/>
          <w:u w:val="single"/>
        </w:rPr>
        <w:t>oficina</w:t>
      </w:r>
      <w:r w:rsidR="00771881">
        <w:rPr>
          <w:rFonts w:ascii="Arial" w:hAnsi="Arial" w:cs="Arial"/>
          <w:sz w:val="23"/>
          <w:szCs w:val="23"/>
          <w:u w:val="single"/>
        </w:rPr>
        <w:t>s</w:t>
      </w:r>
      <w:r>
        <w:rPr>
          <w:rFonts w:ascii="Arial" w:hAnsi="Arial" w:cs="Arial"/>
          <w:sz w:val="23"/>
          <w:szCs w:val="23"/>
          <w:u w:val="single"/>
        </w:rPr>
        <w:t xml:space="preserve"> </w:t>
      </w:r>
      <w:r w:rsidR="00771881">
        <w:rPr>
          <w:rFonts w:ascii="Arial" w:hAnsi="Arial" w:cs="Arial"/>
          <w:sz w:val="23"/>
          <w:szCs w:val="23"/>
          <w:u w:val="single"/>
        </w:rPr>
        <w:t>enlaces</w:t>
      </w:r>
    </w:p>
    <w:p w14:paraId="66FDCB23" w14:textId="77777777" w:rsidR="009569B9" w:rsidRDefault="009569B9" w:rsidP="009569B9">
      <w:pPr>
        <w:jc w:val="both"/>
        <w:rPr>
          <w:rFonts w:ascii="Arial" w:eastAsia="Arial" w:hAnsi="Arial" w:cs="Arial"/>
          <w:sz w:val="23"/>
          <w:szCs w:val="23"/>
        </w:rPr>
      </w:pPr>
      <w:r>
        <w:rPr>
          <w:noProof/>
          <w:lang w:eastAsia="es-MX"/>
        </w:rPr>
        <w:drawing>
          <wp:inline distT="0" distB="0" distL="0" distR="0" wp14:anchorId="63E718BA" wp14:editId="33AC8CD6">
            <wp:extent cx="5612130" cy="3085465"/>
            <wp:effectExtent l="0" t="0" r="7620" b="635"/>
            <wp:docPr id="31" name="Gráfico 31">
              <a:extLst xmlns:a="http://schemas.openxmlformats.org/drawingml/2006/main">
                <a:ext uri="{FF2B5EF4-FFF2-40B4-BE49-F238E27FC236}">
                  <a16:creationId xmlns:a16="http://schemas.microsoft.com/office/drawing/2014/main" id="{921ED9D9-964F-46F6-B328-62DFC1943F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166EAE3" w14:textId="77777777" w:rsidR="009569B9" w:rsidRDefault="009569B9" w:rsidP="009569B9">
      <w:pPr>
        <w:jc w:val="center"/>
        <w:rPr>
          <w:rFonts w:ascii="Arial" w:hAnsi="Arial" w:cs="Arial"/>
          <w:sz w:val="23"/>
          <w:szCs w:val="23"/>
          <w:u w:val="single"/>
        </w:rPr>
      </w:pPr>
    </w:p>
    <w:p w14:paraId="544DD2E4" w14:textId="77777777" w:rsidR="009569B9" w:rsidRDefault="009569B9" w:rsidP="009569B9">
      <w:pPr>
        <w:jc w:val="center"/>
        <w:rPr>
          <w:rFonts w:ascii="Arial" w:hAnsi="Arial" w:cs="Arial"/>
          <w:sz w:val="23"/>
          <w:szCs w:val="23"/>
          <w:u w:val="single"/>
        </w:rPr>
      </w:pPr>
    </w:p>
    <w:p w14:paraId="48A05928" w14:textId="77777777" w:rsidR="009569B9" w:rsidRDefault="009569B9" w:rsidP="009569B9">
      <w:pPr>
        <w:jc w:val="center"/>
        <w:rPr>
          <w:rFonts w:ascii="Arial" w:hAnsi="Arial" w:cs="Arial"/>
          <w:sz w:val="23"/>
          <w:szCs w:val="23"/>
          <w:u w:val="single"/>
        </w:rPr>
      </w:pPr>
      <w:r w:rsidRPr="5CB15532">
        <w:rPr>
          <w:rFonts w:ascii="Arial" w:hAnsi="Arial" w:cs="Arial"/>
          <w:sz w:val="23"/>
          <w:szCs w:val="23"/>
          <w:u w:val="single"/>
        </w:rPr>
        <w:t xml:space="preserve">Gráfica </w:t>
      </w:r>
      <w:r>
        <w:rPr>
          <w:rFonts w:ascii="Arial" w:hAnsi="Arial" w:cs="Arial"/>
          <w:sz w:val="23"/>
          <w:szCs w:val="23"/>
          <w:u w:val="single"/>
        </w:rPr>
        <w:t>7</w:t>
      </w:r>
      <w:r w:rsidRPr="5CB15532">
        <w:rPr>
          <w:rFonts w:ascii="Arial" w:hAnsi="Arial" w:cs="Arial"/>
          <w:sz w:val="23"/>
          <w:szCs w:val="23"/>
          <w:u w:val="single"/>
        </w:rPr>
        <w:t>: Resultados del Módulo de recursos humanos e institucionales por DG</w:t>
      </w:r>
    </w:p>
    <w:p w14:paraId="4F534B60" w14:textId="24B922E5" w:rsidR="009569B9" w:rsidRDefault="009569B9" w:rsidP="00771881">
      <w:pPr>
        <w:jc w:val="center"/>
        <w:rPr>
          <w:rFonts w:ascii="Arial" w:hAnsi="Arial" w:cs="Arial"/>
          <w:sz w:val="23"/>
          <w:szCs w:val="23"/>
          <w:u w:val="single"/>
        </w:rPr>
      </w:pPr>
      <w:r>
        <w:rPr>
          <w:noProof/>
          <w:lang w:eastAsia="es-MX"/>
        </w:rPr>
        <mc:AlternateContent>
          <mc:Choice Requires="wps">
            <w:drawing>
              <wp:anchor distT="0" distB="0" distL="114300" distR="114300" simplePos="0" relativeHeight="251681810" behindDoc="0" locked="0" layoutInCell="1" allowOverlap="1" wp14:anchorId="7DA3AB7B" wp14:editId="0AF6814D">
                <wp:simplePos x="0" y="0"/>
                <wp:positionH relativeFrom="column">
                  <wp:posOffset>4362754</wp:posOffset>
                </wp:positionH>
                <wp:positionV relativeFrom="paragraph">
                  <wp:posOffset>219710</wp:posOffset>
                </wp:positionV>
                <wp:extent cx="0" cy="2628900"/>
                <wp:effectExtent l="0" t="0" r="38100" b="19050"/>
                <wp:wrapNone/>
                <wp:docPr id="10" name="Conector recto 10"/>
                <wp:cNvGraphicFramePr/>
                <a:graphic xmlns:a="http://schemas.openxmlformats.org/drawingml/2006/main">
                  <a:graphicData uri="http://schemas.microsoft.com/office/word/2010/wordprocessingShape">
                    <wps:wsp>
                      <wps:cNvCnPr/>
                      <wps:spPr>
                        <a:xfrm>
                          <a:off x="0" y="0"/>
                          <a:ext cx="0" cy="26289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6BB895" id="Conector recto 10" o:spid="_x0000_s1026" style="position:absolute;z-index:251681810;visibility:visible;mso-wrap-style:square;mso-wrap-distance-left:9pt;mso-wrap-distance-top:0;mso-wrap-distance-right:9pt;mso-wrap-distance-bottom:0;mso-position-horizontal:absolute;mso-position-horizontal-relative:text;mso-position-vertical:absolute;mso-position-vertical-relative:text" from="343.5pt,17.3pt" to="343.5pt,2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" strokecolor="red" strokeweight="2pt">
                <v:stroke joinstyle="miter"/>
              </v:line>
            </w:pict>
          </mc:Fallback>
        </mc:AlternateContent>
      </w:r>
      <w:r>
        <w:rPr>
          <w:noProof/>
          <w:lang w:eastAsia="es-MX"/>
        </w:rPr>
        <w:drawing>
          <wp:inline distT="0" distB="0" distL="0" distR="0" wp14:anchorId="2DCB24F1" wp14:editId="6554ED57">
            <wp:extent cx="5612130" cy="3085465"/>
            <wp:effectExtent l="0" t="0" r="7620" b="635"/>
            <wp:docPr id="9" name="Gráfico 9">
              <a:extLst xmlns:a="http://schemas.openxmlformats.org/drawingml/2006/main">
                <a:ext uri="{FF2B5EF4-FFF2-40B4-BE49-F238E27FC236}">
                  <a16:creationId xmlns:a16="http://schemas.microsoft.com/office/drawing/2014/main" id="{19E911B5-818C-44E7-9D77-E3458448E8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D7C6628" w14:textId="77777777" w:rsidR="00771881" w:rsidRPr="00771881" w:rsidRDefault="00771881" w:rsidP="00771881">
      <w:pPr>
        <w:jc w:val="center"/>
        <w:rPr>
          <w:rFonts w:ascii="Arial" w:hAnsi="Arial" w:cs="Arial"/>
          <w:sz w:val="23"/>
          <w:szCs w:val="23"/>
          <w:u w:val="single"/>
        </w:rPr>
      </w:pPr>
    </w:p>
    <w:p w14:paraId="69368C3A" w14:textId="5B7EB4E7" w:rsidR="1A03A6FD" w:rsidRPr="0047738E" w:rsidRDefault="1A03A6FD" w:rsidP="000A4BB4">
      <w:pPr>
        <w:jc w:val="both"/>
        <w:rPr>
          <w:rFonts w:ascii="Arial" w:hAnsi="Arial" w:cs="Arial"/>
          <w:sz w:val="23"/>
          <w:szCs w:val="23"/>
        </w:rPr>
      </w:pPr>
      <w:r w:rsidRPr="5CB15532">
        <w:rPr>
          <w:rFonts w:ascii="Arial" w:hAnsi="Arial" w:cs="Arial"/>
          <w:sz w:val="23"/>
          <w:szCs w:val="23"/>
        </w:rPr>
        <w:t xml:space="preserve">Es importante mencionar que </w:t>
      </w:r>
      <w:r w:rsidR="00214AFE" w:rsidRPr="0047738E">
        <w:rPr>
          <w:rFonts w:ascii="Arial" w:hAnsi="Arial" w:cs="Arial"/>
          <w:sz w:val="23"/>
          <w:szCs w:val="23"/>
        </w:rPr>
        <w:t xml:space="preserve">de manera general </w:t>
      </w:r>
      <w:r w:rsidRPr="0047738E">
        <w:rPr>
          <w:rFonts w:ascii="Arial" w:hAnsi="Arial" w:cs="Arial"/>
          <w:sz w:val="23"/>
          <w:szCs w:val="23"/>
        </w:rPr>
        <w:t>en</w:t>
      </w:r>
      <w:r w:rsidR="0047738E" w:rsidRPr="0047738E">
        <w:rPr>
          <w:rFonts w:ascii="Arial" w:hAnsi="Arial" w:cs="Arial"/>
          <w:sz w:val="23"/>
          <w:szCs w:val="23"/>
        </w:rPr>
        <w:t xml:space="preserve"> </w:t>
      </w:r>
      <w:r w:rsidRPr="0047738E">
        <w:rPr>
          <w:rFonts w:ascii="Arial" w:hAnsi="Arial" w:cs="Arial"/>
          <w:sz w:val="23"/>
          <w:szCs w:val="23"/>
        </w:rPr>
        <w:t>los programas de información la primera etapa de la capacitación se realiza en o</w:t>
      </w:r>
      <w:r w:rsidR="004C5531" w:rsidRPr="0047738E">
        <w:rPr>
          <w:rFonts w:ascii="Arial" w:hAnsi="Arial" w:cs="Arial"/>
          <w:sz w:val="23"/>
          <w:szCs w:val="23"/>
        </w:rPr>
        <w:t>ficina</w:t>
      </w:r>
      <w:r w:rsidR="00E65A59" w:rsidRPr="0047738E">
        <w:rPr>
          <w:rFonts w:ascii="Arial" w:hAnsi="Arial" w:cs="Arial"/>
          <w:sz w:val="23"/>
          <w:szCs w:val="23"/>
        </w:rPr>
        <w:t>s</w:t>
      </w:r>
      <w:r w:rsidR="004C5531" w:rsidRPr="0047738E">
        <w:rPr>
          <w:rFonts w:ascii="Arial" w:hAnsi="Arial" w:cs="Arial"/>
          <w:sz w:val="23"/>
          <w:szCs w:val="23"/>
        </w:rPr>
        <w:t xml:space="preserve"> central</w:t>
      </w:r>
      <w:r w:rsidR="00E65A59" w:rsidRPr="0047738E">
        <w:rPr>
          <w:rFonts w:ascii="Arial" w:hAnsi="Arial" w:cs="Arial"/>
          <w:sz w:val="23"/>
          <w:szCs w:val="23"/>
        </w:rPr>
        <w:t>es</w:t>
      </w:r>
      <w:r w:rsidR="004C5531" w:rsidRPr="0047738E">
        <w:rPr>
          <w:rFonts w:ascii="Arial" w:hAnsi="Arial" w:cs="Arial"/>
          <w:sz w:val="23"/>
          <w:szCs w:val="23"/>
        </w:rPr>
        <w:t xml:space="preserve"> (Aguascalientes o CDMX)</w:t>
      </w:r>
      <w:r w:rsidR="0047738E" w:rsidRPr="0047738E">
        <w:rPr>
          <w:rFonts w:ascii="Arial" w:hAnsi="Arial" w:cs="Arial"/>
          <w:sz w:val="23"/>
          <w:szCs w:val="23"/>
        </w:rPr>
        <w:t xml:space="preserve">, </w:t>
      </w:r>
      <w:r w:rsidR="2ECFEB08" w:rsidRPr="0047738E">
        <w:rPr>
          <w:rFonts w:ascii="Arial" w:hAnsi="Arial" w:cs="Arial"/>
          <w:sz w:val="23"/>
          <w:szCs w:val="23"/>
        </w:rPr>
        <w:t xml:space="preserve">la imparte el personal operativo, conceptual y de sistema </w:t>
      </w:r>
      <w:r w:rsidR="64E2B603" w:rsidRPr="0047738E">
        <w:rPr>
          <w:rFonts w:ascii="Arial" w:hAnsi="Arial" w:cs="Arial"/>
          <w:sz w:val="23"/>
          <w:szCs w:val="23"/>
        </w:rPr>
        <w:t xml:space="preserve">de oficina </w:t>
      </w:r>
      <w:r w:rsidR="2ECFEB08" w:rsidRPr="0047738E">
        <w:rPr>
          <w:rFonts w:ascii="Arial" w:hAnsi="Arial" w:cs="Arial"/>
          <w:sz w:val="23"/>
          <w:szCs w:val="23"/>
        </w:rPr>
        <w:t>a los jefes de departamento</w:t>
      </w:r>
      <w:r w:rsidR="25BB1DB2" w:rsidRPr="0047738E">
        <w:rPr>
          <w:rFonts w:ascii="Arial" w:hAnsi="Arial" w:cs="Arial"/>
          <w:sz w:val="23"/>
          <w:szCs w:val="23"/>
        </w:rPr>
        <w:t>, responsables de proyecto</w:t>
      </w:r>
      <w:r w:rsidR="2526EBBA" w:rsidRPr="0047738E">
        <w:rPr>
          <w:rFonts w:ascii="Arial" w:hAnsi="Arial" w:cs="Arial"/>
          <w:sz w:val="23"/>
          <w:szCs w:val="23"/>
        </w:rPr>
        <w:t xml:space="preserve"> y/o instructores estatales del ámbito territorial según sea el caso. </w:t>
      </w:r>
      <w:r w:rsidR="37ACBFD4" w:rsidRPr="0047738E">
        <w:rPr>
          <w:rFonts w:ascii="Arial" w:hAnsi="Arial" w:cs="Arial"/>
          <w:sz w:val="23"/>
          <w:szCs w:val="23"/>
        </w:rPr>
        <w:t>Una vez terminada la primera etapa, se reproduce en el ámbito territorial a la estructura especifica del programa de información.</w:t>
      </w:r>
    </w:p>
    <w:p w14:paraId="1DFF5A32" w14:textId="04439EB9" w:rsidR="1708D240" w:rsidRPr="0047738E" w:rsidRDefault="00690523" w:rsidP="000A4BB4">
      <w:pPr>
        <w:jc w:val="both"/>
        <w:rPr>
          <w:rFonts w:ascii="Arial" w:hAnsi="Arial" w:cs="Arial"/>
          <w:sz w:val="23"/>
          <w:szCs w:val="23"/>
        </w:rPr>
      </w:pPr>
      <w:r w:rsidRPr="0047738E">
        <w:rPr>
          <w:rFonts w:ascii="Arial" w:hAnsi="Arial" w:cs="Arial"/>
          <w:sz w:val="23"/>
          <w:szCs w:val="23"/>
        </w:rPr>
        <w:t xml:space="preserve">De manera general </w:t>
      </w:r>
      <w:r w:rsidR="00C97EDA" w:rsidRPr="0047738E">
        <w:rPr>
          <w:rFonts w:ascii="Arial" w:hAnsi="Arial" w:cs="Arial"/>
          <w:sz w:val="23"/>
          <w:szCs w:val="23"/>
        </w:rPr>
        <w:t>es</w:t>
      </w:r>
      <w:r w:rsidRPr="0047738E">
        <w:rPr>
          <w:rFonts w:ascii="Arial" w:hAnsi="Arial" w:cs="Arial"/>
          <w:sz w:val="23"/>
          <w:szCs w:val="23"/>
        </w:rPr>
        <w:t>t</w:t>
      </w:r>
      <w:r w:rsidR="1708D240" w:rsidRPr="0047738E">
        <w:rPr>
          <w:rFonts w:ascii="Arial" w:hAnsi="Arial" w:cs="Arial"/>
          <w:sz w:val="23"/>
          <w:szCs w:val="23"/>
        </w:rPr>
        <w:t xml:space="preserve">e módulo </w:t>
      </w:r>
      <w:r w:rsidR="00C97EDA" w:rsidRPr="0047738E">
        <w:rPr>
          <w:rFonts w:ascii="Arial" w:hAnsi="Arial" w:cs="Arial"/>
          <w:sz w:val="23"/>
          <w:szCs w:val="23"/>
        </w:rPr>
        <w:t xml:space="preserve">está calificado a nivel de </w:t>
      </w:r>
      <w:r w:rsidR="1708D240" w:rsidRPr="0047738E">
        <w:rPr>
          <w:rFonts w:ascii="Arial" w:hAnsi="Arial" w:cs="Arial"/>
          <w:sz w:val="23"/>
          <w:szCs w:val="23"/>
        </w:rPr>
        <w:t>Direcciones Regionales</w:t>
      </w:r>
      <w:r w:rsidR="00C97EDA" w:rsidRPr="0047738E">
        <w:rPr>
          <w:rFonts w:ascii="Arial" w:hAnsi="Arial" w:cs="Arial"/>
          <w:sz w:val="23"/>
          <w:szCs w:val="23"/>
        </w:rPr>
        <w:t xml:space="preserve"> como</w:t>
      </w:r>
      <w:r w:rsidR="1708D240" w:rsidRPr="0047738E">
        <w:rPr>
          <w:rFonts w:ascii="Arial" w:hAnsi="Arial" w:cs="Arial"/>
          <w:sz w:val="23"/>
          <w:szCs w:val="23"/>
        </w:rPr>
        <w:t xml:space="preserve"> </w:t>
      </w:r>
      <w:r w:rsidR="00C97EDA" w:rsidRPr="0047738E">
        <w:rPr>
          <w:rFonts w:ascii="Arial" w:hAnsi="Arial" w:cs="Arial"/>
          <w:sz w:val="23"/>
          <w:szCs w:val="23"/>
        </w:rPr>
        <w:t xml:space="preserve">“adecuado”, sin embargo podemos notar un área de oportunidad en el ámbito territorial ya que a nivel oficina (coordinación estatal u oficina </w:t>
      </w:r>
      <w:r w:rsidR="00CD6CEF" w:rsidRPr="0047738E">
        <w:rPr>
          <w:rFonts w:ascii="Arial" w:hAnsi="Arial" w:cs="Arial"/>
          <w:sz w:val="23"/>
          <w:szCs w:val="23"/>
        </w:rPr>
        <w:t>auxiliar</w:t>
      </w:r>
      <w:r w:rsidR="00C97EDA" w:rsidRPr="0047738E">
        <w:rPr>
          <w:rFonts w:ascii="Arial" w:hAnsi="Arial" w:cs="Arial"/>
          <w:sz w:val="23"/>
          <w:szCs w:val="23"/>
        </w:rPr>
        <w:t xml:space="preserve">) el 36% </w:t>
      </w:r>
      <w:r w:rsidR="0FC2E6C3" w:rsidRPr="0047738E">
        <w:rPr>
          <w:rFonts w:ascii="Arial" w:hAnsi="Arial" w:cs="Arial"/>
          <w:sz w:val="23"/>
          <w:szCs w:val="23"/>
        </w:rPr>
        <w:t>considera “</w:t>
      </w:r>
      <w:r w:rsidRPr="0047738E">
        <w:rPr>
          <w:rFonts w:ascii="Arial" w:hAnsi="Arial" w:cs="Arial"/>
          <w:sz w:val="23"/>
          <w:szCs w:val="23"/>
        </w:rPr>
        <w:t xml:space="preserve">algo </w:t>
      </w:r>
      <w:r w:rsidR="0FC2E6C3" w:rsidRPr="0047738E">
        <w:rPr>
          <w:rFonts w:ascii="Arial" w:hAnsi="Arial" w:cs="Arial"/>
          <w:sz w:val="23"/>
          <w:szCs w:val="23"/>
        </w:rPr>
        <w:t>adecuado”</w:t>
      </w:r>
      <w:r w:rsidR="640C28E4" w:rsidRPr="0047738E">
        <w:rPr>
          <w:rFonts w:ascii="Arial" w:hAnsi="Arial" w:cs="Arial"/>
          <w:sz w:val="23"/>
          <w:szCs w:val="23"/>
        </w:rPr>
        <w:t xml:space="preserve"> todo</w:t>
      </w:r>
      <w:r w:rsidR="007A561F" w:rsidRPr="0047738E">
        <w:rPr>
          <w:rFonts w:ascii="Arial" w:hAnsi="Arial" w:cs="Arial"/>
          <w:sz w:val="23"/>
          <w:szCs w:val="23"/>
        </w:rPr>
        <w:t>s los aspectos</w:t>
      </w:r>
      <w:r w:rsidR="640C28E4" w:rsidRPr="0047738E">
        <w:rPr>
          <w:rFonts w:ascii="Arial" w:hAnsi="Arial" w:cs="Arial"/>
          <w:sz w:val="23"/>
          <w:szCs w:val="23"/>
        </w:rPr>
        <w:t xml:space="preserve"> relativo</w:t>
      </w:r>
      <w:r w:rsidR="007A561F" w:rsidRPr="0047738E">
        <w:rPr>
          <w:rFonts w:ascii="Arial" w:hAnsi="Arial" w:cs="Arial"/>
          <w:sz w:val="23"/>
          <w:szCs w:val="23"/>
        </w:rPr>
        <w:t>s</w:t>
      </w:r>
      <w:r w:rsidR="640C28E4" w:rsidRPr="0047738E">
        <w:rPr>
          <w:rFonts w:ascii="Arial" w:hAnsi="Arial" w:cs="Arial"/>
          <w:sz w:val="23"/>
          <w:szCs w:val="23"/>
        </w:rPr>
        <w:t xml:space="preserve"> a la capacitación</w:t>
      </w:r>
      <w:r w:rsidR="00C6517A" w:rsidRPr="0047738E">
        <w:rPr>
          <w:rFonts w:ascii="Arial" w:hAnsi="Arial" w:cs="Arial"/>
          <w:sz w:val="23"/>
          <w:szCs w:val="23"/>
        </w:rPr>
        <w:t xml:space="preserve"> y de manera particular el 29.8% menciona que no cuenta con una aula exclusiva para la capacitación y qu</w:t>
      </w:r>
      <w:r w:rsidR="000E5205" w:rsidRPr="0047738E">
        <w:rPr>
          <w:rFonts w:ascii="Arial" w:hAnsi="Arial" w:cs="Arial"/>
          <w:sz w:val="23"/>
          <w:szCs w:val="23"/>
        </w:rPr>
        <w:t>e</w:t>
      </w:r>
      <w:r w:rsidR="00C6517A" w:rsidRPr="0047738E">
        <w:rPr>
          <w:rFonts w:ascii="Arial" w:hAnsi="Arial" w:cs="Arial"/>
          <w:sz w:val="23"/>
          <w:szCs w:val="23"/>
        </w:rPr>
        <w:t xml:space="preserve"> </w:t>
      </w:r>
      <w:r w:rsidR="00E65A59" w:rsidRPr="0047738E">
        <w:rPr>
          <w:rFonts w:ascii="Arial" w:hAnsi="Arial" w:cs="Arial"/>
          <w:sz w:val="23"/>
          <w:szCs w:val="23"/>
        </w:rPr>
        <w:t>é</w:t>
      </w:r>
      <w:r w:rsidR="00C6517A" w:rsidRPr="0047738E">
        <w:rPr>
          <w:rFonts w:ascii="Arial" w:hAnsi="Arial" w:cs="Arial"/>
          <w:sz w:val="23"/>
          <w:szCs w:val="23"/>
        </w:rPr>
        <w:t>sta no está sustentada en manuales, instructivos, materiales pedagógicos y ejercicios debidamente supervisados</w:t>
      </w:r>
      <w:r w:rsidR="00355CA9" w:rsidRPr="0047738E">
        <w:rPr>
          <w:rFonts w:ascii="Arial" w:hAnsi="Arial" w:cs="Arial"/>
          <w:sz w:val="23"/>
          <w:szCs w:val="23"/>
        </w:rPr>
        <w:t xml:space="preserve"> (Aguascalientes, Colima, Guanajuato, Guerrero, Puebla, Sinaloa, Acapulco, Cd. Juárez, Coatzacoalcos, Matamoros, Monclova, Piedras Negras, Reynosa y Tampico)</w:t>
      </w:r>
      <w:r w:rsidR="00C6517A" w:rsidRPr="0047738E">
        <w:rPr>
          <w:rFonts w:ascii="Arial" w:hAnsi="Arial" w:cs="Arial"/>
          <w:sz w:val="23"/>
          <w:szCs w:val="23"/>
        </w:rPr>
        <w:t>.</w:t>
      </w:r>
      <w:r w:rsidR="007E53B3">
        <w:rPr>
          <w:rFonts w:ascii="Arial" w:hAnsi="Arial" w:cs="Arial"/>
          <w:sz w:val="23"/>
          <w:szCs w:val="23"/>
        </w:rPr>
        <w:t xml:space="preserve"> La diferencia que se aprecia entre la evaluación de las Direcciones Regionales y las Coordinaciones Estatales se debe</w:t>
      </w:r>
      <w:r w:rsidR="009B02F4">
        <w:rPr>
          <w:rFonts w:ascii="Arial" w:hAnsi="Arial" w:cs="Arial"/>
          <w:sz w:val="23"/>
          <w:szCs w:val="23"/>
        </w:rPr>
        <w:t xml:space="preserve"> a que la operación de la capacitaci</w:t>
      </w:r>
      <w:r w:rsidR="008F447D">
        <w:rPr>
          <w:rFonts w:ascii="Arial" w:hAnsi="Arial" w:cs="Arial"/>
          <w:sz w:val="23"/>
          <w:szCs w:val="23"/>
        </w:rPr>
        <w:t>ón, el requerimiento de aulas</w:t>
      </w:r>
      <w:r w:rsidR="005E3DD9">
        <w:rPr>
          <w:rFonts w:ascii="Arial" w:hAnsi="Arial" w:cs="Arial"/>
          <w:sz w:val="23"/>
          <w:szCs w:val="23"/>
        </w:rPr>
        <w:t xml:space="preserve"> y la lógistica depende </w:t>
      </w:r>
      <w:r w:rsidR="00C001B9">
        <w:rPr>
          <w:rFonts w:ascii="Arial" w:hAnsi="Arial" w:cs="Arial"/>
          <w:sz w:val="23"/>
          <w:szCs w:val="23"/>
        </w:rPr>
        <w:t xml:space="preserve">para </w:t>
      </w:r>
      <w:r w:rsidR="0009293C">
        <w:rPr>
          <w:rFonts w:ascii="Arial" w:hAnsi="Arial" w:cs="Arial"/>
          <w:sz w:val="23"/>
          <w:szCs w:val="23"/>
        </w:rPr>
        <w:t>casí la totalidad de los programas de información</w:t>
      </w:r>
      <w:r w:rsidR="005E3DD9">
        <w:rPr>
          <w:rFonts w:ascii="Arial" w:hAnsi="Arial" w:cs="Arial"/>
          <w:sz w:val="23"/>
          <w:szCs w:val="23"/>
        </w:rPr>
        <w:t xml:space="preserve"> del ámbito estatal</w:t>
      </w:r>
      <w:r w:rsidR="000A33AA">
        <w:rPr>
          <w:rFonts w:ascii="Arial" w:hAnsi="Arial" w:cs="Arial"/>
          <w:sz w:val="23"/>
          <w:szCs w:val="23"/>
        </w:rPr>
        <w:t>.</w:t>
      </w:r>
    </w:p>
    <w:p w14:paraId="43ECC366" w14:textId="28C8F6E8" w:rsidR="00707195" w:rsidRDefault="0047738E" w:rsidP="000A4BB4">
      <w:pPr>
        <w:jc w:val="both"/>
        <w:rPr>
          <w:rFonts w:ascii="Arial" w:eastAsia="Arial" w:hAnsi="Arial" w:cs="Arial"/>
          <w:sz w:val="23"/>
          <w:szCs w:val="23"/>
        </w:rPr>
      </w:pPr>
      <w:r w:rsidRPr="0047738E">
        <w:rPr>
          <w:rFonts w:ascii="Arial" w:eastAsia="Arial" w:hAnsi="Arial" w:cs="Arial"/>
          <w:sz w:val="23"/>
          <w:szCs w:val="23"/>
        </w:rPr>
        <w:t xml:space="preserve">En contraste, </w:t>
      </w:r>
      <w:r w:rsidR="00707195" w:rsidRPr="0047738E">
        <w:rPr>
          <w:rFonts w:ascii="Arial" w:eastAsia="Arial" w:hAnsi="Arial" w:cs="Arial"/>
          <w:sz w:val="23"/>
          <w:szCs w:val="23"/>
        </w:rPr>
        <w:t xml:space="preserve">cuando vemos las respuestas de las áreas responsables de producir información notamos que este módulo es considerado “altamente adecuado”, lo que denota </w:t>
      </w:r>
      <w:r w:rsidR="00B84FF1">
        <w:rPr>
          <w:rFonts w:ascii="Arial" w:eastAsia="Arial" w:hAnsi="Arial" w:cs="Arial"/>
          <w:sz w:val="23"/>
          <w:szCs w:val="23"/>
        </w:rPr>
        <w:t>una</w:t>
      </w:r>
      <w:r w:rsidR="00707195" w:rsidRPr="0047738E">
        <w:rPr>
          <w:rFonts w:ascii="Arial" w:eastAsia="Arial" w:hAnsi="Arial" w:cs="Arial"/>
          <w:sz w:val="23"/>
          <w:szCs w:val="23"/>
        </w:rPr>
        <w:t xml:space="preserve"> diferencia entre lo que se </w:t>
      </w:r>
      <w:r w:rsidR="00746A3F">
        <w:rPr>
          <w:rFonts w:ascii="Arial" w:eastAsia="Arial" w:hAnsi="Arial" w:cs="Arial"/>
          <w:sz w:val="23"/>
          <w:szCs w:val="23"/>
        </w:rPr>
        <w:t>percibe</w:t>
      </w:r>
      <w:r w:rsidR="00707195" w:rsidRPr="0047738E">
        <w:rPr>
          <w:rFonts w:ascii="Arial" w:eastAsia="Arial" w:hAnsi="Arial" w:cs="Arial"/>
          <w:sz w:val="23"/>
          <w:szCs w:val="23"/>
        </w:rPr>
        <w:t xml:space="preserve"> desde oficina central y lo que </w:t>
      </w:r>
      <w:r w:rsidR="00746A3F">
        <w:rPr>
          <w:rFonts w:ascii="Arial" w:eastAsia="Arial" w:hAnsi="Arial" w:cs="Arial"/>
          <w:sz w:val="23"/>
          <w:szCs w:val="23"/>
        </w:rPr>
        <w:t>se percibe</w:t>
      </w:r>
      <w:r w:rsidR="00707195" w:rsidRPr="0047738E">
        <w:rPr>
          <w:rFonts w:ascii="Arial" w:eastAsia="Arial" w:hAnsi="Arial" w:cs="Arial"/>
          <w:sz w:val="23"/>
          <w:szCs w:val="23"/>
        </w:rPr>
        <w:t xml:space="preserve"> </w:t>
      </w:r>
      <w:r w:rsidR="00707195" w:rsidRPr="0047738E">
        <w:rPr>
          <w:rFonts w:ascii="Arial" w:eastAsia="Arial" w:hAnsi="Arial" w:cs="Arial"/>
          <w:sz w:val="23"/>
          <w:szCs w:val="23"/>
        </w:rPr>
        <w:lastRenderedPageBreak/>
        <w:t>en el ámbito territorial y las dificultades a las cuales se enfrentan durante el proceso de capacitación.</w:t>
      </w:r>
      <w:r w:rsidR="00707195" w:rsidRPr="5CB15532">
        <w:rPr>
          <w:rFonts w:ascii="Arial" w:eastAsia="Arial" w:hAnsi="Arial" w:cs="Arial"/>
          <w:sz w:val="23"/>
          <w:szCs w:val="23"/>
        </w:rPr>
        <w:t xml:space="preserve"> </w:t>
      </w:r>
    </w:p>
    <w:p w14:paraId="581A66EB" w14:textId="759F5FB1" w:rsidR="005927E0" w:rsidRPr="0047738E" w:rsidRDefault="005927E0" w:rsidP="003249BF">
      <w:pPr>
        <w:jc w:val="both"/>
        <w:rPr>
          <w:rFonts w:ascii="Arial" w:hAnsi="Arial" w:cs="Arial"/>
          <w:sz w:val="23"/>
          <w:szCs w:val="23"/>
        </w:rPr>
      </w:pPr>
      <w:r w:rsidRPr="0047738E">
        <w:rPr>
          <w:rFonts w:ascii="Arial" w:hAnsi="Arial" w:cs="Arial"/>
          <w:sz w:val="23"/>
          <w:szCs w:val="23"/>
        </w:rPr>
        <w:t>Para ese módulo, las acciones a realizar son las siguientes:</w:t>
      </w:r>
    </w:p>
    <w:p w14:paraId="238F0E18" w14:textId="5548B134" w:rsidR="00567722" w:rsidRPr="002C67C6" w:rsidRDefault="00567722" w:rsidP="002C67C6">
      <w:pPr>
        <w:pStyle w:val="Prrafodelista"/>
        <w:numPr>
          <w:ilvl w:val="0"/>
          <w:numId w:val="26"/>
        </w:numPr>
        <w:jc w:val="both"/>
        <w:rPr>
          <w:rFonts w:ascii="Arial" w:hAnsi="Arial" w:cs="Arial"/>
          <w:sz w:val="23"/>
          <w:szCs w:val="23"/>
        </w:rPr>
      </w:pPr>
      <w:r w:rsidRPr="002C67C6">
        <w:rPr>
          <w:rFonts w:ascii="Arial" w:hAnsi="Arial" w:cs="Arial"/>
          <w:sz w:val="23"/>
          <w:szCs w:val="23"/>
        </w:rPr>
        <w:t xml:space="preserve">Respecto a las aulas de capacitación, es evidente que para los operativos masivos la infraestructura para ofrecer capacitación </w:t>
      </w:r>
      <w:r w:rsidR="004E23E8" w:rsidRPr="002C67C6">
        <w:rPr>
          <w:rFonts w:ascii="Arial" w:hAnsi="Arial" w:cs="Arial"/>
          <w:sz w:val="23"/>
          <w:szCs w:val="23"/>
        </w:rPr>
        <w:t>deberá ser concertada, principalmente con escuelas y universidades</w:t>
      </w:r>
      <w:r w:rsidR="00704D85" w:rsidRPr="002C67C6">
        <w:rPr>
          <w:rFonts w:ascii="Arial" w:hAnsi="Arial" w:cs="Arial"/>
          <w:sz w:val="23"/>
          <w:szCs w:val="23"/>
        </w:rPr>
        <w:t xml:space="preserve">, </w:t>
      </w:r>
      <w:r w:rsidR="00504AF2">
        <w:rPr>
          <w:rFonts w:ascii="Arial" w:hAnsi="Arial" w:cs="Arial"/>
          <w:sz w:val="23"/>
          <w:szCs w:val="23"/>
        </w:rPr>
        <w:t>gobiernos estatales y municipales</w:t>
      </w:r>
      <w:r w:rsidR="002177A1">
        <w:rPr>
          <w:rFonts w:ascii="Arial" w:hAnsi="Arial" w:cs="Arial"/>
          <w:sz w:val="23"/>
          <w:szCs w:val="23"/>
        </w:rPr>
        <w:t xml:space="preserve"> </w:t>
      </w:r>
      <w:r w:rsidR="00704D85" w:rsidRPr="002C67C6">
        <w:rPr>
          <w:rFonts w:ascii="Arial" w:hAnsi="Arial" w:cs="Arial"/>
          <w:sz w:val="23"/>
          <w:szCs w:val="23"/>
        </w:rPr>
        <w:t>para éstos es necesario que el aviso por parte de las DG productoras se dé con suficiente antelación</w:t>
      </w:r>
      <w:r w:rsidR="002177A1">
        <w:rPr>
          <w:rFonts w:ascii="Arial" w:hAnsi="Arial" w:cs="Arial"/>
          <w:sz w:val="23"/>
          <w:szCs w:val="23"/>
        </w:rPr>
        <w:t xml:space="preserve"> así como especificar las características de las aulas y las alternativas con las que se cuentan. </w:t>
      </w:r>
    </w:p>
    <w:p w14:paraId="370A5994" w14:textId="4B352E92" w:rsidR="003F3636" w:rsidRPr="000A4BB4" w:rsidRDefault="004E23E8" w:rsidP="0095133B">
      <w:pPr>
        <w:pStyle w:val="Prrafodelista"/>
        <w:numPr>
          <w:ilvl w:val="0"/>
          <w:numId w:val="26"/>
        </w:numPr>
        <w:jc w:val="both"/>
        <w:rPr>
          <w:rFonts w:ascii="Arial" w:hAnsi="Arial" w:cs="Arial"/>
          <w:sz w:val="23"/>
          <w:szCs w:val="23"/>
        </w:rPr>
      </w:pPr>
      <w:r w:rsidRPr="000A4BB4">
        <w:rPr>
          <w:rFonts w:ascii="Arial" w:hAnsi="Arial" w:cs="Arial"/>
          <w:sz w:val="23"/>
          <w:szCs w:val="23"/>
        </w:rPr>
        <w:t>Sin embargo, y sobre todo para los programas regulares, o bien para las primeras etapas de la cascada de la capacitación de operativos masivos, es indispensable que las oficinas estatales cuenten con espacios para capacitación.</w:t>
      </w:r>
      <w:r w:rsidR="0095133B" w:rsidRPr="000A4BB4">
        <w:rPr>
          <w:rFonts w:ascii="Arial" w:hAnsi="Arial" w:cs="Arial"/>
          <w:sz w:val="23"/>
          <w:szCs w:val="23"/>
        </w:rPr>
        <w:t xml:space="preserve"> </w:t>
      </w:r>
      <w:r w:rsidRPr="000A4BB4">
        <w:rPr>
          <w:rFonts w:ascii="Arial" w:hAnsi="Arial" w:cs="Arial"/>
          <w:sz w:val="23"/>
          <w:szCs w:val="23"/>
        </w:rPr>
        <w:t xml:space="preserve">Conforme se ha mejorado la infraestructura de las oficinas estatales, se ha atendido esta situación. </w:t>
      </w:r>
      <w:r w:rsidR="00CF6D10" w:rsidRPr="000A4BB4">
        <w:rPr>
          <w:rFonts w:ascii="Arial" w:hAnsi="Arial" w:cs="Arial"/>
          <w:sz w:val="23"/>
          <w:szCs w:val="23"/>
        </w:rPr>
        <w:t>Desde 2015</w:t>
      </w:r>
      <w:r w:rsidRPr="000A4BB4">
        <w:rPr>
          <w:rFonts w:ascii="Arial" w:hAnsi="Arial" w:cs="Arial"/>
          <w:sz w:val="23"/>
          <w:szCs w:val="23"/>
        </w:rPr>
        <w:t xml:space="preserve">, y pese a las políticas de austeridad, se han reubicado </w:t>
      </w:r>
      <w:r w:rsidR="000A4BB4" w:rsidRPr="000A4BB4">
        <w:rPr>
          <w:rFonts w:ascii="Arial" w:hAnsi="Arial" w:cs="Arial"/>
          <w:sz w:val="23"/>
          <w:szCs w:val="23"/>
        </w:rPr>
        <w:t>5</w:t>
      </w:r>
      <w:r w:rsidRPr="000A4BB4">
        <w:rPr>
          <w:rFonts w:ascii="Arial" w:hAnsi="Arial" w:cs="Arial"/>
          <w:sz w:val="23"/>
          <w:szCs w:val="23"/>
        </w:rPr>
        <w:t xml:space="preserve"> oficinas estatales; con dicha reubicación no sólo se cambiaron a edificios más funcionales</w:t>
      </w:r>
      <w:r w:rsidR="003F3636" w:rsidRPr="000A4BB4">
        <w:rPr>
          <w:rFonts w:ascii="Arial" w:hAnsi="Arial" w:cs="Arial"/>
          <w:sz w:val="23"/>
          <w:szCs w:val="23"/>
        </w:rPr>
        <w:t xml:space="preserve"> y espaciosos, sino que en todos los casos cuentan con aulas para capacitación.</w:t>
      </w:r>
    </w:p>
    <w:p w14:paraId="3C0ABE14" w14:textId="7A30FFB1" w:rsidR="003F3636" w:rsidRPr="002C67C6" w:rsidRDefault="00B81D49" w:rsidP="002C67C6">
      <w:pPr>
        <w:pStyle w:val="Prrafodelista"/>
        <w:numPr>
          <w:ilvl w:val="0"/>
          <w:numId w:val="26"/>
        </w:numPr>
        <w:jc w:val="both"/>
        <w:rPr>
          <w:rFonts w:ascii="Arial" w:hAnsi="Arial" w:cs="Arial"/>
          <w:sz w:val="23"/>
          <w:szCs w:val="23"/>
        </w:rPr>
      </w:pPr>
      <w:r>
        <w:rPr>
          <w:rFonts w:ascii="Arial" w:hAnsi="Arial" w:cs="Arial"/>
          <w:sz w:val="23"/>
          <w:szCs w:val="23"/>
        </w:rPr>
        <w:t>Evaluar la necesidad de d</w:t>
      </w:r>
      <w:r w:rsidR="003F3636" w:rsidRPr="002C67C6">
        <w:rPr>
          <w:rFonts w:ascii="Arial" w:hAnsi="Arial" w:cs="Arial"/>
          <w:sz w:val="23"/>
          <w:szCs w:val="23"/>
        </w:rPr>
        <w:t xml:space="preserve">otar de aulas a las oficinas estatales que carecen de ella, </w:t>
      </w:r>
      <w:r w:rsidR="009E7A34">
        <w:rPr>
          <w:rFonts w:ascii="Arial" w:hAnsi="Arial" w:cs="Arial"/>
          <w:sz w:val="23"/>
          <w:szCs w:val="23"/>
        </w:rPr>
        <w:t>aunque estemos concientes que</w:t>
      </w:r>
      <w:r w:rsidR="003F3636" w:rsidRPr="002C67C6">
        <w:rPr>
          <w:rFonts w:ascii="Arial" w:hAnsi="Arial" w:cs="Arial"/>
          <w:sz w:val="23"/>
          <w:szCs w:val="23"/>
        </w:rPr>
        <w:t xml:space="preserve"> forma parte de un programa </w:t>
      </w:r>
      <w:r w:rsidR="00704D85" w:rsidRPr="002C67C6">
        <w:rPr>
          <w:rFonts w:ascii="Arial" w:hAnsi="Arial" w:cs="Arial"/>
          <w:sz w:val="23"/>
          <w:szCs w:val="23"/>
        </w:rPr>
        <w:t xml:space="preserve">(a largo plazo) </w:t>
      </w:r>
      <w:r w:rsidR="003F3636" w:rsidRPr="002C67C6">
        <w:rPr>
          <w:rFonts w:ascii="Arial" w:hAnsi="Arial" w:cs="Arial"/>
          <w:sz w:val="23"/>
          <w:szCs w:val="23"/>
        </w:rPr>
        <w:t>más integra</w:t>
      </w:r>
      <w:r w:rsidR="00704D85" w:rsidRPr="002C67C6">
        <w:rPr>
          <w:rFonts w:ascii="Arial" w:hAnsi="Arial" w:cs="Arial"/>
          <w:sz w:val="23"/>
          <w:szCs w:val="23"/>
        </w:rPr>
        <w:t>l</w:t>
      </w:r>
      <w:r w:rsidR="003F3636" w:rsidRPr="002C67C6">
        <w:rPr>
          <w:rFonts w:ascii="Arial" w:hAnsi="Arial" w:cs="Arial"/>
          <w:sz w:val="23"/>
          <w:szCs w:val="23"/>
        </w:rPr>
        <w:t xml:space="preserve"> de mejora de la infraestructura física del ámbito territorial que </w:t>
      </w:r>
      <w:r w:rsidR="003D6994">
        <w:rPr>
          <w:rFonts w:ascii="Arial" w:hAnsi="Arial" w:cs="Arial"/>
          <w:sz w:val="23"/>
          <w:szCs w:val="23"/>
        </w:rPr>
        <w:t xml:space="preserve">se </w:t>
      </w:r>
      <w:r w:rsidR="003F3636" w:rsidRPr="002C67C6">
        <w:rPr>
          <w:rFonts w:ascii="Arial" w:hAnsi="Arial" w:cs="Arial"/>
          <w:sz w:val="23"/>
          <w:szCs w:val="23"/>
        </w:rPr>
        <w:t xml:space="preserve">deben trabajar </w:t>
      </w:r>
      <w:r w:rsidR="003D6994">
        <w:rPr>
          <w:rFonts w:ascii="Arial" w:hAnsi="Arial" w:cs="Arial"/>
          <w:sz w:val="23"/>
          <w:szCs w:val="23"/>
        </w:rPr>
        <w:t>entre la</w:t>
      </w:r>
      <w:r w:rsidR="003F3636" w:rsidRPr="002C67C6">
        <w:rPr>
          <w:rFonts w:ascii="Arial" w:hAnsi="Arial" w:cs="Arial"/>
          <w:sz w:val="23"/>
          <w:szCs w:val="23"/>
        </w:rPr>
        <w:t xml:space="preserve"> DGA y la </w:t>
      </w:r>
      <w:r w:rsidR="00935F07" w:rsidRPr="002C67C6">
        <w:rPr>
          <w:rFonts w:ascii="Arial" w:hAnsi="Arial" w:cs="Arial"/>
          <w:sz w:val="23"/>
          <w:szCs w:val="23"/>
        </w:rPr>
        <w:t>CGOR Central</w:t>
      </w:r>
      <w:r w:rsidR="003D6994">
        <w:rPr>
          <w:rFonts w:ascii="Arial" w:hAnsi="Arial" w:cs="Arial"/>
          <w:sz w:val="23"/>
          <w:szCs w:val="23"/>
        </w:rPr>
        <w:t xml:space="preserve"> y Regional</w:t>
      </w:r>
      <w:r w:rsidR="00675872">
        <w:rPr>
          <w:rFonts w:ascii="Arial" w:hAnsi="Arial" w:cs="Arial"/>
          <w:sz w:val="23"/>
          <w:szCs w:val="23"/>
        </w:rPr>
        <w:t>.</w:t>
      </w:r>
    </w:p>
    <w:p w14:paraId="5CFFC687" w14:textId="2409B82C" w:rsidR="003F3636" w:rsidRPr="002C67C6" w:rsidRDefault="003F3636" w:rsidP="002C67C6">
      <w:pPr>
        <w:pStyle w:val="Prrafodelista"/>
        <w:numPr>
          <w:ilvl w:val="0"/>
          <w:numId w:val="26"/>
        </w:numPr>
        <w:jc w:val="both"/>
        <w:rPr>
          <w:rFonts w:ascii="Arial" w:hAnsi="Arial" w:cs="Arial"/>
          <w:sz w:val="23"/>
          <w:szCs w:val="23"/>
        </w:rPr>
      </w:pPr>
      <w:r w:rsidRPr="002C67C6">
        <w:rPr>
          <w:rFonts w:ascii="Arial" w:hAnsi="Arial" w:cs="Arial"/>
          <w:sz w:val="23"/>
          <w:szCs w:val="23"/>
        </w:rPr>
        <w:t>Respecto a</w:t>
      </w:r>
      <w:r w:rsidR="00675872">
        <w:rPr>
          <w:rFonts w:ascii="Arial" w:hAnsi="Arial" w:cs="Arial"/>
          <w:sz w:val="23"/>
          <w:szCs w:val="23"/>
        </w:rPr>
        <w:t>l</w:t>
      </w:r>
      <w:r w:rsidRPr="002C67C6">
        <w:rPr>
          <w:rFonts w:ascii="Arial" w:hAnsi="Arial" w:cs="Arial"/>
          <w:sz w:val="23"/>
          <w:szCs w:val="23"/>
        </w:rPr>
        <w:t xml:space="preserve"> sustento de la capacitación en manuales, instructivos, materiales pedagógicos y ejercicios debidamente supervisados</w:t>
      </w:r>
      <w:r w:rsidR="00675872">
        <w:rPr>
          <w:rFonts w:ascii="Arial" w:hAnsi="Arial" w:cs="Arial"/>
          <w:sz w:val="23"/>
          <w:szCs w:val="23"/>
        </w:rPr>
        <w:t xml:space="preserve"> (reactivo iv </w:t>
      </w:r>
      <w:r w:rsidR="007A3A85">
        <w:rPr>
          <w:rFonts w:ascii="Arial" w:hAnsi="Arial" w:cs="Arial"/>
          <w:sz w:val="23"/>
          <w:szCs w:val="23"/>
        </w:rPr>
        <w:t>de este m</w:t>
      </w:r>
      <w:r w:rsidR="00A64003">
        <w:rPr>
          <w:rFonts w:ascii="Arial" w:hAnsi="Arial" w:cs="Arial"/>
          <w:sz w:val="23"/>
          <w:szCs w:val="23"/>
        </w:rPr>
        <w:t>ó</w:t>
      </w:r>
      <w:r w:rsidR="007A3A85">
        <w:rPr>
          <w:rFonts w:ascii="Arial" w:hAnsi="Arial" w:cs="Arial"/>
          <w:sz w:val="23"/>
          <w:szCs w:val="23"/>
        </w:rPr>
        <w:t>dulo)</w:t>
      </w:r>
      <w:r w:rsidRPr="002C67C6">
        <w:rPr>
          <w:rFonts w:ascii="Arial" w:hAnsi="Arial" w:cs="Arial"/>
          <w:sz w:val="23"/>
          <w:szCs w:val="23"/>
        </w:rPr>
        <w:t xml:space="preserve"> es necesario profundizar en el sentido de </w:t>
      </w:r>
      <w:r w:rsidR="00CF2C26" w:rsidRPr="002C67C6">
        <w:rPr>
          <w:rFonts w:ascii="Arial" w:hAnsi="Arial" w:cs="Arial"/>
          <w:sz w:val="23"/>
          <w:szCs w:val="23"/>
        </w:rPr>
        <w:t>las valoraciones</w:t>
      </w:r>
      <w:r w:rsidRPr="002C67C6">
        <w:rPr>
          <w:rFonts w:ascii="Arial" w:hAnsi="Arial" w:cs="Arial"/>
          <w:sz w:val="23"/>
          <w:szCs w:val="23"/>
        </w:rPr>
        <w:t xml:space="preserve"> </w:t>
      </w:r>
      <w:r w:rsidR="00CF2C26" w:rsidRPr="002C67C6">
        <w:rPr>
          <w:rFonts w:ascii="Arial" w:hAnsi="Arial" w:cs="Arial"/>
          <w:sz w:val="23"/>
          <w:szCs w:val="23"/>
        </w:rPr>
        <w:t>No adecuado o Algo Adecuado</w:t>
      </w:r>
      <w:r w:rsidR="00914BFE">
        <w:rPr>
          <w:rFonts w:ascii="Arial" w:hAnsi="Arial" w:cs="Arial"/>
          <w:sz w:val="23"/>
          <w:szCs w:val="23"/>
        </w:rPr>
        <w:t xml:space="preserve"> ya que se piensa que existe una diferencia según </w:t>
      </w:r>
      <w:r w:rsidR="00F57CC7">
        <w:rPr>
          <w:rFonts w:ascii="Arial" w:hAnsi="Arial" w:cs="Arial"/>
          <w:sz w:val="23"/>
          <w:szCs w:val="23"/>
        </w:rPr>
        <w:t xml:space="preserve">el programa de información. </w:t>
      </w:r>
      <w:r w:rsidR="00CF2C26" w:rsidRPr="002C67C6">
        <w:rPr>
          <w:rFonts w:ascii="Arial" w:hAnsi="Arial" w:cs="Arial"/>
          <w:sz w:val="23"/>
          <w:szCs w:val="23"/>
        </w:rPr>
        <w:t xml:space="preserve"> </w:t>
      </w:r>
    </w:p>
    <w:p w14:paraId="0DC30049" w14:textId="4198E59C" w:rsidR="005927E0" w:rsidRPr="008138AB" w:rsidRDefault="00CF2C26" w:rsidP="008138AB">
      <w:pPr>
        <w:pStyle w:val="Prrafodelista"/>
        <w:numPr>
          <w:ilvl w:val="0"/>
          <w:numId w:val="26"/>
        </w:numPr>
        <w:jc w:val="both"/>
        <w:rPr>
          <w:rFonts w:ascii="Arial" w:hAnsi="Arial" w:cs="Arial"/>
          <w:sz w:val="23"/>
          <w:szCs w:val="23"/>
        </w:rPr>
      </w:pPr>
      <w:r w:rsidRPr="002C67C6">
        <w:rPr>
          <w:rFonts w:ascii="Arial" w:hAnsi="Arial" w:cs="Arial"/>
          <w:sz w:val="23"/>
          <w:szCs w:val="23"/>
        </w:rPr>
        <w:t>De manera general, las áreas responsables generan manuales e instructivos homogéneos para las capacitaciones, sin embargo, existe heterogeneidad en los materiales pedagógicos, ejercicios</w:t>
      </w:r>
      <w:r w:rsidR="005927E0" w:rsidRPr="002C67C6">
        <w:rPr>
          <w:rFonts w:ascii="Arial" w:hAnsi="Arial" w:cs="Arial"/>
          <w:sz w:val="23"/>
          <w:szCs w:val="23"/>
        </w:rPr>
        <w:t xml:space="preserve"> y en la capacidad de supervisar</w:t>
      </w:r>
      <w:r w:rsidR="00F57CC7">
        <w:rPr>
          <w:rFonts w:ascii="Arial" w:hAnsi="Arial" w:cs="Arial"/>
          <w:sz w:val="23"/>
          <w:szCs w:val="23"/>
        </w:rPr>
        <w:t xml:space="preserve"> tanto de parte de las áreas responsables de producir información como de la Coordinación Estatal. </w:t>
      </w:r>
      <w:r w:rsidR="005927E0" w:rsidRPr="008138AB">
        <w:rPr>
          <w:rFonts w:ascii="Arial" w:hAnsi="Arial" w:cs="Arial"/>
          <w:sz w:val="23"/>
          <w:szCs w:val="23"/>
        </w:rPr>
        <w:t>Hay programas de información cuya propuesta didáctico-pedagógica es la del aula tradicional en la que la responsabilidad cae en la capacidad expositiva y discursiva del instructor. Otros, en cambio, han desarrollado esquemas más flexibles, innovadores, con énfasis en la participación del capacitando.</w:t>
      </w:r>
    </w:p>
    <w:p w14:paraId="43264253" w14:textId="3BFA9BD9" w:rsidR="005927E0" w:rsidRPr="00CD1183" w:rsidRDefault="008138AB" w:rsidP="00CD1183">
      <w:pPr>
        <w:jc w:val="both"/>
        <w:rPr>
          <w:rFonts w:ascii="Arial" w:hAnsi="Arial" w:cs="Arial"/>
          <w:sz w:val="23"/>
          <w:szCs w:val="23"/>
        </w:rPr>
      </w:pPr>
      <w:r w:rsidRPr="00CD1183">
        <w:rPr>
          <w:rFonts w:ascii="Arial" w:hAnsi="Arial" w:cs="Arial"/>
          <w:sz w:val="23"/>
          <w:szCs w:val="23"/>
        </w:rPr>
        <w:t>Para futuras aplicaciones del Cuestionario en el ámbito territorial, l</w:t>
      </w:r>
      <w:r w:rsidR="005927E0" w:rsidRPr="00CD1183">
        <w:rPr>
          <w:rFonts w:ascii="Arial" w:hAnsi="Arial" w:cs="Arial"/>
          <w:sz w:val="23"/>
          <w:szCs w:val="23"/>
        </w:rPr>
        <w:t xml:space="preserve">a </w:t>
      </w:r>
      <w:r w:rsidR="00935F07" w:rsidRPr="00CD1183">
        <w:rPr>
          <w:rFonts w:ascii="Arial" w:hAnsi="Arial" w:cs="Arial"/>
          <w:sz w:val="23"/>
          <w:szCs w:val="23"/>
        </w:rPr>
        <w:t xml:space="preserve">CGOR Central </w:t>
      </w:r>
      <w:r w:rsidRPr="00CD1183">
        <w:rPr>
          <w:rFonts w:ascii="Arial" w:hAnsi="Arial" w:cs="Arial"/>
          <w:sz w:val="23"/>
          <w:szCs w:val="23"/>
        </w:rPr>
        <w:t xml:space="preserve">deberá </w:t>
      </w:r>
      <w:r w:rsidR="005927E0" w:rsidRPr="00CD1183">
        <w:rPr>
          <w:rFonts w:ascii="Arial" w:hAnsi="Arial" w:cs="Arial"/>
          <w:sz w:val="23"/>
          <w:szCs w:val="23"/>
        </w:rPr>
        <w:t>en mejorar el conocimiento del significado de las valoraciones de las oficinas estatales, y en coordinación con las áreas productoras y la Dirección de Capacitación, en la mejora y homologación de los procesos de capacitación.</w:t>
      </w:r>
    </w:p>
    <w:p w14:paraId="3275DDFA" w14:textId="77777777" w:rsidR="00355CA9" w:rsidRDefault="00355CA9" w:rsidP="5CB15532">
      <w:pPr>
        <w:jc w:val="center"/>
        <w:rPr>
          <w:rFonts w:ascii="Arial" w:hAnsi="Arial" w:cs="Arial"/>
          <w:sz w:val="23"/>
          <w:szCs w:val="23"/>
          <w:u w:val="single"/>
        </w:rPr>
      </w:pPr>
    </w:p>
    <w:p w14:paraId="1F5E8B0F" w14:textId="429C2F72" w:rsidR="001A32B8" w:rsidRDefault="001A32B8" w:rsidP="0081374B">
      <w:pPr>
        <w:rPr>
          <w:rFonts w:ascii="Arial" w:hAnsi="Arial" w:cs="Arial"/>
          <w:sz w:val="23"/>
          <w:szCs w:val="23"/>
          <w:u w:val="single"/>
        </w:rPr>
      </w:pPr>
    </w:p>
    <w:p w14:paraId="7CD4F463" w14:textId="77777777" w:rsidR="0081374B" w:rsidRDefault="0081374B" w:rsidP="0081374B">
      <w:pPr>
        <w:rPr>
          <w:rFonts w:ascii="Arial" w:hAnsi="Arial" w:cs="Arial"/>
          <w:sz w:val="23"/>
          <w:szCs w:val="23"/>
          <w:u w:val="single"/>
        </w:rPr>
      </w:pPr>
    </w:p>
    <w:p w14:paraId="105F31A7" w14:textId="2F008FB0" w:rsidR="00B27644" w:rsidRDefault="00B27644" w:rsidP="00B27644">
      <w:pPr>
        <w:rPr>
          <w:rFonts w:ascii="Arial" w:hAnsi="Arial" w:cs="Arial"/>
          <w:sz w:val="23"/>
          <w:szCs w:val="23"/>
          <w:u w:val="single"/>
        </w:rPr>
      </w:pPr>
    </w:p>
    <w:p w14:paraId="6700AB5A" w14:textId="2BC6F658" w:rsidR="5CB15532" w:rsidRPr="00254136" w:rsidRDefault="00254136" w:rsidP="00254136">
      <w:pPr>
        <w:pStyle w:val="Ttulo2"/>
        <w:numPr>
          <w:ilvl w:val="0"/>
          <w:numId w:val="17"/>
        </w:numPr>
        <w:rPr>
          <w:rFonts w:cs="Arial"/>
          <w:szCs w:val="23"/>
        </w:rPr>
      </w:pPr>
      <w:bookmarkStart w:id="7" w:name="_Toc51683531"/>
      <w:r w:rsidRPr="00254136">
        <w:rPr>
          <w:rFonts w:cs="Arial"/>
          <w:szCs w:val="23"/>
        </w:rPr>
        <w:t>Módulo de planeación y seguimiento operativo</w:t>
      </w:r>
      <w:bookmarkEnd w:id="7"/>
    </w:p>
    <w:p w14:paraId="7EC057DC" w14:textId="71A3F0B9" w:rsidR="00254136" w:rsidRDefault="00254136" w:rsidP="004A3D47">
      <w:pPr>
        <w:spacing w:after="0"/>
        <w:ind w:firstLine="709"/>
        <w:jc w:val="both"/>
        <w:rPr>
          <w:rFonts w:ascii="Arial" w:hAnsi="Arial" w:cs="Arial"/>
          <w:sz w:val="23"/>
          <w:szCs w:val="23"/>
        </w:rPr>
      </w:pPr>
    </w:p>
    <w:p w14:paraId="5D28BF7C" w14:textId="64B37D67" w:rsidR="00164AB2" w:rsidRPr="008350EA" w:rsidRDefault="004A3D47" w:rsidP="004A3D47">
      <w:pPr>
        <w:ind w:firstLine="708"/>
        <w:jc w:val="both"/>
        <w:rPr>
          <w:rFonts w:ascii="Arial" w:hAnsi="Arial" w:cs="Arial"/>
          <w:sz w:val="23"/>
          <w:szCs w:val="23"/>
        </w:rPr>
      </w:pPr>
      <w:r w:rsidRPr="5CB15532">
        <w:rPr>
          <w:rFonts w:ascii="Arial" w:hAnsi="Arial" w:cs="Arial"/>
          <w:sz w:val="23"/>
          <w:szCs w:val="23"/>
        </w:rPr>
        <w:t>L</w:t>
      </w:r>
      <w:r w:rsidR="009F1B59">
        <w:rPr>
          <w:rFonts w:ascii="Arial" w:hAnsi="Arial" w:cs="Arial"/>
          <w:sz w:val="23"/>
          <w:szCs w:val="23"/>
        </w:rPr>
        <w:t xml:space="preserve">a correcta administración de los instrumentos de captación y </w:t>
      </w:r>
      <w:r w:rsidR="00164AB2">
        <w:rPr>
          <w:rFonts w:ascii="Arial" w:hAnsi="Arial" w:cs="Arial"/>
          <w:sz w:val="23"/>
          <w:szCs w:val="23"/>
        </w:rPr>
        <w:t>medición,</w:t>
      </w:r>
      <w:r w:rsidR="009F1B59">
        <w:rPr>
          <w:rFonts w:ascii="Arial" w:hAnsi="Arial" w:cs="Arial"/>
          <w:sz w:val="23"/>
          <w:szCs w:val="23"/>
        </w:rPr>
        <w:t xml:space="preserve"> </w:t>
      </w:r>
      <w:r w:rsidR="00743D23">
        <w:rPr>
          <w:rFonts w:ascii="Arial" w:hAnsi="Arial" w:cs="Arial"/>
          <w:sz w:val="23"/>
          <w:szCs w:val="23"/>
        </w:rPr>
        <w:t xml:space="preserve">así como el control sobre el avance del operativo son </w:t>
      </w:r>
      <w:r w:rsidR="00743D23" w:rsidRPr="008350EA">
        <w:rPr>
          <w:rFonts w:ascii="Arial" w:hAnsi="Arial" w:cs="Arial"/>
          <w:sz w:val="23"/>
          <w:szCs w:val="23"/>
        </w:rPr>
        <w:t xml:space="preserve">fundamentales para </w:t>
      </w:r>
      <w:r w:rsidR="00164AB2" w:rsidRPr="008350EA">
        <w:rPr>
          <w:rFonts w:ascii="Arial" w:hAnsi="Arial" w:cs="Arial"/>
          <w:sz w:val="23"/>
          <w:szCs w:val="23"/>
        </w:rPr>
        <w:t xml:space="preserve">su </w:t>
      </w:r>
      <w:r w:rsidR="00743D23" w:rsidRPr="008350EA">
        <w:rPr>
          <w:rFonts w:ascii="Arial" w:hAnsi="Arial" w:cs="Arial"/>
          <w:sz w:val="23"/>
          <w:szCs w:val="23"/>
        </w:rPr>
        <w:t>éxito</w:t>
      </w:r>
      <w:r w:rsidR="008350EA" w:rsidRPr="008350EA">
        <w:rPr>
          <w:rFonts w:ascii="Arial" w:hAnsi="Arial" w:cs="Arial"/>
          <w:sz w:val="23"/>
          <w:szCs w:val="23"/>
        </w:rPr>
        <w:t>.</w:t>
      </w:r>
      <w:r w:rsidR="00164AB2" w:rsidRPr="008350EA">
        <w:rPr>
          <w:rFonts w:ascii="Arial" w:hAnsi="Arial" w:cs="Arial"/>
          <w:sz w:val="23"/>
          <w:szCs w:val="23"/>
        </w:rPr>
        <w:t xml:space="preserve"> La Norma Técnica para el Proceso de Producción de Información Estadística y Geográfica, establece como parte de la evidencia de un programa de información los reportes de la captación, supervisión y seguimiento, incluyendo la bitácora y justificación de la no respuesta o la no disponibilidad de información prevista, así como los reportes de cifras de control de los datos captados.</w:t>
      </w:r>
    </w:p>
    <w:p w14:paraId="4695C096" w14:textId="4662553E" w:rsidR="009F1B59" w:rsidRPr="00825002" w:rsidRDefault="00164AB2" w:rsidP="00164AB2">
      <w:pPr>
        <w:jc w:val="both"/>
        <w:rPr>
          <w:rFonts w:ascii="Arial" w:hAnsi="Arial" w:cs="Arial"/>
          <w:sz w:val="23"/>
          <w:szCs w:val="23"/>
        </w:rPr>
      </w:pPr>
      <w:r w:rsidRPr="008350EA">
        <w:rPr>
          <w:rFonts w:ascii="Arial" w:hAnsi="Arial" w:cs="Arial"/>
          <w:sz w:val="23"/>
          <w:szCs w:val="23"/>
        </w:rPr>
        <w:t>Para indagar sobre lo anterior, est</w:t>
      </w:r>
      <w:r w:rsidR="004A3D47" w:rsidRPr="008350EA">
        <w:rPr>
          <w:rFonts w:ascii="Arial" w:hAnsi="Arial" w:cs="Arial"/>
          <w:sz w:val="23"/>
          <w:szCs w:val="23"/>
        </w:rPr>
        <w:t xml:space="preserve">e apartado se compone de </w:t>
      </w:r>
      <w:r w:rsidR="004A3D47" w:rsidRPr="00117803">
        <w:rPr>
          <w:rFonts w:ascii="Arial" w:hAnsi="Arial" w:cs="Arial"/>
          <w:b/>
          <w:bCs/>
          <w:sz w:val="23"/>
          <w:szCs w:val="23"/>
        </w:rPr>
        <w:t>1</w:t>
      </w:r>
      <w:r w:rsidR="009F1B59" w:rsidRPr="00117803">
        <w:rPr>
          <w:rFonts w:ascii="Arial" w:hAnsi="Arial" w:cs="Arial"/>
          <w:b/>
          <w:bCs/>
          <w:sz w:val="23"/>
          <w:szCs w:val="23"/>
        </w:rPr>
        <w:t>0</w:t>
      </w:r>
      <w:r w:rsidR="004A3D47" w:rsidRPr="00117803">
        <w:rPr>
          <w:rFonts w:ascii="Arial" w:hAnsi="Arial" w:cs="Arial"/>
          <w:b/>
          <w:bCs/>
          <w:sz w:val="23"/>
          <w:szCs w:val="23"/>
        </w:rPr>
        <w:t xml:space="preserve"> preguntas</w:t>
      </w:r>
      <w:r w:rsidR="004A3D47" w:rsidRPr="008350EA">
        <w:rPr>
          <w:rFonts w:ascii="Arial" w:hAnsi="Arial" w:cs="Arial"/>
          <w:sz w:val="23"/>
          <w:szCs w:val="23"/>
        </w:rPr>
        <w:t xml:space="preserve"> que se enfocan en l</w:t>
      </w:r>
      <w:r w:rsidR="009F1B59" w:rsidRPr="008350EA">
        <w:rPr>
          <w:rFonts w:ascii="Arial" w:hAnsi="Arial" w:cs="Arial"/>
          <w:sz w:val="23"/>
          <w:szCs w:val="23"/>
        </w:rPr>
        <w:t>os protocolos y sistemas que permiten la</w:t>
      </w:r>
      <w:r w:rsidR="009F1B59">
        <w:rPr>
          <w:rFonts w:ascii="Arial" w:hAnsi="Arial" w:cs="Arial"/>
          <w:sz w:val="23"/>
          <w:szCs w:val="23"/>
        </w:rPr>
        <w:t xml:space="preserve"> adecuada planeación y seguimiento operativo:</w:t>
      </w:r>
    </w:p>
    <w:p w14:paraId="07DE449E" w14:textId="1D4AECDA" w:rsidR="004A3D47" w:rsidRPr="004A3D47" w:rsidRDefault="004A3D47" w:rsidP="004A3D47">
      <w:pPr>
        <w:pStyle w:val="Prrafodelista"/>
        <w:numPr>
          <w:ilvl w:val="0"/>
          <w:numId w:val="18"/>
        </w:numPr>
        <w:jc w:val="both"/>
        <w:rPr>
          <w:rFonts w:eastAsiaTheme="minorEastAsia"/>
          <w:sz w:val="23"/>
          <w:szCs w:val="23"/>
        </w:rPr>
      </w:pPr>
      <w:r w:rsidRPr="004A3D47">
        <w:rPr>
          <w:rFonts w:ascii="Arial" w:hAnsi="Arial" w:cs="Arial"/>
          <w:sz w:val="23"/>
          <w:szCs w:val="23"/>
        </w:rPr>
        <w:t>Existe</w:t>
      </w:r>
      <w:r w:rsidR="009F1B59">
        <w:rPr>
          <w:rFonts w:ascii="Arial" w:hAnsi="Arial" w:cs="Arial"/>
          <w:sz w:val="23"/>
          <w:szCs w:val="23"/>
        </w:rPr>
        <w:t xml:space="preserve"> </w:t>
      </w:r>
      <w:r w:rsidRPr="004A3D47">
        <w:rPr>
          <w:rFonts w:ascii="Arial" w:hAnsi="Arial" w:cs="Arial"/>
          <w:sz w:val="23"/>
          <w:szCs w:val="23"/>
        </w:rPr>
        <w:t>un sistema de seguimiento operativo y logístico para tener un control permanente sobre el avance del operativo y seguimiento de los materiales en campo (cuestionarios, mapas, meebox) al cual tiene acceso.</w:t>
      </w:r>
    </w:p>
    <w:p w14:paraId="119ED2E5" w14:textId="7E158102" w:rsidR="004A3D47" w:rsidRPr="004A3D47" w:rsidRDefault="004A3D47" w:rsidP="004A3D47">
      <w:pPr>
        <w:pStyle w:val="Prrafodelista"/>
        <w:numPr>
          <w:ilvl w:val="0"/>
          <w:numId w:val="18"/>
        </w:numPr>
        <w:jc w:val="both"/>
        <w:rPr>
          <w:rFonts w:eastAsiaTheme="minorEastAsia"/>
          <w:sz w:val="23"/>
          <w:szCs w:val="23"/>
        </w:rPr>
      </w:pPr>
      <w:r w:rsidRPr="004A3D47">
        <w:rPr>
          <w:rFonts w:ascii="Arial" w:hAnsi="Arial" w:cs="Arial"/>
          <w:sz w:val="23"/>
          <w:szCs w:val="23"/>
        </w:rPr>
        <w:t>Existen protocolos establecidos que dictan que hacer si los instrumentos de captación, dispositivos móviles o equipos de medición se pierden o son robados.</w:t>
      </w:r>
    </w:p>
    <w:p w14:paraId="19E3C7A1" w14:textId="69E26AA5" w:rsidR="004A3D47" w:rsidRPr="004A3D47" w:rsidRDefault="004A3D47" w:rsidP="004A3D47">
      <w:pPr>
        <w:pStyle w:val="Prrafodelista"/>
        <w:numPr>
          <w:ilvl w:val="0"/>
          <w:numId w:val="18"/>
        </w:numPr>
        <w:jc w:val="both"/>
        <w:rPr>
          <w:rFonts w:eastAsiaTheme="minorEastAsia"/>
          <w:sz w:val="23"/>
          <w:szCs w:val="23"/>
        </w:rPr>
      </w:pPr>
      <w:r w:rsidRPr="004A3D47">
        <w:rPr>
          <w:rFonts w:ascii="Arial" w:hAnsi="Arial" w:cs="Arial"/>
          <w:sz w:val="23"/>
          <w:szCs w:val="23"/>
        </w:rPr>
        <w:t>Tanto instrumentos de captación como meebox y equipo de medición están disponibles para evitar demoras en cualquier etapa del levantamiento en caso de robos o extrav</w:t>
      </w:r>
      <w:r>
        <w:rPr>
          <w:rFonts w:ascii="Arial" w:hAnsi="Arial" w:cs="Arial"/>
          <w:sz w:val="23"/>
          <w:szCs w:val="23"/>
        </w:rPr>
        <w:t>í</w:t>
      </w:r>
      <w:r w:rsidRPr="004A3D47">
        <w:rPr>
          <w:rFonts w:ascii="Arial" w:hAnsi="Arial" w:cs="Arial"/>
          <w:sz w:val="23"/>
          <w:szCs w:val="23"/>
        </w:rPr>
        <w:t xml:space="preserve">os. </w:t>
      </w:r>
    </w:p>
    <w:p w14:paraId="5D9EB8AC" w14:textId="3516816E" w:rsidR="004A3D47" w:rsidRPr="004A3D47" w:rsidRDefault="004A3D47" w:rsidP="004A3D47">
      <w:pPr>
        <w:pStyle w:val="Prrafodelista"/>
        <w:numPr>
          <w:ilvl w:val="0"/>
          <w:numId w:val="18"/>
        </w:numPr>
        <w:jc w:val="both"/>
        <w:rPr>
          <w:rFonts w:eastAsiaTheme="minorEastAsia"/>
          <w:sz w:val="23"/>
          <w:szCs w:val="23"/>
        </w:rPr>
      </w:pPr>
      <w:r w:rsidRPr="004A3D47">
        <w:rPr>
          <w:rFonts w:ascii="Arial" w:hAnsi="Arial" w:cs="Arial"/>
          <w:sz w:val="23"/>
          <w:szCs w:val="23"/>
        </w:rPr>
        <w:t xml:space="preserve">Existe un sistema que le permite obtener la planeación de los </w:t>
      </w:r>
      <w:r w:rsidR="009A4B05">
        <w:rPr>
          <w:rFonts w:ascii="Arial" w:hAnsi="Arial" w:cs="Arial"/>
          <w:sz w:val="23"/>
          <w:szCs w:val="23"/>
        </w:rPr>
        <w:t>programas de información</w:t>
      </w:r>
      <w:r w:rsidRPr="004A3D47">
        <w:rPr>
          <w:rFonts w:ascii="Arial" w:hAnsi="Arial" w:cs="Arial"/>
          <w:sz w:val="23"/>
          <w:szCs w:val="23"/>
        </w:rPr>
        <w:t xml:space="preserve"> anuales así como los principales resultados operativos de manera oportuna de los </w:t>
      </w:r>
      <w:r w:rsidR="009A4B05">
        <w:rPr>
          <w:rFonts w:ascii="Arial" w:hAnsi="Arial" w:cs="Arial"/>
          <w:sz w:val="23"/>
          <w:szCs w:val="23"/>
        </w:rPr>
        <w:t>programas de información</w:t>
      </w:r>
      <w:r w:rsidRPr="004A3D47">
        <w:rPr>
          <w:rFonts w:ascii="Arial" w:hAnsi="Arial" w:cs="Arial"/>
          <w:sz w:val="23"/>
          <w:szCs w:val="23"/>
        </w:rPr>
        <w:t xml:space="preserve"> al cual tiene acceso.</w:t>
      </w:r>
    </w:p>
    <w:p w14:paraId="36D24CF0" w14:textId="77777777" w:rsidR="004A3D47" w:rsidRPr="004A3D47" w:rsidRDefault="004A3D47" w:rsidP="004A3D47">
      <w:pPr>
        <w:pStyle w:val="Prrafodelista"/>
        <w:numPr>
          <w:ilvl w:val="0"/>
          <w:numId w:val="18"/>
        </w:numPr>
        <w:jc w:val="both"/>
        <w:rPr>
          <w:rFonts w:eastAsiaTheme="minorEastAsia"/>
          <w:sz w:val="23"/>
          <w:szCs w:val="23"/>
        </w:rPr>
      </w:pPr>
      <w:r w:rsidRPr="004A3D47">
        <w:rPr>
          <w:rFonts w:ascii="Arial" w:hAnsi="Arial" w:cs="Arial"/>
          <w:sz w:val="23"/>
          <w:szCs w:val="23"/>
        </w:rPr>
        <w:t>Instrumenta prácticas orientadas explícitamente a la detección y dimensionamiento de posibles errores de captación.</w:t>
      </w:r>
    </w:p>
    <w:p w14:paraId="5E88DAA1" w14:textId="60CE6679" w:rsidR="004A3D47" w:rsidRDefault="004A3D47" w:rsidP="004A3D47">
      <w:pPr>
        <w:pStyle w:val="Prrafodelista"/>
        <w:numPr>
          <w:ilvl w:val="0"/>
          <w:numId w:val="18"/>
        </w:numPr>
        <w:jc w:val="both"/>
        <w:rPr>
          <w:rFonts w:eastAsiaTheme="minorEastAsia"/>
          <w:sz w:val="23"/>
          <w:szCs w:val="23"/>
        </w:rPr>
      </w:pPr>
      <w:r w:rsidRPr="004A3D47">
        <w:rPr>
          <w:rFonts w:ascii="Arial" w:hAnsi="Arial" w:cs="Arial"/>
          <w:sz w:val="23"/>
          <w:szCs w:val="23"/>
        </w:rPr>
        <w:t>Existe un protocolo establecido para identificar e intervenir en las distintas etapas del proceso, en aquellos aspectos que pueden constituir fuentes de errores no muestrales o imprecisiones de medición.</w:t>
      </w:r>
    </w:p>
    <w:p w14:paraId="0FC70D7E" w14:textId="77777777" w:rsidR="004A3D47" w:rsidRPr="004A3D47" w:rsidRDefault="004A3D47" w:rsidP="004A3D47">
      <w:pPr>
        <w:pStyle w:val="Prrafodelista"/>
        <w:numPr>
          <w:ilvl w:val="0"/>
          <w:numId w:val="18"/>
        </w:numPr>
        <w:jc w:val="both"/>
        <w:rPr>
          <w:rFonts w:eastAsiaTheme="minorEastAsia"/>
          <w:sz w:val="23"/>
          <w:szCs w:val="23"/>
        </w:rPr>
      </w:pPr>
      <w:r w:rsidRPr="004A3D47">
        <w:rPr>
          <w:rFonts w:ascii="Arial" w:hAnsi="Arial" w:cs="Arial"/>
          <w:sz w:val="23"/>
          <w:szCs w:val="23"/>
        </w:rPr>
        <w:t>Existe un sitio de colaboración (sharepoint) para cada operativo en el que se retroalimente al personal, se resuelvan dudas y se den indicaciones que toda la estructura pueda seguir.</w:t>
      </w:r>
    </w:p>
    <w:p w14:paraId="2F34A72C" w14:textId="0C835889" w:rsidR="004A3D47" w:rsidRPr="004A3D47" w:rsidRDefault="004A3D47" w:rsidP="004A3D47">
      <w:pPr>
        <w:pStyle w:val="Prrafodelista"/>
        <w:numPr>
          <w:ilvl w:val="0"/>
          <w:numId w:val="18"/>
        </w:numPr>
        <w:jc w:val="both"/>
        <w:rPr>
          <w:rFonts w:eastAsiaTheme="minorEastAsia"/>
          <w:sz w:val="23"/>
          <w:szCs w:val="23"/>
        </w:rPr>
      </w:pPr>
      <w:r w:rsidRPr="004A3D47">
        <w:rPr>
          <w:rFonts w:ascii="Arial" w:hAnsi="Arial" w:cs="Arial"/>
          <w:sz w:val="23"/>
          <w:szCs w:val="23"/>
        </w:rPr>
        <w:t>El personal de campo retroalimenta regular y sistemáticamente a la unidad de diseño sobre elementos relacionados a la actualización cartográfica, el uso de términos, las unidades de medida locales, entre otros.</w:t>
      </w:r>
    </w:p>
    <w:p w14:paraId="37CC24E9" w14:textId="77777777" w:rsidR="004A3D47" w:rsidRPr="004A3D47" w:rsidRDefault="004A3D47" w:rsidP="004A3D47">
      <w:pPr>
        <w:pStyle w:val="Prrafodelista"/>
        <w:numPr>
          <w:ilvl w:val="0"/>
          <w:numId w:val="18"/>
        </w:numPr>
        <w:jc w:val="both"/>
        <w:rPr>
          <w:rFonts w:eastAsiaTheme="minorEastAsia"/>
          <w:sz w:val="23"/>
          <w:szCs w:val="23"/>
        </w:rPr>
      </w:pPr>
      <w:r w:rsidRPr="004A3D47">
        <w:rPr>
          <w:rFonts w:ascii="Arial" w:hAnsi="Arial" w:cs="Arial"/>
          <w:sz w:val="23"/>
          <w:szCs w:val="23"/>
        </w:rPr>
        <w:t>Se le explica al informante la utilidad de la información que proporciona y se le entrega algún producto promocional (entrega de mapas con datos de la encuesta, folletos que resumen resultados pasados, etc...)</w:t>
      </w:r>
    </w:p>
    <w:p w14:paraId="02EBC38F" w14:textId="77777777" w:rsidR="004A3D47" w:rsidRPr="004A3D47" w:rsidRDefault="004A3D47" w:rsidP="004A3D47">
      <w:pPr>
        <w:pStyle w:val="Prrafodelista"/>
        <w:numPr>
          <w:ilvl w:val="0"/>
          <w:numId w:val="18"/>
        </w:numPr>
        <w:jc w:val="both"/>
        <w:rPr>
          <w:rFonts w:eastAsiaTheme="minorEastAsia"/>
          <w:sz w:val="23"/>
          <w:szCs w:val="23"/>
        </w:rPr>
      </w:pPr>
      <w:r w:rsidRPr="004A3D47">
        <w:rPr>
          <w:rFonts w:ascii="Arial" w:hAnsi="Arial" w:cs="Arial"/>
          <w:sz w:val="23"/>
          <w:szCs w:val="23"/>
        </w:rPr>
        <w:t>Existe un protocolo de seguridad establecido para asegurar la integridad del personal operativo.</w:t>
      </w:r>
    </w:p>
    <w:p w14:paraId="1A15324C" w14:textId="0A4236A4" w:rsidR="00446CCB" w:rsidRDefault="00446CCB" w:rsidP="00446CCB">
      <w:pPr>
        <w:jc w:val="both"/>
        <w:rPr>
          <w:rFonts w:ascii="Arial" w:hAnsi="Arial" w:cs="Arial"/>
          <w:sz w:val="23"/>
          <w:szCs w:val="23"/>
        </w:rPr>
      </w:pPr>
      <w:r>
        <w:rPr>
          <w:rFonts w:ascii="Arial" w:hAnsi="Arial" w:cs="Arial"/>
          <w:sz w:val="23"/>
          <w:szCs w:val="23"/>
        </w:rPr>
        <w:t>A continuación, se presentan los resultados por DR y los resultados que se obtuvieron de la aplicación a las DG responsable de producir información.</w:t>
      </w:r>
    </w:p>
    <w:p w14:paraId="2936DD43" w14:textId="77777777" w:rsidR="00446CCB" w:rsidRDefault="00446CCB" w:rsidP="00446CCB">
      <w:pPr>
        <w:jc w:val="both"/>
        <w:rPr>
          <w:rFonts w:ascii="Arial" w:hAnsi="Arial" w:cs="Arial"/>
          <w:sz w:val="23"/>
          <w:szCs w:val="23"/>
        </w:rPr>
      </w:pPr>
    </w:p>
    <w:p w14:paraId="3A374E46" w14:textId="77777777" w:rsidR="00446CCB" w:rsidRDefault="00446CCB" w:rsidP="00446CCB">
      <w:pPr>
        <w:jc w:val="center"/>
        <w:rPr>
          <w:rFonts w:ascii="Arial" w:hAnsi="Arial" w:cs="Arial"/>
          <w:sz w:val="23"/>
          <w:szCs w:val="23"/>
          <w:u w:val="single"/>
        </w:rPr>
      </w:pPr>
      <w:r w:rsidRPr="5CB15532">
        <w:rPr>
          <w:rFonts w:ascii="Arial" w:hAnsi="Arial" w:cs="Arial"/>
          <w:sz w:val="23"/>
          <w:szCs w:val="23"/>
          <w:u w:val="single"/>
        </w:rPr>
        <w:t xml:space="preserve">Gráfica </w:t>
      </w:r>
      <w:r>
        <w:rPr>
          <w:rFonts w:ascii="Arial" w:hAnsi="Arial" w:cs="Arial"/>
          <w:sz w:val="23"/>
          <w:szCs w:val="23"/>
          <w:u w:val="single"/>
        </w:rPr>
        <w:t>8</w:t>
      </w:r>
      <w:r w:rsidRPr="5CB15532">
        <w:rPr>
          <w:rFonts w:ascii="Arial" w:hAnsi="Arial" w:cs="Arial"/>
          <w:sz w:val="23"/>
          <w:szCs w:val="23"/>
          <w:u w:val="single"/>
        </w:rPr>
        <w:t xml:space="preserve">: Resultados del Módulo de </w:t>
      </w:r>
      <w:r w:rsidRPr="00A565DD">
        <w:rPr>
          <w:rFonts w:ascii="Arial" w:hAnsi="Arial" w:cs="Arial"/>
          <w:sz w:val="23"/>
          <w:szCs w:val="23"/>
          <w:u w:val="single"/>
        </w:rPr>
        <w:t>planeación y seguimiento operativo</w:t>
      </w:r>
      <w:r w:rsidRPr="5CB15532">
        <w:rPr>
          <w:rFonts w:ascii="Arial" w:hAnsi="Arial" w:cs="Arial"/>
          <w:sz w:val="23"/>
          <w:szCs w:val="23"/>
          <w:u w:val="single"/>
        </w:rPr>
        <w:t xml:space="preserve"> por DR</w:t>
      </w:r>
    </w:p>
    <w:p w14:paraId="76C2A3E6" w14:textId="77777777" w:rsidR="00446CCB" w:rsidRDefault="00446CCB" w:rsidP="00446CCB">
      <w:pPr>
        <w:jc w:val="both"/>
      </w:pPr>
      <w:r>
        <w:rPr>
          <w:noProof/>
          <w:lang w:eastAsia="es-MX"/>
        </w:rPr>
        <w:drawing>
          <wp:inline distT="0" distB="0" distL="0" distR="0" wp14:anchorId="5FF6080B" wp14:editId="7C9F8295">
            <wp:extent cx="5612130" cy="2674620"/>
            <wp:effectExtent l="0" t="0" r="7620" b="11430"/>
            <wp:docPr id="32" name="Gráfico 32">
              <a:extLst xmlns:a="http://schemas.openxmlformats.org/drawingml/2006/main">
                <a:ext uri="{FF2B5EF4-FFF2-40B4-BE49-F238E27FC236}">
                  <a16:creationId xmlns:a16="http://schemas.microsoft.com/office/drawing/2014/main" id="{94D99DD7-84A7-4122-862E-97DD3280E7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416B1E8" w14:textId="77777777" w:rsidR="00446CCB" w:rsidRDefault="00446CCB" w:rsidP="00446CCB">
      <w:pPr>
        <w:jc w:val="center"/>
        <w:rPr>
          <w:rFonts w:ascii="Arial" w:hAnsi="Arial" w:cs="Arial"/>
          <w:sz w:val="23"/>
          <w:szCs w:val="23"/>
          <w:u w:val="single"/>
        </w:rPr>
      </w:pPr>
    </w:p>
    <w:p w14:paraId="15B3D4CB" w14:textId="77777777" w:rsidR="00446CCB" w:rsidRPr="00A565DD" w:rsidRDefault="00446CCB" w:rsidP="00446CCB">
      <w:pPr>
        <w:jc w:val="center"/>
        <w:rPr>
          <w:rFonts w:ascii="Arial" w:hAnsi="Arial" w:cs="Arial"/>
          <w:sz w:val="23"/>
          <w:szCs w:val="23"/>
          <w:u w:val="single"/>
        </w:rPr>
      </w:pPr>
      <w:r w:rsidRPr="5CB15532">
        <w:rPr>
          <w:rFonts w:ascii="Arial" w:hAnsi="Arial" w:cs="Arial"/>
          <w:sz w:val="23"/>
          <w:szCs w:val="23"/>
          <w:u w:val="single"/>
        </w:rPr>
        <w:t xml:space="preserve">Gráfica </w:t>
      </w:r>
      <w:r>
        <w:rPr>
          <w:rFonts w:ascii="Arial" w:hAnsi="Arial" w:cs="Arial"/>
          <w:sz w:val="23"/>
          <w:szCs w:val="23"/>
          <w:u w:val="single"/>
        </w:rPr>
        <w:t>9</w:t>
      </w:r>
      <w:r w:rsidRPr="5CB15532">
        <w:rPr>
          <w:rFonts w:ascii="Arial" w:hAnsi="Arial" w:cs="Arial"/>
          <w:sz w:val="23"/>
          <w:szCs w:val="23"/>
          <w:u w:val="single"/>
        </w:rPr>
        <w:t xml:space="preserve">: Resultados del Módulo de </w:t>
      </w:r>
      <w:r w:rsidRPr="00A565DD">
        <w:rPr>
          <w:rFonts w:ascii="Arial" w:hAnsi="Arial" w:cs="Arial"/>
          <w:sz w:val="23"/>
          <w:szCs w:val="23"/>
          <w:u w:val="single"/>
        </w:rPr>
        <w:t>planeación y seguimiento operativo</w:t>
      </w:r>
      <w:r w:rsidRPr="5CB15532">
        <w:rPr>
          <w:rFonts w:ascii="Arial" w:hAnsi="Arial" w:cs="Arial"/>
          <w:sz w:val="23"/>
          <w:szCs w:val="23"/>
          <w:u w:val="single"/>
        </w:rPr>
        <w:t xml:space="preserve"> por D</w:t>
      </w:r>
      <w:r>
        <w:rPr>
          <w:rFonts w:ascii="Arial" w:hAnsi="Arial" w:cs="Arial"/>
          <w:sz w:val="23"/>
          <w:szCs w:val="23"/>
          <w:u w:val="single"/>
        </w:rPr>
        <w:t>G</w:t>
      </w:r>
    </w:p>
    <w:p w14:paraId="03EF0164" w14:textId="4341C3DD" w:rsidR="00164AB2" w:rsidRDefault="00446CCB" w:rsidP="00117803">
      <w:pPr>
        <w:jc w:val="both"/>
      </w:pPr>
      <w:r>
        <w:rPr>
          <w:noProof/>
          <w:lang w:eastAsia="es-MX"/>
        </w:rPr>
        <w:drawing>
          <wp:inline distT="0" distB="0" distL="0" distR="0" wp14:anchorId="0E618040" wp14:editId="4D81BCF0">
            <wp:extent cx="5612130" cy="3085465"/>
            <wp:effectExtent l="0" t="0" r="7620" b="635"/>
            <wp:docPr id="33" name="Gráfico 33">
              <a:extLst xmlns:a="http://schemas.openxmlformats.org/drawingml/2006/main">
                <a:ext uri="{FF2B5EF4-FFF2-40B4-BE49-F238E27FC236}">
                  <a16:creationId xmlns:a16="http://schemas.microsoft.com/office/drawing/2014/main" id="{C3B3A964-8C16-4302-845A-B9B4389023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D03DC3C" w14:textId="77777777" w:rsidR="005754E2" w:rsidRPr="005754E2" w:rsidRDefault="005754E2" w:rsidP="00117803">
      <w:pPr>
        <w:jc w:val="both"/>
      </w:pPr>
    </w:p>
    <w:p w14:paraId="288D2756" w14:textId="2824D9AB" w:rsidR="00164AB2" w:rsidRDefault="00A565DD" w:rsidP="000A4BB4">
      <w:pPr>
        <w:jc w:val="both"/>
        <w:rPr>
          <w:rFonts w:ascii="Arial" w:hAnsi="Arial" w:cs="Arial"/>
          <w:sz w:val="23"/>
          <w:szCs w:val="23"/>
        </w:rPr>
      </w:pPr>
      <w:r>
        <w:rPr>
          <w:rFonts w:ascii="Arial" w:hAnsi="Arial" w:cs="Arial"/>
          <w:sz w:val="23"/>
          <w:szCs w:val="23"/>
        </w:rPr>
        <w:t xml:space="preserve">Aunque la mayoría de las </w:t>
      </w:r>
      <w:r w:rsidRPr="5CB15532">
        <w:rPr>
          <w:rFonts w:ascii="Arial" w:hAnsi="Arial" w:cs="Arial"/>
          <w:sz w:val="23"/>
          <w:szCs w:val="23"/>
        </w:rPr>
        <w:t>Direcciones Regionales</w:t>
      </w:r>
      <w:r>
        <w:rPr>
          <w:rFonts w:ascii="Arial" w:hAnsi="Arial" w:cs="Arial"/>
          <w:sz w:val="23"/>
          <w:szCs w:val="23"/>
        </w:rPr>
        <w:t xml:space="preserve"> califiquen a este módulo como</w:t>
      </w:r>
      <w:r w:rsidRPr="5CB15532">
        <w:rPr>
          <w:rFonts w:ascii="Arial" w:hAnsi="Arial" w:cs="Arial"/>
          <w:sz w:val="23"/>
          <w:szCs w:val="23"/>
        </w:rPr>
        <w:t xml:space="preserve"> </w:t>
      </w:r>
      <w:r>
        <w:rPr>
          <w:rFonts w:ascii="Arial" w:hAnsi="Arial" w:cs="Arial"/>
          <w:sz w:val="23"/>
          <w:szCs w:val="23"/>
        </w:rPr>
        <w:t>“adecuado” existen algunos puntos que se deben considerar</w:t>
      </w:r>
      <w:r w:rsidR="00164AB2">
        <w:rPr>
          <w:rFonts w:ascii="Arial" w:hAnsi="Arial" w:cs="Arial"/>
          <w:sz w:val="23"/>
          <w:szCs w:val="23"/>
        </w:rPr>
        <w:t>:</w:t>
      </w:r>
    </w:p>
    <w:p w14:paraId="1037C63F" w14:textId="3CB55823" w:rsidR="00164AB2" w:rsidRPr="008350EA" w:rsidRDefault="00164AB2" w:rsidP="000A4BB4">
      <w:pPr>
        <w:jc w:val="both"/>
        <w:rPr>
          <w:rFonts w:ascii="Arial" w:hAnsi="Arial" w:cs="Arial"/>
          <w:sz w:val="23"/>
          <w:szCs w:val="23"/>
        </w:rPr>
      </w:pPr>
      <w:r w:rsidRPr="008350EA">
        <w:rPr>
          <w:rFonts w:ascii="Arial" w:hAnsi="Arial" w:cs="Arial"/>
          <w:sz w:val="23"/>
          <w:szCs w:val="23"/>
        </w:rPr>
        <w:t>E</w:t>
      </w:r>
      <w:r w:rsidR="00A565DD" w:rsidRPr="008350EA">
        <w:rPr>
          <w:rFonts w:ascii="Arial" w:hAnsi="Arial" w:cs="Arial"/>
          <w:sz w:val="23"/>
          <w:szCs w:val="23"/>
        </w:rPr>
        <w:t>l 34</w:t>
      </w:r>
      <w:r w:rsidR="00A565DD" w:rsidRPr="00C6517A">
        <w:rPr>
          <w:rFonts w:ascii="Arial" w:hAnsi="Arial" w:cs="Arial"/>
          <w:sz w:val="23"/>
          <w:szCs w:val="23"/>
        </w:rPr>
        <w:t xml:space="preserve">% de las oficinas mencionan que no existe un sitio de colaboración para cada operativo en el que se retroalimente, se resuelvan dudas y se den indicaciones que </w:t>
      </w:r>
      <w:r w:rsidR="00A565DD" w:rsidRPr="008350EA">
        <w:rPr>
          <w:rFonts w:ascii="Arial" w:hAnsi="Arial" w:cs="Arial"/>
          <w:sz w:val="23"/>
          <w:szCs w:val="23"/>
        </w:rPr>
        <w:t xml:space="preserve">toda </w:t>
      </w:r>
      <w:r w:rsidR="00A565DD" w:rsidRPr="008350EA">
        <w:rPr>
          <w:rFonts w:ascii="Arial" w:hAnsi="Arial" w:cs="Arial"/>
          <w:sz w:val="23"/>
          <w:szCs w:val="23"/>
        </w:rPr>
        <w:lastRenderedPageBreak/>
        <w:t>la estructura pueda seguir</w:t>
      </w:r>
      <w:r w:rsidR="00C21C29" w:rsidRPr="008350EA">
        <w:rPr>
          <w:rFonts w:ascii="Arial" w:hAnsi="Arial" w:cs="Arial"/>
          <w:sz w:val="23"/>
          <w:szCs w:val="23"/>
        </w:rPr>
        <w:t xml:space="preserve"> (Baja California, Baja California Sur, CDMX Norte, CDMX Sur, Colima, Durango, Hidalgo, México Poniente, Nayarit, Oaxaca, Quintana Roo, Sonora, Tamaulipas, Celaya, Nuevo Laredo y Tijuana)</w:t>
      </w:r>
      <w:r w:rsidRPr="008350EA">
        <w:rPr>
          <w:rFonts w:ascii="Arial" w:hAnsi="Arial" w:cs="Arial"/>
          <w:sz w:val="23"/>
          <w:szCs w:val="23"/>
        </w:rPr>
        <w:t>.</w:t>
      </w:r>
    </w:p>
    <w:p w14:paraId="01DB15B3" w14:textId="52487F1D" w:rsidR="004A00EA" w:rsidRPr="008350EA" w:rsidRDefault="004A00EA" w:rsidP="000A4BB4">
      <w:pPr>
        <w:jc w:val="both"/>
        <w:rPr>
          <w:rFonts w:ascii="Arial" w:hAnsi="Arial" w:cs="Arial"/>
          <w:sz w:val="23"/>
          <w:szCs w:val="23"/>
        </w:rPr>
      </w:pPr>
      <w:r w:rsidRPr="008350EA">
        <w:rPr>
          <w:rFonts w:ascii="Arial" w:hAnsi="Arial" w:cs="Arial"/>
          <w:sz w:val="23"/>
          <w:szCs w:val="23"/>
        </w:rPr>
        <w:t>E</w:t>
      </w:r>
      <w:r w:rsidR="00A47664" w:rsidRPr="008350EA">
        <w:rPr>
          <w:rFonts w:ascii="Arial" w:hAnsi="Arial" w:cs="Arial"/>
          <w:sz w:val="23"/>
          <w:szCs w:val="23"/>
        </w:rPr>
        <w:t xml:space="preserve">l </w:t>
      </w:r>
      <w:r w:rsidR="00A565DD" w:rsidRPr="008350EA">
        <w:rPr>
          <w:rFonts w:ascii="Arial" w:hAnsi="Arial" w:cs="Arial"/>
          <w:sz w:val="23"/>
          <w:szCs w:val="23"/>
        </w:rPr>
        <w:t>21.3% mencionan que el personal de campo no retroalimenta regular y sistemáticamente a la unidad de diseño sobre elementos relacionados a la actualización cartográfica, el uso de términos, entre otros</w:t>
      </w:r>
      <w:r w:rsidR="00C21C29" w:rsidRPr="008350EA">
        <w:rPr>
          <w:rFonts w:ascii="Arial" w:hAnsi="Arial" w:cs="Arial"/>
          <w:sz w:val="23"/>
          <w:szCs w:val="23"/>
        </w:rPr>
        <w:t xml:space="preserve"> (Aguascalientes, Chihuahua, Colima, Durango, Nayarit, Nuevo León, Oaxaca, San Luis Potosí, Veracruz y Cd. Juárez)</w:t>
      </w:r>
      <w:r w:rsidRPr="008350EA">
        <w:rPr>
          <w:rFonts w:ascii="Arial" w:hAnsi="Arial" w:cs="Arial"/>
          <w:sz w:val="23"/>
          <w:szCs w:val="23"/>
        </w:rPr>
        <w:t>.</w:t>
      </w:r>
      <w:r w:rsidR="00A47664" w:rsidRPr="008350EA">
        <w:rPr>
          <w:rFonts w:ascii="Arial" w:hAnsi="Arial" w:cs="Arial"/>
          <w:sz w:val="23"/>
          <w:szCs w:val="23"/>
        </w:rPr>
        <w:t xml:space="preserve"> </w:t>
      </w:r>
    </w:p>
    <w:p w14:paraId="3ADA22C5" w14:textId="5B7E2A52" w:rsidR="00A565DD" w:rsidRPr="008350EA" w:rsidRDefault="004A00EA" w:rsidP="000A4BB4">
      <w:pPr>
        <w:jc w:val="both"/>
        <w:rPr>
          <w:rFonts w:ascii="Arial" w:hAnsi="Arial" w:cs="Arial"/>
          <w:sz w:val="23"/>
          <w:szCs w:val="23"/>
        </w:rPr>
      </w:pPr>
      <w:r w:rsidRPr="008350EA">
        <w:rPr>
          <w:rFonts w:ascii="Arial" w:hAnsi="Arial" w:cs="Arial"/>
          <w:sz w:val="23"/>
          <w:szCs w:val="23"/>
        </w:rPr>
        <w:t>E</w:t>
      </w:r>
      <w:r w:rsidR="00A47664" w:rsidRPr="008350EA">
        <w:rPr>
          <w:rFonts w:ascii="Arial" w:hAnsi="Arial" w:cs="Arial"/>
          <w:sz w:val="23"/>
          <w:szCs w:val="23"/>
        </w:rPr>
        <w:t xml:space="preserve">l </w:t>
      </w:r>
      <w:r w:rsidR="00A565DD" w:rsidRPr="008350EA">
        <w:rPr>
          <w:rFonts w:ascii="Arial" w:hAnsi="Arial" w:cs="Arial"/>
          <w:sz w:val="23"/>
          <w:szCs w:val="23"/>
        </w:rPr>
        <w:t xml:space="preserve">31.9% de </w:t>
      </w:r>
      <w:r w:rsidR="00C00BA2" w:rsidRPr="008350EA">
        <w:rPr>
          <w:rFonts w:ascii="Arial" w:hAnsi="Arial" w:cs="Arial"/>
          <w:sz w:val="23"/>
          <w:szCs w:val="23"/>
        </w:rPr>
        <w:t xml:space="preserve">estas señalan </w:t>
      </w:r>
      <w:r w:rsidR="00A565DD" w:rsidRPr="008350EA">
        <w:rPr>
          <w:rFonts w:ascii="Arial" w:hAnsi="Arial" w:cs="Arial"/>
          <w:sz w:val="23"/>
          <w:szCs w:val="23"/>
        </w:rPr>
        <w:t xml:space="preserve">que sólo en algunos </w:t>
      </w:r>
      <w:r w:rsidR="009A4B05">
        <w:rPr>
          <w:rFonts w:ascii="Arial" w:hAnsi="Arial" w:cs="Arial"/>
          <w:sz w:val="23"/>
          <w:szCs w:val="23"/>
        </w:rPr>
        <w:t>programas de información</w:t>
      </w:r>
      <w:r w:rsidR="00A565DD" w:rsidRPr="008350EA">
        <w:rPr>
          <w:rFonts w:ascii="Arial" w:hAnsi="Arial" w:cs="Arial"/>
          <w:sz w:val="23"/>
          <w:szCs w:val="23"/>
        </w:rPr>
        <w:t xml:space="preserve"> se explica al informante la utilidad de la información que nos proporciona</w:t>
      </w:r>
      <w:r w:rsidR="00C21C29" w:rsidRPr="008350EA">
        <w:rPr>
          <w:rFonts w:ascii="Arial" w:hAnsi="Arial" w:cs="Arial"/>
          <w:sz w:val="23"/>
          <w:szCs w:val="23"/>
        </w:rPr>
        <w:t xml:space="preserve"> (Baja California Sur, CDMX Norte, CDMX Sur, Chihuahua, Colima, Durango, Guerrero, Hidalgo, México Poniente, Nayarit, Nuevo León, Oaxaca, San Luis Potosí, Acapulco y Coatzacoalcos)</w:t>
      </w:r>
      <w:r w:rsidR="00A565DD" w:rsidRPr="008350EA">
        <w:rPr>
          <w:rFonts w:ascii="Arial" w:hAnsi="Arial" w:cs="Arial"/>
          <w:sz w:val="23"/>
          <w:szCs w:val="23"/>
        </w:rPr>
        <w:t>.</w:t>
      </w:r>
    </w:p>
    <w:p w14:paraId="73B7DDA7" w14:textId="77777777" w:rsidR="004A00EA" w:rsidRDefault="004A00EA" w:rsidP="000A4BB4">
      <w:pPr>
        <w:jc w:val="both"/>
        <w:rPr>
          <w:rFonts w:ascii="Arial" w:eastAsia="Arial" w:hAnsi="Arial" w:cs="Arial"/>
          <w:sz w:val="23"/>
          <w:szCs w:val="23"/>
        </w:rPr>
      </w:pPr>
      <w:r w:rsidRPr="008350EA">
        <w:rPr>
          <w:rFonts w:ascii="Arial" w:eastAsia="Arial" w:hAnsi="Arial" w:cs="Arial"/>
          <w:sz w:val="23"/>
          <w:szCs w:val="23"/>
        </w:rPr>
        <w:t>Estas observaciones contrastan con las áreas responsables de producir información que en su mayoría califican a este módulo como “altamente adecuado”.</w:t>
      </w:r>
    </w:p>
    <w:p w14:paraId="20293F1F" w14:textId="0EE555CD" w:rsidR="004A00EA" w:rsidRPr="009F550D" w:rsidRDefault="004A00EA" w:rsidP="0043678F">
      <w:pPr>
        <w:jc w:val="both"/>
        <w:rPr>
          <w:rFonts w:ascii="Arial" w:hAnsi="Arial" w:cs="Arial"/>
          <w:sz w:val="23"/>
          <w:szCs w:val="23"/>
        </w:rPr>
      </w:pPr>
      <w:r w:rsidRPr="009F550D">
        <w:rPr>
          <w:rFonts w:ascii="Arial" w:hAnsi="Arial" w:cs="Arial"/>
          <w:sz w:val="23"/>
          <w:szCs w:val="23"/>
        </w:rPr>
        <w:t>Para ese módulo, las acciones a realizar son las siguientes:</w:t>
      </w:r>
    </w:p>
    <w:p w14:paraId="7C2B0F79" w14:textId="2D7366AB" w:rsidR="00C96B50" w:rsidRPr="00DA2F86" w:rsidRDefault="00C96B50" w:rsidP="00DA2F86">
      <w:pPr>
        <w:pStyle w:val="Prrafodelista"/>
        <w:numPr>
          <w:ilvl w:val="0"/>
          <w:numId w:val="27"/>
        </w:numPr>
        <w:jc w:val="both"/>
        <w:rPr>
          <w:rFonts w:ascii="Arial" w:hAnsi="Arial" w:cs="Arial"/>
          <w:sz w:val="23"/>
          <w:szCs w:val="23"/>
        </w:rPr>
      </w:pPr>
      <w:r w:rsidRPr="00DA2F86">
        <w:rPr>
          <w:rFonts w:ascii="Arial" w:hAnsi="Arial" w:cs="Arial"/>
          <w:sz w:val="23"/>
          <w:szCs w:val="23"/>
        </w:rPr>
        <w:t>Una herramienta indispensable para dar homogeneidad a las actividades que se desarrollan durante la Fase de Captación son los sitios colaborativos. Otra de las ventajas de su uso es que permiten dar trazabilidad a las soluciones que se adoptan a problemas que se surgen durante la captación.</w:t>
      </w:r>
      <w:r w:rsidR="00DA2F86">
        <w:rPr>
          <w:rFonts w:ascii="Arial" w:hAnsi="Arial" w:cs="Arial"/>
          <w:sz w:val="23"/>
          <w:szCs w:val="23"/>
        </w:rPr>
        <w:t xml:space="preserve"> </w:t>
      </w:r>
      <w:r w:rsidR="00382859" w:rsidRPr="00DA2F86">
        <w:rPr>
          <w:rFonts w:ascii="Arial" w:hAnsi="Arial" w:cs="Arial"/>
          <w:b/>
          <w:bCs/>
          <w:sz w:val="23"/>
          <w:szCs w:val="23"/>
        </w:rPr>
        <w:t xml:space="preserve">Para garantizar que las unidades productoras cuenten con sitios colaborativos en todos sus programas de información, la </w:t>
      </w:r>
      <w:r w:rsidR="00935F07" w:rsidRPr="00DA2F86">
        <w:rPr>
          <w:rFonts w:ascii="Arial" w:hAnsi="Arial" w:cs="Arial"/>
          <w:b/>
          <w:bCs/>
          <w:sz w:val="23"/>
          <w:szCs w:val="23"/>
        </w:rPr>
        <w:t xml:space="preserve">CGOR Central </w:t>
      </w:r>
      <w:r w:rsidR="00382859" w:rsidRPr="00DA2F86">
        <w:rPr>
          <w:rFonts w:ascii="Arial" w:hAnsi="Arial" w:cs="Arial"/>
          <w:b/>
          <w:bCs/>
          <w:sz w:val="23"/>
          <w:szCs w:val="23"/>
        </w:rPr>
        <w:t>presentó al CAC el Protocolo de Coordinación Operativa, en el cual se propone</w:t>
      </w:r>
      <w:r w:rsidR="00382859" w:rsidRPr="00DA2F86">
        <w:rPr>
          <w:rFonts w:ascii="Arial" w:hAnsi="Arial" w:cs="Arial"/>
          <w:sz w:val="23"/>
          <w:szCs w:val="23"/>
        </w:rPr>
        <w:t>:</w:t>
      </w:r>
    </w:p>
    <w:p w14:paraId="0272C007" w14:textId="77777777" w:rsidR="00382859" w:rsidRPr="009F550D" w:rsidRDefault="00382859" w:rsidP="00382859">
      <w:pPr>
        <w:ind w:left="1416"/>
        <w:jc w:val="both"/>
        <w:rPr>
          <w:rFonts w:ascii="Arial" w:hAnsi="Arial" w:cs="Arial"/>
          <w:i/>
          <w:iCs/>
        </w:rPr>
      </w:pPr>
      <w:r w:rsidRPr="009F550D">
        <w:rPr>
          <w:rFonts w:ascii="Arial" w:hAnsi="Arial" w:cs="Arial"/>
          <w:b/>
          <w:i/>
          <w:iCs/>
        </w:rPr>
        <w:t>Artículo 21.</w:t>
      </w:r>
      <w:r w:rsidRPr="009F550D">
        <w:rPr>
          <w:rFonts w:ascii="Arial" w:hAnsi="Arial" w:cs="Arial"/>
          <w:i/>
          <w:iCs/>
        </w:rPr>
        <w:t xml:space="preserve"> Para garantizar una comunicación homogénea y oportuna, así como la trazabilidad de las indicaciones al personal, las unidades administrativas centrales a las que la CGOR preste el servicio de alguno de los subprocesos definidos en este modelo, contarán con sitios colaborativos de asistencia, asesoría y apoyo para cada programa de información.</w:t>
      </w:r>
    </w:p>
    <w:p w14:paraId="073D70AA" w14:textId="77777777" w:rsidR="00382859" w:rsidRPr="009F550D" w:rsidRDefault="00382859" w:rsidP="00382859">
      <w:pPr>
        <w:ind w:left="1416"/>
        <w:jc w:val="both"/>
        <w:rPr>
          <w:rFonts w:ascii="Arial" w:hAnsi="Arial" w:cs="Arial"/>
          <w:i/>
          <w:iCs/>
        </w:rPr>
      </w:pPr>
      <w:r w:rsidRPr="009F550D">
        <w:rPr>
          <w:rFonts w:ascii="Arial" w:hAnsi="Arial" w:cs="Arial"/>
          <w:b/>
          <w:i/>
          <w:iCs/>
        </w:rPr>
        <w:t>Artículo 22.</w:t>
      </w:r>
      <w:r w:rsidRPr="009F550D">
        <w:rPr>
          <w:rFonts w:ascii="Arial" w:hAnsi="Arial" w:cs="Arial"/>
          <w:i/>
          <w:iCs/>
        </w:rPr>
        <w:t xml:space="preserve"> A los sitios colaborativos descritos en el artículo 21, deberá tener acceso todo el personal del ámbito territorial que participe en el programa de información, el Actor del Rol Responsable de Fase en las Coordinaciones Estatales y los Directores de Área Regional y de la CGOR que corresponda. </w:t>
      </w:r>
    </w:p>
    <w:p w14:paraId="50ACF773" w14:textId="496EF953" w:rsidR="00382859" w:rsidRPr="009F550D" w:rsidRDefault="00382859" w:rsidP="00382859">
      <w:pPr>
        <w:ind w:left="1416"/>
        <w:jc w:val="both"/>
        <w:rPr>
          <w:rFonts w:ascii="Arial" w:hAnsi="Arial" w:cs="Arial"/>
          <w:i/>
          <w:iCs/>
        </w:rPr>
      </w:pPr>
      <w:r w:rsidRPr="009F550D">
        <w:rPr>
          <w:rFonts w:ascii="Arial" w:hAnsi="Arial" w:cs="Arial"/>
          <w:b/>
          <w:i/>
          <w:iCs/>
        </w:rPr>
        <w:t>Artículo 23.</w:t>
      </w:r>
      <w:r w:rsidRPr="009F550D">
        <w:rPr>
          <w:rFonts w:ascii="Arial" w:hAnsi="Arial" w:cs="Arial"/>
          <w:i/>
          <w:iCs/>
        </w:rPr>
        <w:t xml:space="preserve"> En el sitio colaborativo de cada programa de información deberá quedar asentada toda pregunta y respuesta, indicación o precisión; deberá quedar registrada con fecha, nombre y puesto de quien la hace la pregunta u ofrece la respuesta. Asimismo, el sitio deberá contar con un espacio en el que se compartan las circulares, manuales, presentaciones, calendarios y toda información relativa al programa de información en las fases en que participe el ámbito territorial.</w:t>
      </w:r>
    </w:p>
    <w:p w14:paraId="7D3D8728" w14:textId="06DA41C2" w:rsidR="00382859" w:rsidRPr="009F550D" w:rsidRDefault="00382859" w:rsidP="007837C3">
      <w:pPr>
        <w:jc w:val="both"/>
        <w:rPr>
          <w:rFonts w:ascii="Arial" w:hAnsi="Arial" w:cs="Arial"/>
          <w:sz w:val="23"/>
          <w:szCs w:val="23"/>
        </w:rPr>
      </w:pPr>
      <w:r w:rsidRPr="009F550D">
        <w:rPr>
          <w:rFonts w:ascii="Arial" w:hAnsi="Arial" w:cs="Arial"/>
          <w:sz w:val="23"/>
          <w:szCs w:val="23"/>
        </w:rPr>
        <w:t xml:space="preserve">Actualmente, dicha propuesta está en análisis por parte </w:t>
      </w:r>
      <w:r w:rsidR="00287C99">
        <w:rPr>
          <w:rFonts w:ascii="Arial" w:hAnsi="Arial" w:cs="Arial"/>
          <w:sz w:val="23"/>
          <w:szCs w:val="23"/>
        </w:rPr>
        <w:t>del Grupo de Trabajo de Procesos, conforme al acuerdo d</w:t>
      </w:r>
      <w:r w:rsidR="00EE2EB7">
        <w:rPr>
          <w:rFonts w:ascii="Arial" w:hAnsi="Arial" w:cs="Arial"/>
          <w:sz w:val="23"/>
          <w:szCs w:val="23"/>
        </w:rPr>
        <w:t xml:space="preserve">el </w:t>
      </w:r>
      <w:r w:rsidRPr="009F550D">
        <w:rPr>
          <w:rFonts w:ascii="Arial" w:hAnsi="Arial" w:cs="Arial"/>
          <w:sz w:val="23"/>
          <w:szCs w:val="23"/>
        </w:rPr>
        <w:t>C</w:t>
      </w:r>
      <w:r w:rsidR="00EE2EB7">
        <w:rPr>
          <w:rFonts w:ascii="Arial" w:hAnsi="Arial" w:cs="Arial"/>
          <w:sz w:val="23"/>
          <w:szCs w:val="23"/>
        </w:rPr>
        <w:t>o</w:t>
      </w:r>
      <w:r w:rsidRPr="009F550D">
        <w:rPr>
          <w:rFonts w:ascii="Arial" w:hAnsi="Arial" w:cs="Arial"/>
          <w:sz w:val="23"/>
          <w:szCs w:val="23"/>
        </w:rPr>
        <w:t>AC.</w:t>
      </w:r>
    </w:p>
    <w:p w14:paraId="37D3A10B" w14:textId="603C55F5" w:rsidR="004B14C2" w:rsidRPr="008D7C54" w:rsidRDefault="004B14C2" w:rsidP="008D7C54">
      <w:pPr>
        <w:pStyle w:val="Prrafodelista"/>
        <w:numPr>
          <w:ilvl w:val="0"/>
          <w:numId w:val="27"/>
        </w:numPr>
        <w:jc w:val="both"/>
        <w:rPr>
          <w:rFonts w:ascii="Arial" w:hAnsi="Arial" w:cs="Arial"/>
          <w:sz w:val="23"/>
          <w:szCs w:val="23"/>
        </w:rPr>
      </w:pPr>
      <w:r w:rsidRPr="008D7C54">
        <w:rPr>
          <w:rFonts w:ascii="Arial" w:hAnsi="Arial" w:cs="Arial"/>
          <w:sz w:val="23"/>
          <w:szCs w:val="23"/>
        </w:rPr>
        <w:lastRenderedPageBreak/>
        <w:t>La retroalimentación regular y sistemática a la unidad de diseño sobre diversos elementos que observa el personal de campo en la aplicación de instrumentos de captación, diccionarios de datos, cartografía, conceptos, etc., a las áreas de diseño se debe hacer en la Fase de Evaluación considerada en la Norma Técnica del MPEG.</w:t>
      </w:r>
      <w:r w:rsidR="008D7C54">
        <w:rPr>
          <w:rFonts w:ascii="Arial" w:hAnsi="Arial" w:cs="Arial"/>
          <w:sz w:val="23"/>
          <w:szCs w:val="23"/>
        </w:rPr>
        <w:t xml:space="preserve"> </w:t>
      </w:r>
      <w:r w:rsidRPr="008D7C54">
        <w:rPr>
          <w:rFonts w:ascii="Arial" w:hAnsi="Arial" w:cs="Arial"/>
          <w:sz w:val="23"/>
          <w:szCs w:val="23"/>
        </w:rPr>
        <w:t>Sin embargo, no todas las áreas productoras ni en todos los programas, consideran la participación de las oficinas estatales en dicha fase, y cuando participan, lo hacen de forma heterogénea.</w:t>
      </w:r>
      <w:r w:rsidR="008D7C54">
        <w:rPr>
          <w:rFonts w:ascii="Arial" w:hAnsi="Arial" w:cs="Arial"/>
          <w:sz w:val="23"/>
          <w:szCs w:val="23"/>
        </w:rPr>
        <w:t xml:space="preserve"> </w:t>
      </w:r>
      <w:r w:rsidRPr="008D7C54">
        <w:rPr>
          <w:rFonts w:ascii="Arial" w:hAnsi="Arial" w:cs="Arial"/>
          <w:sz w:val="23"/>
          <w:szCs w:val="23"/>
        </w:rPr>
        <w:t xml:space="preserve">Para garantizar dicha retroalimentación, la </w:t>
      </w:r>
      <w:r w:rsidR="00935F07" w:rsidRPr="008D7C54">
        <w:rPr>
          <w:rFonts w:ascii="Arial" w:hAnsi="Arial" w:cs="Arial"/>
          <w:sz w:val="23"/>
          <w:szCs w:val="23"/>
        </w:rPr>
        <w:t xml:space="preserve">CGOR Central </w:t>
      </w:r>
      <w:r w:rsidRPr="008D7C54">
        <w:rPr>
          <w:rFonts w:ascii="Arial" w:hAnsi="Arial" w:cs="Arial"/>
          <w:sz w:val="23"/>
          <w:szCs w:val="23"/>
        </w:rPr>
        <w:t xml:space="preserve">presentó en el Protocolo de Coordinación Operativa antes mencionado, una propuesta para que en los programas de información se </w:t>
      </w:r>
      <w:r w:rsidR="001B0B2C" w:rsidRPr="008D7C54">
        <w:rPr>
          <w:rFonts w:ascii="Arial" w:hAnsi="Arial" w:cs="Arial"/>
          <w:sz w:val="23"/>
          <w:szCs w:val="23"/>
        </w:rPr>
        <w:t>considere</w:t>
      </w:r>
      <w:r w:rsidRPr="008D7C54">
        <w:rPr>
          <w:rFonts w:ascii="Arial" w:hAnsi="Arial" w:cs="Arial"/>
          <w:sz w:val="23"/>
          <w:szCs w:val="23"/>
        </w:rPr>
        <w:t xml:space="preserve"> la participación de las oficinas estatales</w:t>
      </w:r>
      <w:r w:rsidR="001B0B2C" w:rsidRPr="008D7C54">
        <w:rPr>
          <w:rFonts w:ascii="Arial" w:hAnsi="Arial" w:cs="Arial"/>
          <w:sz w:val="23"/>
          <w:szCs w:val="23"/>
        </w:rPr>
        <w:t>:</w:t>
      </w:r>
    </w:p>
    <w:p w14:paraId="0658E423" w14:textId="58A41835" w:rsidR="001B0B2C" w:rsidRPr="009F550D" w:rsidRDefault="001B0B2C" w:rsidP="001B0B2C">
      <w:pPr>
        <w:ind w:left="1416"/>
        <w:jc w:val="both"/>
        <w:rPr>
          <w:rFonts w:ascii="Arial" w:hAnsi="Arial" w:cs="Arial"/>
          <w:bCs/>
          <w:i/>
          <w:iCs/>
        </w:rPr>
      </w:pPr>
      <w:r w:rsidRPr="009F550D">
        <w:rPr>
          <w:rFonts w:ascii="Arial" w:hAnsi="Arial" w:cs="Arial"/>
          <w:b/>
          <w:i/>
          <w:iCs/>
        </w:rPr>
        <w:t xml:space="preserve">Artículo 16. </w:t>
      </w:r>
      <w:r w:rsidRPr="009F550D">
        <w:rPr>
          <w:rFonts w:ascii="Arial" w:hAnsi="Arial" w:cs="Arial"/>
          <w:bCs/>
          <w:i/>
          <w:iCs/>
        </w:rPr>
        <w:t>Los responsables de la fase de difusión en el ámbito territorial participarán en los subprocesos 8.1 Concentración de insumos para la evaluación y 8.2 Evaluación.</w:t>
      </w:r>
    </w:p>
    <w:p w14:paraId="2B90D524" w14:textId="5430725D" w:rsidR="001B0B2C" w:rsidRPr="00D6019C" w:rsidRDefault="001B0B2C" w:rsidP="00D6019C">
      <w:pPr>
        <w:pStyle w:val="Prrafodelista"/>
        <w:numPr>
          <w:ilvl w:val="0"/>
          <w:numId w:val="27"/>
        </w:numPr>
        <w:jc w:val="both"/>
        <w:rPr>
          <w:rFonts w:ascii="Arial" w:hAnsi="Arial" w:cs="Arial"/>
          <w:sz w:val="23"/>
          <w:szCs w:val="23"/>
        </w:rPr>
      </w:pPr>
      <w:r w:rsidRPr="00D6019C">
        <w:rPr>
          <w:rFonts w:ascii="Arial" w:hAnsi="Arial" w:cs="Arial"/>
          <w:sz w:val="23"/>
          <w:szCs w:val="23"/>
        </w:rPr>
        <w:t xml:space="preserve">Finalmente, en lo relativo a explicarle al informante la utilidad y uso de la información que proporciona, la </w:t>
      </w:r>
      <w:r w:rsidR="00935F07" w:rsidRPr="00D6019C">
        <w:rPr>
          <w:rFonts w:ascii="Arial" w:hAnsi="Arial" w:cs="Arial"/>
          <w:sz w:val="23"/>
          <w:szCs w:val="23"/>
        </w:rPr>
        <w:t>CGOR Central</w:t>
      </w:r>
      <w:r w:rsidRPr="00D6019C">
        <w:rPr>
          <w:rFonts w:ascii="Arial" w:hAnsi="Arial" w:cs="Arial"/>
          <w:sz w:val="23"/>
          <w:szCs w:val="23"/>
        </w:rPr>
        <w:t xml:space="preserve">, a través de </w:t>
      </w:r>
      <w:r w:rsidRPr="00BE155D">
        <w:rPr>
          <w:rFonts w:ascii="Arial" w:hAnsi="Arial" w:cs="Arial"/>
          <w:sz w:val="23"/>
          <w:szCs w:val="23"/>
        </w:rPr>
        <w:t>su Dirección de Promoción para el Uso de la Información</w:t>
      </w:r>
      <w:r w:rsidRPr="00D6019C">
        <w:rPr>
          <w:rFonts w:ascii="Arial" w:hAnsi="Arial" w:cs="Arial"/>
          <w:sz w:val="23"/>
          <w:szCs w:val="23"/>
        </w:rPr>
        <w:t xml:space="preserve"> en coordinación con la Dirección de Capacitación, diseñará un programa de capacitación para que el personal de campo conozca la utilidad de los datos que recaba y sea capaz de explicarlo a sus informantes.</w:t>
      </w:r>
    </w:p>
    <w:p w14:paraId="013147D5" w14:textId="69F2E41E" w:rsidR="00254136" w:rsidRPr="00254136" w:rsidRDefault="00254136" w:rsidP="00254136">
      <w:pPr>
        <w:pStyle w:val="Ttulo2"/>
        <w:numPr>
          <w:ilvl w:val="0"/>
          <w:numId w:val="17"/>
        </w:numPr>
        <w:rPr>
          <w:rFonts w:cs="Arial"/>
          <w:szCs w:val="23"/>
        </w:rPr>
      </w:pPr>
      <w:bookmarkStart w:id="8" w:name="_Toc51683532"/>
      <w:r w:rsidRPr="00254136">
        <w:rPr>
          <w:rFonts w:cs="Arial"/>
          <w:szCs w:val="23"/>
        </w:rPr>
        <w:t>Módulo de control de calidad</w:t>
      </w:r>
      <w:bookmarkEnd w:id="8"/>
    </w:p>
    <w:p w14:paraId="22ABB388" w14:textId="77777777" w:rsidR="00254136" w:rsidRDefault="00254136" w:rsidP="00B1033D">
      <w:pPr>
        <w:spacing w:after="0"/>
        <w:ind w:firstLine="709"/>
        <w:jc w:val="both"/>
        <w:rPr>
          <w:rFonts w:ascii="Arial" w:hAnsi="Arial" w:cs="Arial"/>
          <w:sz w:val="23"/>
          <w:szCs w:val="23"/>
        </w:rPr>
      </w:pPr>
    </w:p>
    <w:p w14:paraId="3A611190" w14:textId="4746B352" w:rsidR="00B1033D" w:rsidRPr="000F41D4" w:rsidRDefault="00DD2FF5" w:rsidP="000A4BB4">
      <w:pPr>
        <w:jc w:val="both"/>
        <w:rPr>
          <w:rFonts w:ascii="Arial" w:hAnsi="Arial" w:cs="Arial"/>
          <w:sz w:val="23"/>
          <w:szCs w:val="23"/>
        </w:rPr>
      </w:pPr>
      <w:r w:rsidRPr="00DD2FF5">
        <w:rPr>
          <w:rFonts w:ascii="Arial" w:hAnsi="Arial" w:cs="Arial"/>
          <w:sz w:val="23"/>
          <w:szCs w:val="23"/>
        </w:rPr>
        <w:t>Los procesos estadísticos y geográficos incluyen las acciones y procedimientos que se realizan para la generación, integración y difusión de la información, los cuales deben ser documentados y monitoreados, así como incluir mecanismos de control para garantizar la calidad de los productos.</w:t>
      </w:r>
      <w:r>
        <w:rPr>
          <w:rFonts w:ascii="Arial" w:hAnsi="Arial" w:cs="Arial"/>
          <w:sz w:val="23"/>
          <w:szCs w:val="23"/>
        </w:rPr>
        <w:t xml:space="preserve"> </w:t>
      </w:r>
    </w:p>
    <w:p w14:paraId="38EB9010" w14:textId="53E34A20" w:rsidR="00B1033D" w:rsidRPr="00825002" w:rsidRDefault="00B1033D" w:rsidP="00B1033D">
      <w:pPr>
        <w:rPr>
          <w:rFonts w:ascii="Arial" w:hAnsi="Arial" w:cs="Arial"/>
          <w:sz w:val="23"/>
          <w:szCs w:val="23"/>
        </w:rPr>
      </w:pPr>
      <w:r w:rsidRPr="5CB15532">
        <w:rPr>
          <w:rFonts w:ascii="Arial" w:hAnsi="Arial" w:cs="Arial"/>
          <w:sz w:val="23"/>
          <w:szCs w:val="23"/>
        </w:rPr>
        <w:t xml:space="preserve">Ese apartado se compone de </w:t>
      </w:r>
      <w:r w:rsidRPr="00BD261D">
        <w:rPr>
          <w:rFonts w:ascii="Arial" w:hAnsi="Arial" w:cs="Arial"/>
          <w:b/>
          <w:bCs/>
          <w:sz w:val="23"/>
          <w:szCs w:val="23"/>
        </w:rPr>
        <w:t>7 preguntas</w:t>
      </w:r>
      <w:r w:rsidRPr="5CB15532">
        <w:rPr>
          <w:rFonts w:ascii="Arial" w:hAnsi="Arial" w:cs="Arial"/>
          <w:sz w:val="23"/>
          <w:szCs w:val="23"/>
        </w:rPr>
        <w:t xml:space="preserve"> que se enfocan en </w:t>
      </w:r>
      <w:r w:rsidR="00DD2FF5">
        <w:rPr>
          <w:rFonts w:ascii="Arial" w:hAnsi="Arial" w:cs="Arial"/>
          <w:sz w:val="23"/>
          <w:szCs w:val="23"/>
        </w:rPr>
        <w:t xml:space="preserve">estos </w:t>
      </w:r>
      <w:r>
        <w:rPr>
          <w:rFonts w:ascii="Arial" w:hAnsi="Arial" w:cs="Arial"/>
          <w:sz w:val="23"/>
          <w:szCs w:val="23"/>
        </w:rPr>
        <w:t>mecanismos</w:t>
      </w:r>
      <w:r w:rsidR="00DD2FF5">
        <w:rPr>
          <w:rFonts w:ascii="Arial" w:hAnsi="Arial" w:cs="Arial"/>
          <w:sz w:val="23"/>
          <w:szCs w:val="23"/>
        </w:rPr>
        <w:t>:</w:t>
      </w:r>
    </w:p>
    <w:p w14:paraId="541122A7" w14:textId="77777777" w:rsidR="00B1033D" w:rsidRPr="00B1033D" w:rsidRDefault="00B1033D" w:rsidP="00B1033D">
      <w:pPr>
        <w:pStyle w:val="Prrafodelista"/>
        <w:numPr>
          <w:ilvl w:val="0"/>
          <w:numId w:val="19"/>
        </w:numPr>
        <w:jc w:val="both"/>
        <w:rPr>
          <w:rFonts w:eastAsiaTheme="minorEastAsia"/>
          <w:sz w:val="23"/>
          <w:szCs w:val="23"/>
        </w:rPr>
      </w:pPr>
      <w:r w:rsidRPr="00B1033D">
        <w:rPr>
          <w:rFonts w:ascii="Arial" w:hAnsi="Arial" w:cs="Arial"/>
          <w:sz w:val="23"/>
          <w:szCs w:val="23"/>
        </w:rPr>
        <w:t>Instrumenta programas permanentes de supervisión de las actividades de campo, que entre otras controlen eventuales prácticas de falsificación de la información (cuestionarios, cédulas, mapas, rasgos geográficos) por parte del personal de campo.</w:t>
      </w:r>
    </w:p>
    <w:p w14:paraId="4CC2B767" w14:textId="77777777" w:rsidR="00B1033D" w:rsidRPr="00B1033D" w:rsidRDefault="00B1033D" w:rsidP="00B1033D">
      <w:pPr>
        <w:pStyle w:val="Prrafodelista"/>
        <w:numPr>
          <w:ilvl w:val="0"/>
          <w:numId w:val="19"/>
        </w:numPr>
        <w:jc w:val="both"/>
        <w:rPr>
          <w:rFonts w:eastAsiaTheme="minorEastAsia"/>
          <w:sz w:val="23"/>
          <w:szCs w:val="23"/>
        </w:rPr>
      </w:pPr>
      <w:r w:rsidRPr="00B1033D">
        <w:rPr>
          <w:rFonts w:ascii="Arial" w:hAnsi="Arial" w:cs="Arial"/>
          <w:sz w:val="23"/>
          <w:szCs w:val="23"/>
        </w:rPr>
        <w:t>Independientemente del proyecto, los supervisores realizan la verificación y revisión del 100% de la no respuesta durante el levantamiento.</w:t>
      </w:r>
    </w:p>
    <w:p w14:paraId="53C4BCD9" w14:textId="77777777" w:rsidR="00B1033D" w:rsidRPr="00B1033D" w:rsidRDefault="00B1033D" w:rsidP="00B1033D">
      <w:pPr>
        <w:pStyle w:val="Prrafodelista"/>
        <w:numPr>
          <w:ilvl w:val="0"/>
          <w:numId w:val="19"/>
        </w:numPr>
        <w:jc w:val="both"/>
        <w:rPr>
          <w:rFonts w:eastAsiaTheme="minorEastAsia"/>
          <w:sz w:val="23"/>
          <w:szCs w:val="23"/>
        </w:rPr>
      </w:pPr>
      <w:r w:rsidRPr="00B1033D">
        <w:rPr>
          <w:rFonts w:ascii="Arial" w:hAnsi="Arial" w:cs="Arial"/>
          <w:sz w:val="23"/>
          <w:szCs w:val="23"/>
        </w:rPr>
        <w:t>Independientemente del proyecto, los supervisores realizan la verificación y revisión del 100% de las actualizaciones cartográficas durante el levantamiento.</w:t>
      </w:r>
    </w:p>
    <w:p w14:paraId="6B8467D5" w14:textId="77777777" w:rsidR="00B1033D" w:rsidRPr="00B1033D" w:rsidRDefault="00B1033D" w:rsidP="00B1033D">
      <w:pPr>
        <w:pStyle w:val="Prrafodelista"/>
        <w:numPr>
          <w:ilvl w:val="0"/>
          <w:numId w:val="19"/>
        </w:numPr>
        <w:jc w:val="both"/>
        <w:rPr>
          <w:rFonts w:eastAsiaTheme="minorEastAsia"/>
          <w:sz w:val="23"/>
          <w:szCs w:val="23"/>
        </w:rPr>
      </w:pPr>
      <w:r w:rsidRPr="00B1033D">
        <w:rPr>
          <w:rFonts w:ascii="Arial" w:hAnsi="Arial" w:cs="Arial"/>
          <w:sz w:val="23"/>
          <w:szCs w:val="23"/>
        </w:rPr>
        <w:t>Se realizan acciones de control que informan acerca de la adecuación de las cargas de trabajo de los entrevistadores y supervisores durante los levantamientos.</w:t>
      </w:r>
    </w:p>
    <w:p w14:paraId="117AB0EC" w14:textId="77777777" w:rsidR="00B1033D" w:rsidRPr="00B1033D" w:rsidRDefault="00B1033D" w:rsidP="00B1033D">
      <w:pPr>
        <w:pStyle w:val="Prrafodelista"/>
        <w:numPr>
          <w:ilvl w:val="0"/>
          <w:numId w:val="19"/>
        </w:numPr>
        <w:jc w:val="both"/>
        <w:rPr>
          <w:rFonts w:eastAsiaTheme="minorEastAsia"/>
          <w:sz w:val="23"/>
          <w:szCs w:val="23"/>
        </w:rPr>
      </w:pPr>
      <w:r w:rsidRPr="00B1033D">
        <w:rPr>
          <w:rFonts w:ascii="Arial" w:hAnsi="Arial" w:cs="Arial"/>
          <w:sz w:val="23"/>
          <w:szCs w:val="23"/>
        </w:rPr>
        <w:t>Durante el levantamiento de la información, se tienen establecidos con claridad los protocolos de comunicación y transporte del personal operativo.</w:t>
      </w:r>
    </w:p>
    <w:p w14:paraId="6B9EAF28" w14:textId="418DA71D" w:rsidR="00B1033D" w:rsidRPr="00B1033D" w:rsidRDefault="00B1033D" w:rsidP="00B1033D">
      <w:pPr>
        <w:pStyle w:val="Prrafodelista"/>
        <w:numPr>
          <w:ilvl w:val="0"/>
          <w:numId w:val="19"/>
        </w:numPr>
        <w:jc w:val="both"/>
        <w:rPr>
          <w:rFonts w:eastAsiaTheme="minorEastAsia"/>
          <w:sz w:val="23"/>
          <w:szCs w:val="23"/>
        </w:rPr>
      </w:pPr>
      <w:r w:rsidRPr="00B1033D">
        <w:rPr>
          <w:rFonts w:ascii="Arial" w:hAnsi="Arial" w:cs="Arial"/>
          <w:sz w:val="23"/>
          <w:szCs w:val="23"/>
        </w:rPr>
        <w:t>Durante el levantamiento de la información, se cumple todos los protocolos para asegurar la confidencialidad de la información, indepe</w:t>
      </w:r>
      <w:r>
        <w:rPr>
          <w:rFonts w:ascii="Arial" w:hAnsi="Arial" w:cs="Arial"/>
          <w:sz w:val="23"/>
          <w:szCs w:val="23"/>
        </w:rPr>
        <w:t>n</w:t>
      </w:r>
      <w:r w:rsidRPr="00B1033D">
        <w:rPr>
          <w:rFonts w:ascii="Arial" w:hAnsi="Arial" w:cs="Arial"/>
          <w:sz w:val="23"/>
          <w:szCs w:val="23"/>
        </w:rPr>
        <w:t>dientemente de la forma de recolección.</w:t>
      </w:r>
    </w:p>
    <w:p w14:paraId="514E3D2C" w14:textId="00A84885" w:rsidR="00B1033D" w:rsidRPr="00BD261D" w:rsidRDefault="00B1033D" w:rsidP="00B1033D">
      <w:pPr>
        <w:pStyle w:val="Prrafodelista"/>
        <w:numPr>
          <w:ilvl w:val="0"/>
          <w:numId w:val="19"/>
        </w:numPr>
        <w:jc w:val="both"/>
        <w:rPr>
          <w:rFonts w:eastAsiaTheme="minorEastAsia"/>
          <w:sz w:val="23"/>
          <w:szCs w:val="23"/>
        </w:rPr>
      </w:pPr>
      <w:r w:rsidRPr="00B1033D">
        <w:rPr>
          <w:rFonts w:ascii="Arial" w:hAnsi="Arial" w:cs="Arial"/>
          <w:sz w:val="23"/>
          <w:szCs w:val="23"/>
        </w:rPr>
        <w:lastRenderedPageBreak/>
        <w:t>Considera que los recursos materiales y humanos disponibles son congruentes con las cargas de trabajo, la naturaleza y la complejidad de cada uno de los levantamientos</w:t>
      </w:r>
      <w:r>
        <w:rPr>
          <w:rFonts w:ascii="Arial" w:hAnsi="Arial" w:cs="Arial"/>
          <w:sz w:val="23"/>
          <w:szCs w:val="23"/>
        </w:rPr>
        <w:t>.</w:t>
      </w:r>
    </w:p>
    <w:p w14:paraId="62A5E0E9" w14:textId="7785BEB5" w:rsidR="00BD261D" w:rsidRPr="00A70027" w:rsidRDefault="007C2D55" w:rsidP="00A70027">
      <w:pPr>
        <w:jc w:val="both"/>
        <w:rPr>
          <w:rFonts w:ascii="Arial" w:hAnsi="Arial" w:cs="Arial"/>
          <w:sz w:val="23"/>
          <w:szCs w:val="23"/>
        </w:rPr>
      </w:pPr>
      <w:r>
        <w:rPr>
          <w:rFonts w:ascii="Arial" w:hAnsi="Arial" w:cs="Arial"/>
          <w:sz w:val="23"/>
          <w:szCs w:val="23"/>
        </w:rPr>
        <w:t>A continuación, se presentan los resultados por DR y los resultados que se obtuvieron de la aplicación a las DG responsable de producir información.</w:t>
      </w:r>
    </w:p>
    <w:p w14:paraId="10B231D3" w14:textId="77777777" w:rsidR="00BD261D" w:rsidRPr="00A565DD" w:rsidRDefault="00BD261D" w:rsidP="00BD261D">
      <w:pPr>
        <w:jc w:val="center"/>
        <w:rPr>
          <w:rFonts w:ascii="Arial" w:hAnsi="Arial" w:cs="Arial"/>
          <w:sz w:val="23"/>
          <w:szCs w:val="23"/>
          <w:u w:val="single"/>
        </w:rPr>
      </w:pPr>
      <w:r w:rsidRPr="5CB15532">
        <w:rPr>
          <w:rFonts w:ascii="Arial" w:hAnsi="Arial" w:cs="Arial"/>
          <w:sz w:val="23"/>
          <w:szCs w:val="23"/>
          <w:u w:val="single"/>
        </w:rPr>
        <w:t xml:space="preserve">Gráfica </w:t>
      </w:r>
      <w:r>
        <w:rPr>
          <w:rFonts w:ascii="Arial" w:hAnsi="Arial" w:cs="Arial"/>
          <w:sz w:val="23"/>
          <w:szCs w:val="23"/>
          <w:u w:val="single"/>
        </w:rPr>
        <w:t>10</w:t>
      </w:r>
      <w:r w:rsidRPr="5CB15532">
        <w:rPr>
          <w:rFonts w:ascii="Arial" w:hAnsi="Arial" w:cs="Arial"/>
          <w:sz w:val="23"/>
          <w:szCs w:val="23"/>
          <w:u w:val="single"/>
        </w:rPr>
        <w:t xml:space="preserve">: Resultados del Módulo de </w:t>
      </w:r>
      <w:r>
        <w:rPr>
          <w:rFonts w:ascii="Arial" w:hAnsi="Arial" w:cs="Arial"/>
          <w:sz w:val="23"/>
          <w:szCs w:val="23"/>
          <w:u w:val="single"/>
        </w:rPr>
        <w:t>control de calidad</w:t>
      </w:r>
      <w:r w:rsidRPr="5CB15532">
        <w:rPr>
          <w:rFonts w:ascii="Arial" w:hAnsi="Arial" w:cs="Arial"/>
          <w:sz w:val="23"/>
          <w:szCs w:val="23"/>
          <w:u w:val="single"/>
        </w:rPr>
        <w:t xml:space="preserve"> por D</w:t>
      </w:r>
      <w:r>
        <w:rPr>
          <w:rFonts w:ascii="Arial" w:hAnsi="Arial" w:cs="Arial"/>
          <w:sz w:val="23"/>
          <w:szCs w:val="23"/>
          <w:u w:val="single"/>
        </w:rPr>
        <w:t>R</w:t>
      </w:r>
    </w:p>
    <w:p w14:paraId="481C5EC5" w14:textId="153DB706" w:rsidR="00BD261D" w:rsidRPr="00476D1E" w:rsidRDefault="00BD261D" w:rsidP="00476D1E">
      <w:pPr>
        <w:jc w:val="both"/>
      </w:pPr>
      <w:r>
        <w:rPr>
          <w:noProof/>
          <w:lang w:eastAsia="es-MX"/>
        </w:rPr>
        <w:drawing>
          <wp:inline distT="0" distB="0" distL="0" distR="0" wp14:anchorId="7CB5ABE3" wp14:editId="60901E6C">
            <wp:extent cx="5612130" cy="2674620"/>
            <wp:effectExtent l="0" t="0" r="7620" b="11430"/>
            <wp:docPr id="34" name="Gráfico 34">
              <a:extLst xmlns:a="http://schemas.openxmlformats.org/drawingml/2006/main">
                <a:ext uri="{FF2B5EF4-FFF2-40B4-BE49-F238E27FC236}">
                  <a16:creationId xmlns:a16="http://schemas.microsoft.com/office/drawing/2014/main" id="{B3A8BF54-CD18-44E3-AC12-D766384B55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36C961E" w14:textId="77777777" w:rsidR="00BD261D" w:rsidRDefault="00BD261D" w:rsidP="00BD261D">
      <w:pPr>
        <w:jc w:val="center"/>
        <w:rPr>
          <w:rFonts w:ascii="Arial" w:hAnsi="Arial" w:cs="Arial"/>
          <w:sz w:val="23"/>
          <w:szCs w:val="23"/>
          <w:u w:val="single"/>
        </w:rPr>
      </w:pPr>
    </w:p>
    <w:p w14:paraId="77C7BB9C" w14:textId="77777777" w:rsidR="00BD261D" w:rsidRPr="00A565DD" w:rsidRDefault="00BD261D" w:rsidP="00BD261D">
      <w:pPr>
        <w:jc w:val="center"/>
        <w:rPr>
          <w:rFonts w:ascii="Arial" w:hAnsi="Arial" w:cs="Arial"/>
          <w:sz w:val="23"/>
          <w:szCs w:val="23"/>
          <w:u w:val="single"/>
        </w:rPr>
      </w:pPr>
      <w:r w:rsidRPr="5CB15532">
        <w:rPr>
          <w:rFonts w:ascii="Arial" w:hAnsi="Arial" w:cs="Arial"/>
          <w:sz w:val="23"/>
          <w:szCs w:val="23"/>
          <w:u w:val="single"/>
        </w:rPr>
        <w:t xml:space="preserve">Gráfica </w:t>
      </w:r>
      <w:r>
        <w:rPr>
          <w:rFonts w:ascii="Arial" w:hAnsi="Arial" w:cs="Arial"/>
          <w:sz w:val="23"/>
          <w:szCs w:val="23"/>
          <w:u w:val="single"/>
        </w:rPr>
        <w:t>11</w:t>
      </w:r>
      <w:r w:rsidRPr="5CB15532">
        <w:rPr>
          <w:rFonts w:ascii="Arial" w:hAnsi="Arial" w:cs="Arial"/>
          <w:sz w:val="23"/>
          <w:szCs w:val="23"/>
          <w:u w:val="single"/>
        </w:rPr>
        <w:t xml:space="preserve">: Resultados del Módulo de </w:t>
      </w:r>
      <w:r>
        <w:rPr>
          <w:rFonts w:ascii="Arial" w:hAnsi="Arial" w:cs="Arial"/>
          <w:sz w:val="23"/>
          <w:szCs w:val="23"/>
          <w:u w:val="single"/>
        </w:rPr>
        <w:t>control de calidad</w:t>
      </w:r>
      <w:r w:rsidRPr="5CB15532">
        <w:rPr>
          <w:rFonts w:ascii="Arial" w:hAnsi="Arial" w:cs="Arial"/>
          <w:sz w:val="23"/>
          <w:szCs w:val="23"/>
          <w:u w:val="single"/>
        </w:rPr>
        <w:t xml:space="preserve"> por D</w:t>
      </w:r>
      <w:r>
        <w:rPr>
          <w:rFonts w:ascii="Arial" w:hAnsi="Arial" w:cs="Arial"/>
          <w:sz w:val="23"/>
          <w:szCs w:val="23"/>
          <w:u w:val="single"/>
        </w:rPr>
        <w:t>G</w:t>
      </w:r>
    </w:p>
    <w:p w14:paraId="44755126" w14:textId="77777777" w:rsidR="00BD261D" w:rsidRDefault="00BD261D" w:rsidP="00BD261D">
      <w:pPr>
        <w:jc w:val="both"/>
      </w:pPr>
      <w:r>
        <w:rPr>
          <w:noProof/>
          <w:lang w:eastAsia="es-MX"/>
        </w:rPr>
        <w:drawing>
          <wp:inline distT="0" distB="0" distL="0" distR="0" wp14:anchorId="13EBF1EC" wp14:editId="5DACB8A9">
            <wp:extent cx="5612130" cy="3085465"/>
            <wp:effectExtent l="0" t="0" r="7620" b="635"/>
            <wp:docPr id="35" name="Gráfico 35">
              <a:extLst xmlns:a="http://schemas.openxmlformats.org/drawingml/2006/main">
                <a:ext uri="{FF2B5EF4-FFF2-40B4-BE49-F238E27FC236}">
                  <a16:creationId xmlns:a16="http://schemas.microsoft.com/office/drawing/2014/main" id="{C82221D5-B22A-45BD-B96F-F387193AB2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2F2CC6A" w14:textId="77777777" w:rsidR="00BD261D" w:rsidRPr="00BD261D" w:rsidRDefault="00BD261D" w:rsidP="00BD261D">
      <w:pPr>
        <w:jc w:val="both"/>
        <w:rPr>
          <w:rFonts w:eastAsiaTheme="minorEastAsia"/>
          <w:sz w:val="23"/>
          <w:szCs w:val="23"/>
        </w:rPr>
      </w:pPr>
    </w:p>
    <w:p w14:paraId="16EAD384" w14:textId="7DEB488D" w:rsidR="00B610B5" w:rsidRDefault="003015F3" w:rsidP="000A4BB4">
      <w:pPr>
        <w:jc w:val="both"/>
        <w:rPr>
          <w:rFonts w:ascii="Arial" w:hAnsi="Arial" w:cs="Arial"/>
          <w:sz w:val="23"/>
          <w:szCs w:val="23"/>
        </w:rPr>
      </w:pPr>
      <w:r>
        <w:rPr>
          <w:rFonts w:ascii="Arial" w:hAnsi="Arial" w:cs="Arial"/>
          <w:sz w:val="23"/>
          <w:szCs w:val="23"/>
        </w:rPr>
        <w:lastRenderedPageBreak/>
        <w:t>Este módulo es el mejor calificado por las</w:t>
      </w:r>
      <w:r w:rsidR="000E4281">
        <w:rPr>
          <w:rFonts w:ascii="Arial" w:hAnsi="Arial" w:cs="Arial"/>
          <w:sz w:val="23"/>
          <w:szCs w:val="23"/>
        </w:rPr>
        <w:t xml:space="preserve"> </w:t>
      </w:r>
      <w:r w:rsidR="000E4281" w:rsidRPr="5CB15532">
        <w:rPr>
          <w:rFonts w:ascii="Arial" w:hAnsi="Arial" w:cs="Arial"/>
          <w:sz w:val="23"/>
          <w:szCs w:val="23"/>
        </w:rPr>
        <w:t>Direcciones Regionales</w:t>
      </w:r>
      <w:r w:rsidR="000E4281">
        <w:rPr>
          <w:rFonts w:ascii="Arial" w:hAnsi="Arial" w:cs="Arial"/>
          <w:sz w:val="23"/>
          <w:szCs w:val="23"/>
        </w:rPr>
        <w:t xml:space="preserve"> </w:t>
      </w:r>
      <w:r>
        <w:rPr>
          <w:rFonts w:ascii="Arial" w:hAnsi="Arial" w:cs="Arial"/>
          <w:sz w:val="23"/>
          <w:szCs w:val="23"/>
        </w:rPr>
        <w:t>y Generales</w:t>
      </w:r>
      <w:r w:rsidR="00A70027">
        <w:rPr>
          <w:rFonts w:ascii="Arial" w:hAnsi="Arial" w:cs="Arial"/>
          <w:sz w:val="23"/>
          <w:szCs w:val="23"/>
        </w:rPr>
        <w:t>,</w:t>
      </w:r>
      <w:r>
        <w:rPr>
          <w:rFonts w:ascii="Arial" w:hAnsi="Arial" w:cs="Arial"/>
          <w:sz w:val="23"/>
          <w:szCs w:val="23"/>
        </w:rPr>
        <w:t xml:space="preserve"> </w:t>
      </w:r>
      <w:r w:rsidR="00A70027">
        <w:rPr>
          <w:rFonts w:ascii="Arial" w:hAnsi="Arial" w:cs="Arial"/>
          <w:sz w:val="23"/>
          <w:szCs w:val="23"/>
        </w:rPr>
        <w:t>sin embargo</w:t>
      </w:r>
      <w:r>
        <w:rPr>
          <w:rFonts w:ascii="Arial" w:hAnsi="Arial" w:cs="Arial"/>
          <w:sz w:val="23"/>
          <w:szCs w:val="23"/>
        </w:rPr>
        <w:t xml:space="preserve"> cabe destacar que el </w:t>
      </w:r>
      <w:r w:rsidR="00B610B5" w:rsidRPr="00C6517A">
        <w:rPr>
          <w:rFonts w:ascii="Arial" w:hAnsi="Arial" w:cs="Arial"/>
          <w:sz w:val="23"/>
          <w:szCs w:val="23"/>
        </w:rPr>
        <w:t>3</w:t>
      </w:r>
      <w:r w:rsidR="00B610B5" w:rsidRPr="00453088">
        <w:rPr>
          <w:rFonts w:ascii="Arial" w:hAnsi="Arial" w:cs="Arial"/>
          <w:sz w:val="23"/>
          <w:szCs w:val="23"/>
        </w:rPr>
        <w:t>4</w:t>
      </w:r>
      <w:r w:rsidR="00B610B5" w:rsidRPr="00C6517A">
        <w:rPr>
          <w:rFonts w:ascii="Arial" w:hAnsi="Arial" w:cs="Arial"/>
          <w:sz w:val="23"/>
          <w:szCs w:val="23"/>
        </w:rPr>
        <w:t xml:space="preserve">% de las oficinas mencionan que no </w:t>
      </w:r>
      <w:r w:rsidR="00B1033D">
        <w:rPr>
          <w:rFonts w:ascii="Arial" w:hAnsi="Arial" w:cs="Arial"/>
          <w:sz w:val="23"/>
          <w:szCs w:val="23"/>
        </w:rPr>
        <w:t>se i</w:t>
      </w:r>
      <w:r w:rsidR="00B1033D" w:rsidRPr="00B1033D">
        <w:rPr>
          <w:rFonts w:ascii="Arial" w:hAnsi="Arial" w:cs="Arial"/>
          <w:sz w:val="23"/>
          <w:szCs w:val="23"/>
        </w:rPr>
        <w:t>nstrumenta</w:t>
      </w:r>
      <w:r w:rsidR="00B1033D">
        <w:rPr>
          <w:rFonts w:ascii="Arial" w:hAnsi="Arial" w:cs="Arial"/>
          <w:sz w:val="23"/>
          <w:szCs w:val="23"/>
        </w:rPr>
        <w:t>n</w:t>
      </w:r>
      <w:r w:rsidR="00B1033D" w:rsidRPr="00B1033D">
        <w:rPr>
          <w:rFonts w:ascii="Arial" w:hAnsi="Arial" w:cs="Arial"/>
          <w:sz w:val="23"/>
          <w:szCs w:val="23"/>
        </w:rPr>
        <w:t xml:space="preserve"> programas </w:t>
      </w:r>
      <w:r w:rsidR="00B1033D" w:rsidRPr="009F550D">
        <w:rPr>
          <w:rFonts w:ascii="Arial" w:hAnsi="Arial" w:cs="Arial"/>
          <w:sz w:val="23"/>
          <w:szCs w:val="23"/>
        </w:rPr>
        <w:t>permanentes de supervisión de las actividades de campo, que entre otras</w:t>
      </w:r>
      <w:r w:rsidR="001B0B2C" w:rsidRPr="009F550D">
        <w:rPr>
          <w:rFonts w:ascii="Arial" w:hAnsi="Arial" w:cs="Arial"/>
          <w:sz w:val="23"/>
          <w:szCs w:val="23"/>
        </w:rPr>
        <w:t xml:space="preserve"> cosas</w:t>
      </w:r>
      <w:r w:rsidR="00B1033D" w:rsidRPr="009F550D">
        <w:rPr>
          <w:rFonts w:ascii="Arial" w:hAnsi="Arial" w:cs="Arial"/>
          <w:sz w:val="23"/>
          <w:szCs w:val="23"/>
        </w:rPr>
        <w:t xml:space="preserve"> </w:t>
      </w:r>
      <w:r w:rsidR="00765302">
        <w:rPr>
          <w:rFonts w:ascii="Arial" w:hAnsi="Arial" w:cs="Arial"/>
          <w:sz w:val="23"/>
          <w:szCs w:val="23"/>
        </w:rPr>
        <w:t xml:space="preserve">ayuden a </w:t>
      </w:r>
      <w:r w:rsidR="00B1033D" w:rsidRPr="009F550D">
        <w:rPr>
          <w:rFonts w:ascii="Arial" w:hAnsi="Arial" w:cs="Arial"/>
          <w:sz w:val="23"/>
          <w:szCs w:val="23"/>
        </w:rPr>
        <w:t>control</w:t>
      </w:r>
      <w:r w:rsidR="00765302">
        <w:rPr>
          <w:rFonts w:ascii="Arial" w:hAnsi="Arial" w:cs="Arial"/>
          <w:sz w:val="23"/>
          <w:szCs w:val="23"/>
        </w:rPr>
        <w:t>ar</w:t>
      </w:r>
      <w:r w:rsidR="00B1033D" w:rsidRPr="009F550D">
        <w:rPr>
          <w:rFonts w:ascii="Arial" w:hAnsi="Arial" w:cs="Arial"/>
          <w:sz w:val="23"/>
          <w:szCs w:val="23"/>
        </w:rPr>
        <w:t xml:space="preserve"> eventuales</w:t>
      </w:r>
      <w:r w:rsidR="00B1033D" w:rsidRPr="00B1033D">
        <w:rPr>
          <w:rFonts w:ascii="Arial" w:hAnsi="Arial" w:cs="Arial"/>
          <w:sz w:val="23"/>
          <w:szCs w:val="23"/>
        </w:rPr>
        <w:t xml:space="preserve"> prácticas de falsificación de la información</w:t>
      </w:r>
      <w:r w:rsidR="00874C1B">
        <w:rPr>
          <w:rFonts w:ascii="Arial" w:hAnsi="Arial" w:cs="Arial"/>
          <w:sz w:val="23"/>
          <w:szCs w:val="23"/>
        </w:rPr>
        <w:t xml:space="preserve"> (</w:t>
      </w:r>
      <w:r w:rsidR="00874C1B" w:rsidRPr="00874C1B">
        <w:rPr>
          <w:rFonts w:ascii="Arial" w:hAnsi="Arial" w:cs="Arial"/>
          <w:sz w:val="23"/>
          <w:szCs w:val="23"/>
        </w:rPr>
        <w:t>Baja California Sur, CDMX Norte, Chiapas, Colima, Durango, Guerrero, Hidalgo, México Poniente, Nayarit, Nuevo León, Sonora, Yucatán, Zacatecas, Acapu</w:t>
      </w:r>
      <w:r w:rsidR="00874C1B">
        <w:rPr>
          <w:rFonts w:ascii="Arial" w:hAnsi="Arial" w:cs="Arial"/>
          <w:sz w:val="23"/>
          <w:szCs w:val="23"/>
        </w:rPr>
        <w:t>l</w:t>
      </w:r>
      <w:r w:rsidR="00874C1B" w:rsidRPr="00874C1B">
        <w:rPr>
          <w:rFonts w:ascii="Arial" w:hAnsi="Arial" w:cs="Arial"/>
          <w:sz w:val="23"/>
          <w:szCs w:val="23"/>
        </w:rPr>
        <w:t>co, Reynosa y Tampico</w:t>
      </w:r>
      <w:r w:rsidR="00874C1B">
        <w:rPr>
          <w:rFonts w:ascii="Arial" w:hAnsi="Arial" w:cs="Arial"/>
          <w:sz w:val="23"/>
          <w:szCs w:val="23"/>
        </w:rPr>
        <w:t>)</w:t>
      </w:r>
      <w:r w:rsidR="00B1033D">
        <w:rPr>
          <w:rFonts w:ascii="Arial" w:hAnsi="Arial" w:cs="Arial"/>
          <w:sz w:val="23"/>
          <w:szCs w:val="23"/>
        </w:rPr>
        <w:t xml:space="preserve">. </w:t>
      </w:r>
    </w:p>
    <w:p w14:paraId="61CA910F" w14:textId="77777777" w:rsidR="001B0B2C" w:rsidRPr="009F550D" w:rsidRDefault="001B0B2C" w:rsidP="0032317E">
      <w:pPr>
        <w:jc w:val="both"/>
        <w:rPr>
          <w:rFonts w:ascii="Arial" w:hAnsi="Arial" w:cs="Arial"/>
          <w:sz w:val="23"/>
          <w:szCs w:val="23"/>
        </w:rPr>
      </w:pPr>
      <w:r w:rsidRPr="009F550D">
        <w:rPr>
          <w:rFonts w:ascii="Arial" w:hAnsi="Arial" w:cs="Arial"/>
          <w:sz w:val="23"/>
          <w:szCs w:val="23"/>
        </w:rPr>
        <w:t>Para ese módulo, las acciones a realizar son las siguientes:</w:t>
      </w:r>
    </w:p>
    <w:p w14:paraId="0E77CF19" w14:textId="77777777" w:rsidR="0049514D" w:rsidRDefault="00C9590F" w:rsidP="0049514D">
      <w:pPr>
        <w:pStyle w:val="Prrafodelista"/>
        <w:numPr>
          <w:ilvl w:val="0"/>
          <w:numId w:val="27"/>
        </w:numPr>
        <w:jc w:val="both"/>
        <w:rPr>
          <w:rFonts w:ascii="Arial" w:hAnsi="Arial" w:cs="Arial"/>
          <w:sz w:val="23"/>
          <w:szCs w:val="23"/>
        </w:rPr>
      </w:pPr>
      <w:r w:rsidRPr="0032317E">
        <w:rPr>
          <w:rFonts w:ascii="Arial" w:hAnsi="Arial" w:cs="Arial"/>
          <w:sz w:val="23"/>
          <w:szCs w:val="23"/>
        </w:rPr>
        <w:t>El trabajo de las Direcciones Regionales debe orientarse hacia la supervisión del trabajo de campo que realizan las oficinas estatales</w:t>
      </w:r>
      <w:r w:rsidR="009D540D" w:rsidRPr="0032317E">
        <w:rPr>
          <w:rFonts w:ascii="Arial" w:hAnsi="Arial" w:cs="Arial"/>
          <w:sz w:val="23"/>
          <w:szCs w:val="23"/>
        </w:rPr>
        <w:t xml:space="preserve">, las direcciones de estadística y la de geografía y medio ambiente pertenecientes a éstas, deberán presentar una estrategia de supervisión para programas regulares. </w:t>
      </w:r>
      <w:r w:rsidRPr="0032317E">
        <w:rPr>
          <w:rFonts w:ascii="Arial" w:hAnsi="Arial" w:cs="Arial"/>
          <w:sz w:val="23"/>
          <w:szCs w:val="23"/>
        </w:rPr>
        <w:t xml:space="preserve">Hasta hoy, dichas actividades de supervisión son heterogéneas </w:t>
      </w:r>
      <w:r w:rsidR="0049514D">
        <w:rPr>
          <w:rFonts w:ascii="Arial" w:hAnsi="Arial" w:cs="Arial"/>
          <w:sz w:val="23"/>
          <w:szCs w:val="23"/>
        </w:rPr>
        <w:t xml:space="preserve">(tanto por DR como por programas de información) </w:t>
      </w:r>
      <w:r w:rsidRPr="0032317E">
        <w:rPr>
          <w:rFonts w:ascii="Arial" w:hAnsi="Arial" w:cs="Arial"/>
          <w:sz w:val="23"/>
          <w:szCs w:val="23"/>
        </w:rPr>
        <w:t>y sólo se llevan a cabo en algunos programas de información.</w:t>
      </w:r>
      <w:r w:rsidR="009D540D" w:rsidRPr="0032317E">
        <w:rPr>
          <w:rFonts w:ascii="Arial" w:hAnsi="Arial" w:cs="Arial"/>
          <w:sz w:val="23"/>
          <w:szCs w:val="23"/>
        </w:rPr>
        <w:t xml:space="preserve"> </w:t>
      </w:r>
    </w:p>
    <w:p w14:paraId="1BBBB744" w14:textId="77777777" w:rsidR="00BE155D" w:rsidRDefault="00C9590F" w:rsidP="00BE155D">
      <w:pPr>
        <w:pStyle w:val="Prrafodelista"/>
        <w:numPr>
          <w:ilvl w:val="0"/>
          <w:numId w:val="27"/>
        </w:numPr>
        <w:jc w:val="both"/>
        <w:rPr>
          <w:rFonts w:ascii="Arial" w:hAnsi="Arial" w:cs="Arial"/>
          <w:sz w:val="23"/>
          <w:szCs w:val="23"/>
        </w:rPr>
      </w:pPr>
      <w:r w:rsidRPr="0049514D">
        <w:rPr>
          <w:rFonts w:ascii="Arial" w:hAnsi="Arial" w:cs="Arial"/>
          <w:sz w:val="23"/>
          <w:szCs w:val="23"/>
        </w:rPr>
        <w:t xml:space="preserve">La </w:t>
      </w:r>
      <w:r w:rsidR="00935F07" w:rsidRPr="0049514D">
        <w:rPr>
          <w:rFonts w:ascii="Arial" w:hAnsi="Arial" w:cs="Arial"/>
          <w:sz w:val="23"/>
          <w:szCs w:val="23"/>
        </w:rPr>
        <w:t>CGOR Central</w:t>
      </w:r>
      <w:r w:rsidRPr="0049514D">
        <w:rPr>
          <w:rFonts w:ascii="Arial" w:hAnsi="Arial" w:cs="Arial"/>
          <w:sz w:val="23"/>
          <w:szCs w:val="23"/>
        </w:rPr>
        <w:t>, por medio de su Dirección de Apoyo a Operativos Institucionales y</w:t>
      </w:r>
      <w:r w:rsidR="0049514D">
        <w:rPr>
          <w:rFonts w:ascii="Arial" w:hAnsi="Arial" w:cs="Arial"/>
          <w:sz w:val="23"/>
          <w:szCs w:val="23"/>
        </w:rPr>
        <w:t xml:space="preserve"> de</w:t>
      </w:r>
      <w:r w:rsidRPr="0049514D">
        <w:rPr>
          <w:rFonts w:ascii="Arial" w:hAnsi="Arial" w:cs="Arial"/>
          <w:sz w:val="23"/>
          <w:szCs w:val="23"/>
        </w:rPr>
        <w:t xml:space="preserve"> las Direcciones Regionales, deberán definir un programa de supervisión directa e indirecta a los programas de información</w:t>
      </w:r>
      <w:r w:rsidR="0049514D">
        <w:rPr>
          <w:rFonts w:ascii="Arial" w:hAnsi="Arial" w:cs="Arial"/>
          <w:sz w:val="23"/>
          <w:szCs w:val="23"/>
        </w:rPr>
        <w:t xml:space="preserve"> homog</w:t>
      </w:r>
      <w:r w:rsidR="00531C2C">
        <w:rPr>
          <w:rFonts w:ascii="Arial" w:hAnsi="Arial" w:cs="Arial"/>
          <w:sz w:val="23"/>
          <w:szCs w:val="23"/>
        </w:rPr>
        <w:t>é</w:t>
      </w:r>
      <w:r w:rsidR="0049514D">
        <w:rPr>
          <w:rFonts w:ascii="Arial" w:hAnsi="Arial" w:cs="Arial"/>
          <w:sz w:val="23"/>
          <w:szCs w:val="23"/>
        </w:rPr>
        <w:t xml:space="preserve">neo. </w:t>
      </w:r>
      <w:r w:rsidR="009D540D" w:rsidRPr="00531C2C">
        <w:rPr>
          <w:rFonts w:ascii="Arial" w:hAnsi="Arial" w:cs="Arial"/>
          <w:sz w:val="23"/>
          <w:szCs w:val="23"/>
        </w:rPr>
        <w:t xml:space="preserve">Las Direcciones Regionales deberán presentar </w:t>
      </w:r>
      <w:r w:rsidR="005A20D1" w:rsidRPr="00531C2C">
        <w:rPr>
          <w:rFonts w:ascii="Arial" w:hAnsi="Arial" w:cs="Arial"/>
          <w:sz w:val="23"/>
          <w:szCs w:val="23"/>
        </w:rPr>
        <w:t>a principio de año una propuesta de cursos de capacitación orientados a la supervisión y al análisis de la información.</w:t>
      </w:r>
      <w:r w:rsidR="00531C2C">
        <w:rPr>
          <w:rFonts w:ascii="Arial" w:hAnsi="Arial" w:cs="Arial"/>
          <w:sz w:val="23"/>
          <w:szCs w:val="23"/>
        </w:rPr>
        <w:t xml:space="preserve"> Así mismo, la CGOR Central desarollará un curso de “</w:t>
      </w:r>
      <w:r w:rsidR="001D5230">
        <w:rPr>
          <w:rFonts w:ascii="Arial" w:hAnsi="Arial" w:cs="Arial"/>
          <w:sz w:val="23"/>
          <w:szCs w:val="23"/>
        </w:rPr>
        <w:t>Análisis de datos en la operación en campo” con el objetivo de ayudar las D</w:t>
      </w:r>
      <w:r w:rsidR="00141F5E">
        <w:rPr>
          <w:rFonts w:ascii="Arial" w:hAnsi="Arial" w:cs="Arial"/>
          <w:sz w:val="23"/>
          <w:szCs w:val="23"/>
        </w:rPr>
        <w:t>irecciones de Estadísticas de la Direcciones Regionales</w:t>
      </w:r>
      <w:r w:rsidR="00483CDA">
        <w:rPr>
          <w:rFonts w:ascii="Arial" w:hAnsi="Arial" w:cs="Arial"/>
          <w:sz w:val="23"/>
          <w:szCs w:val="23"/>
        </w:rPr>
        <w:t xml:space="preserve"> a desarrollar sus habilidades análiticas y </w:t>
      </w:r>
      <w:r w:rsidR="00BE155D">
        <w:rPr>
          <w:rFonts w:ascii="Arial" w:hAnsi="Arial" w:cs="Arial"/>
          <w:sz w:val="23"/>
          <w:szCs w:val="23"/>
        </w:rPr>
        <w:t xml:space="preserve">así reforzar la supervisión. </w:t>
      </w:r>
    </w:p>
    <w:p w14:paraId="02771693" w14:textId="0F1E3C28" w:rsidR="001B0B2C" w:rsidRPr="00BE155D" w:rsidRDefault="00C9590F" w:rsidP="00BE155D">
      <w:pPr>
        <w:pStyle w:val="Prrafodelista"/>
        <w:numPr>
          <w:ilvl w:val="0"/>
          <w:numId w:val="27"/>
        </w:numPr>
        <w:jc w:val="both"/>
        <w:rPr>
          <w:rFonts w:ascii="Arial" w:hAnsi="Arial" w:cs="Arial"/>
          <w:sz w:val="23"/>
          <w:szCs w:val="23"/>
        </w:rPr>
      </w:pPr>
      <w:r w:rsidRPr="00BE155D">
        <w:rPr>
          <w:rFonts w:ascii="Arial" w:hAnsi="Arial" w:cs="Arial"/>
          <w:sz w:val="23"/>
          <w:szCs w:val="23"/>
        </w:rPr>
        <w:t>Por otra parte, en el propio diseño de los programas, particularmente en los que se llevan a cabo con personal eventual, no se consideran recursos humanos o financieros para la supervisión. La implementación de la Norma Técnica para la Producción de Información Estadística y Geográfica, deberá homologar estos procedimientos</w:t>
      </w:r>
      <w:r w:rsidR="00BE155D">
        <w:rPr>
          <w:rFonts w:ascii="Arial" w:hAnsi="Arial" w:cs="Arial"/>
          <w:sz w:val="23"/>
          <w:szCs w:val="23"/>
        </w:rPr>
        <w:t xml:space="preserve"> para que de manera homogén</w:t>
      </w:r>
      <w:r w:rsidR="00096481">
        <w:rPr>
          <w:rFonts w:ascii="Arial" w:hAnsi="Arial" w:cs="Arial"/>
          <w:sz w:val="23"/>
          <w:szCs w:val="23"/>
        </w:rPr>
        <w:t>e</w:t>
      </w:r>
      <w:r w:rsidR="00BE155D">
        <w:rPr>
          <w:rFonts w:ascii="Arial" w:hAnsi="Arial" w:cs="Arial"/>
          <w:sz w:val="23"/>
          <w:szCs w:val="23"/>
        </w:rPr>
        <w:t xml:space="preserve">a </w:t>
      </w:r>
      <w:r w:rsidR="00096481">
        <w:rPr>
          <w:rFonts w:ascii="Arial" w:hAnsi="Arial" w:cs="Arial"/>
          <w:sz w:val="23"/>
          <w:szCs w:val="23"/>
        </w:rPr>
        <w:t>se pueda realizar la supervisión en el ámbito territorial</w:t>
      </w:r>
    </w:p>
    <w:p w14:paraId="453F6ECD" w14:textId="77777777" w:rsidR="00C9590F" w:rsidRPr="00A565DD" w:rsidRDefault="00C9590F" w:rsidP="003015F3">
      <w:pPr>
        <w:ind w:firstLine="708"/>
        <w:jc w:val="both"/>
        <w:rPr>
          <w:rFonts w:ascii="Arial" w:hAnsi="Arial" w:cs="Arial"/>
          <w:sz w:val="23"/>
          <w:szCs w:val="23"/>
        </w:rPr>
      </w:pPr>
    </w:p>
    <w:p w14:paraId="1495A2BA" w14:textId="76685EE8" w:rsidR="00394FFD" w:rsidRPr="005A20D1" w:rsidRDefault="005A20D1" w:rsidP="005A20D1">
      <w:pPr>
        <w:tabs>
          <w:tab w:val="left" w:pos="1390"/>
        </w:tabs>
        <w:rPr>
          <w:rFonts w:ascii="Arial" w:hAnsi="Arial" w:cs="Arial"/>
          <w:sz w:val="23"/>
          <w:szCs w:val="23"/>
        </w:rPr>
      </w:pPr>
      <w:r w:rsidRPr="005A20D1">
        <w:rPr>
          <w:rFonts w:ascii="Arial" w:hAnsi="Arial" w:cs="Arial"/>
          <w:sz w:val="23"/>
          <w:szCs w:val="23"/>
        </w:rPr>
        <w:tab/>
      </w:r>
    </w:p>
    <w:p w14:paraId="00A86088" w14:textId="77777777" w:rsidR="00394FFD" w:rsidRDefault="00394FFD" w:rsidP="003015F3">
      <w:pPr>
        <w:jc w:val="center"/>
        <w:rPr>
          <w:rFonts w:ascii="Arial" w:hAnsi="Arial" w:cs="Arial"/>
          <w:sz w:val="23"/>
          <w:szCs w:val="23"/>
          <w:u w:val="single"/>
        </w:rPr>
      </w:pPr>
    </w:p>
    <w:p w14:paraId="53F3401E" w14:textId="77777777" w:rsidR="00394FFD" w:rsidRDefault="00394FFD" w:rsidP="003015F3">
      <w:pPr>
        <w:jc w:val="center"/>
        <w:rPr>
          <w:rFonts w:ascii="Arial" w:hAnsi="Arial" w:cs="Arial"/>
          <w:sz w:val="23"/>
          <w:szCs w:val="23"/>
          <w:u w:val="single"/>
        </w:rPr>
      </w:pPr>
    </w:p>
    <w:p w14:paraId="4386FF0C" w14:textId="77777777" w:rsidR="00394FFD" w:rsidRDefault="00394FFD" w:rsidP="003015F3">
      <w:pPr>
        <w:jc w:val="center"/>
        <w:rPr>
          <w:rFonts w:ascii="Arial" w:hAnsi="Arial" w:cs="Arial"/>
          <w:sz w:val="23"/>
          <w:szCs w:val="23"/>
          <w:u w:val="single"/>
        </w:rPr>
      </w:pPr>
    </w:p>
    <w:p w14:paraId="0DB34B09" w14:textId="77777777" w:rsidR="00394FFD" w:rsidRDefault="00394FFD" w:rsidP="003015F3">
      <w:pPr>
        <w:jc w:val="center"/>
        <w:rPr>
          <w:rFonts w:ascii="Arial" w:hAnsi="Arial" w:cs="Arial"/>
          <w:sz w:val="23"/>
          <w:szCs w:val="23"/>
          <w:u w:val="single"/>
        </w:rPr>
      </w:pPr>
    </w:p>
    <w:p w14:paraId="06FC47C8" w14:textId="2D6FDAD3" w:rsidR="003015F3" w:rsidRDefault="003015F3" w:rsidP="5CB15532">
      <w:pPr>
        <w:jc w:val="both"/>
      </w:pPr>
    </w:p>
    <w:p w14:paraId="372A9870" w14:textId="77777777" w:rsidR="00394FFD" w:rsidRDefault="00394FFD" w:rsidP="5CB15532">
      <w:pPr>
        <w:jc w:val="both"/>
      </w:pPr>
    </w:p>
    <w:p w14:paraId="5627CB3B" w14:textId="30D1A711" w:rsidR="00254136" w:rsidRDefault="00254136" w:rsidP="00254136">
      <w:pPr>
        <w:pStyle w:val="Ttulo1"/>
        <w:numPr>
          <w:ilvl w:val="0"/>
          <w:numId w:val="8"/>
        </w:numPr>
      </w:pPr>
      <w:bookmarkStart w:id="9" w:name="_Toc51683533"/>
      <w:r>
        <w:lastRenderedPageBreak/>
        <w:t>Acciones por realizar</w:t>
      </w:r>
      <w:bookmarkEnd w:id="9"/>
    </w:p>
    <w:p w14:paraId="7EF07399" w14:textId="4D92B6FE" w:rsidR="00254136" w:rsidRDefault="00254136" w:rsidP="5CB15532">
      <w:pPr>
        <w:jc w:val="both"/>
      </w:pPr>
    </w:p>
    <w:p w14:paraId="340154BD" w14:textId="6574F0CF" w:rsidR="00C9590F" w:rsidRDefault="00C9590F" w:rsidP="000A4BB4">
      <w:pPr>
        <w:jc w:val="both"/>
        <w:rPr>
          <w:rFonts w:ascii="Arial" w:hAnsi="Arial" w:cs="Arial"/>
          <w:sz w:val="23"/>
          <w:szCs w:val="23"/>
        </w:rPr>
      </w:pPr>
      <w:r w:rsidRPr="009F550D">
        <w:rPr>
          <w:rFonts w:ascii="Arial" w:hAnsi="Arial" w:cs="Arial"/>
          <w:sz w:val="23"/>
          <w:szCs w:val="23"/>
        </w:rPr>
        <w:t>Además de las acciones específicas que se mencionaron en cada apartado correspondientes a las áreas de oportunidad detectadas en los módulos, existen otras de carácter más general que compete a toda la organización impulsar bajo el liderazgo de su alta dirección.</w:t>
      </w:r>
    </w:p>
    <w:p w14:paraId="4997DDB0" w14:textId="1F3DA603" w:rsidR="000D2161" w:rsidRPr="009F550D" w:rsidRDefault="00C9590F" w:rsidP="00C9590F">
      <w:pPr>
        <w:pStyle w:val="Prrafodelista"/>
        <w:numPr>
          <w:ilvl w:val="0"/>
          <w:numId w:val="21"/>
        </w:numPr>
        <w:jc w:val="both"/>
        <w:rPr>
          <w:rFonts w:ascii="Arial" w:hAnsi="Arial" w:cs="Arial"/>
          <w:sz w:val="23"/>
          <w:szCs w:val="23"/>
        </w:rPr>
      </w:pPr>
      <w:r w:rsidRPr="00C9590F">
        <w:rPr>
          <w:rFonts w:ascii="Arial" w:hAnsi="Arial" w:cs="Arial"/>
          <w:sz w:val="23"/>
          <w:szCs w:val="23"/>
        </w:rPr>
        <w:t>A</w:t>
      </w:r>
      <w:r w:rsidR="000D2161" w:rsidRPr="00C9590F">
        <w:rPr>
          <w:rFonts w:ascii="Arial" w:hAnsi="Arial" w:cs="Arial"/>
          <w:sz w:val="23"/>
          <w:szCs w:val="23"/>
        </w:rPr>
        <w:t xml:space="preserve">dopción del MPEG en </w:t>
      </w:r>
      <w:r w:rsidR="007022D6">
        <w:rPr>
          <w:rFonts w:ascii="Arial" w:hAnsi="Arial" w:cs="Arial"/>
          <w:sz w:val="23"/>
          <w:szCs w:val="23"/>
        </w:rPr>
        <w:t xml:space="preserve">todos </w:t>
      </w:r>
      <w:r w:rsidR="000D2161" w:rsidRPr="00C9590F">
        <w:rPr>
          <w:rFonts w:ascii="Arial" w:hAnsi="Arial" w:cs="Arial"/>
          <w:sz w:val="23"/>
          <w:szCs w:val="23"/>
        </w:rPr>
        <w:t>los programas de información</w:t>
      </w:r>
      <w:r w:rsidRPr="00C9590F">
        <w:rPr>
          <w:rFonts w:ascii="Arial" w:hAnsi="Arial" w:cs="Arial"/>
          <w:sz w:val="23"/>
          <w:szCs w:val="23"/>
        </w:rPr>
        <w:t>,</w:t>
      </w:r>
      <w:r w:rsidR="000D2161" w:rsidRPr="00C9590F">
        <w:rPr>
          <w:rFonts w:ascii="Arial" w:hAnsi="Arial" w:cs="Arial"/>
          <w:sz w:val="23"/>
          <w:szCs w:val="23"/>
        </w:rPr>
        <w:t xml:space="preserve"> así como el </w:t>
      </w:r>
      <w:r w:rsidRPr="009F550D">
        <w:rPr>
          <w:rFonts w:ascii="Arial" w:hAnsi="Arial" w:cs="Arial"/>
          <w:sz w:val="23"/>
          <w:szCs w:val="23"/>
        </w:rPr>
        <w:t xml:space="preserve">Protocolo </w:t>
      </w:r>
      <w:r w:rsidR="000D2161" w:rsidRPr="009F550D">
        <w:rPr>
          <w:rFonts w:ascii="Arial" w:hAnsi="Arial" w:cs="Arial"/>
          <w:sz w:val="23"/>
          <w:szCs w:val="23"/>
        </w:rPr>
        <w:t xml:space="preserve">de </w:t>
      </w:r>
      <w:r w:rsidRPr="009F550D">
        <w:rPr>
          <w:rFonts w:ascii="Arial" w:hAnsi="Arial" w:cs="Arial"/>
          <w:sz w:val="23"/>
          <w:szCs w:val="23"/>
        </w:rPr>
        <w:t>C</w:t>
      </w:r>
      <w:r w:rsidR="000D2161" w:rsidRPr="009F550D">
        <w:rPr>
          <w:rFonts w:ascii="Arial" w:hAnsi="Arial" w:cs="Arial"/>
          <w:sz w:val="23"/>
          <w:szCs w:val="23"/>
        </w:rPr>
        <w:t xml:space="preserve">oordinación </w:t>
      </w:r>
      <w:r w:rsidRPr="009F550D">
        <w:rPr>
          <w:rFonts w:ascii="Arial" w:hAnsi="Arial" w:cs="Arial"/>
          <w:sz w:val="23"/>
          <w:szCs w:val="23"/>
        </w:rPr>
        <w:t>O</w:t>
      </w:r>
      <w:r w:rsidR="000D2161" w:rsidRPr="009F550D">
        <w:rPr>
          <w:rFonts w:ascii="Arial" w:hAnsi="Arial" w:cs="Arial"/>
          <w:sz w:val="23"/>
          <w:szCs w:val="23"/>
        </w:rPr>
        <w:t>perativa y su difusión en el ámbito territorial.</w:t>
      </w:r>
    </w:p>
    <w:p w14:paraId="16E67FB5" w14:textId="77777777" w:rsidR="000D2161" w:rsidRPr="00C9590F" w:rsidRDefault="000D2161" w:rsidP="00C9590F">
      <w:pPr>
        <w:pStyle w:val="Prrafodelista"/>
        <w:numPr>
          <w:ilvl w:val="0"/>
          <w:numId w:val="21"/>
        </w:numPr>
        <w:jc w:val="both"/>
        <w:rPr>
          <w:rFonts w:ascii="Arial" w:hAnsi="Arial" w:cs="Arial"/>
          <w:sz w:val="23"/>
          <w:szCs w:val="23"/>
        </w:rPr>
      </w:pPr>
      <w:r w:rsidRPr="00C9590F">
        <w:rPr>
          <w:rFonts w:ascii="Arial" w:hAnsi="Arial" w:cs="Arial"/>
          <w:sz w:val="23"/>
          <w:szCs w:val="23"/>
        </w:rPr>
        <w:t xml:space="preserve">Aprobación del Cuestionario de Capacidades Operativas como herramienta de evaluación, la cual deberá ser aplicada cada 3 años para conocer los avances en la materia. </w:t>
      </w:r>
    </w:p>
    <w:p w14:paraId="108303B2" w14:textId="0A7C57D2" w:rsidR="000D2161" w:rsidRPr="00C9590F" w:rsidRDefault="000D2161" w:rsidP="00C9590F">
      <w:pPr>
        <w:pStyle w:val="Prrafodelista"/>
        <w:numPr>
          <w:ilvl w:val="0"/>
          <w:numId w:val="21"/>
        </w:numPr>
        <w:jc w:val="both"/>
        <w:rPr>
          <w:rFonts w:ascii="Arial" w:hAnsi="Arial" w:cs="Arial"/>
          <w:sz w:val="23"/>
          <w:szCs w:val="23"/>
        </w:rPr>
      </w:pPr>
      <w:r w:rsidRPr="00C9590F">
        <w:rPr>
          <w:rFonts w:ascii="Arial" w:hAnsi="Arial" w:cs="Arial"/>
          <w:sz w:val="23"/>
          <w:szCs w:val="23"/>
        </w:rPr>
        <w:t>Aplicar las revisiones conforme a las acciones planteadas según los resultados</w:t>
      </w:r>
      <w:r w:rsidR="00AF2D5D" w:rsidRPr="00C9590F">
        <w:rPr>
          <w:rFonts w:ascii="Arial" w:hAnsi="Arial" w:cs="Arial"/>
          <w:sz w:val="23"/>
          <w:szCs w:val="23"/>
        </w:rPr>
        <w:t>.</w:t>
      </w:r>
    </w:p>
    <w:p w14:paraId="61E21B68" w14:textId="4095C183" w:rsidR="00254136" w:rsidRPr="00C9590F" w:rsidRDefault="00AF2D5D" w:rsidP="00C9590F">
      <w:pPr>
        <w:pStyle w:val="Prrafodelista"/>
        <w:numPr>
          <w:ilvl w:val="0"/>
          <w:numId w:val="21"/>
        </w:numPr>
        <w:jc w:val="both"/>
        <w:rPr>
          <w:rFonts w:ascii="Arial" w:hAnsi="Arial" w:cs="Arial"/>
          <w:sz w:val="23"/>
          <w:szCs w:val="23"/>
        </w:rPr>
      </w:pPr>
      <w:r w:rsidRPr="00C9590F">
        <w:rPr>
          <w:rFonts w:ascii="Arial" w:hAnsi="Arial" w:cs="Arial"/>
          <w:sz w:val="23"/>
          <w:szCs w:val="23"/>
        </w:rPr>
        <w:t>Establecer</w:t>
      </w:r>
      <w:r w:rsidR="007744BC" w:rsidRPr="00C9590F">
        <w:rPr>
          <w:rFonts w:ascii="Arial" w:hAnsi="Arial" w:cs="Arial"/>
          <w:sz w:val="23"/>
          <w:szCs w:val="23"/>
        </w:rPr>
        <w:t xml:space="preserve"> </w:t>
      </w:r>
      <w:r w:rsidRPr="00C9590F">
        <w:rPr>
          <w:rFonts w:ascii="Arial" w:hAnsi="Arial" w:cs="Arial"/>
          <w:sz w:val="23"/>
          <w:szCs w:val="23"/>
        </w:rPr>
        <w:t xml:space="preserve">mecanismos </w:t>
      </w:r>
      <w:r w:rsidR="007744BC" w:rsidRPr="00C9590F">
        <w:rPr>
          <w:rFonts w:ascii="Arial" w:hAnsi="Arial" w:cs="Arial"/>
          <w:sz w:val="23"/>
          <w:szCs w:val="23"/>
        </w:rPr>
        <w:t xml:space="preserve">que integren los resultados de la evaluaciones y </w:t>
      </w:r>
      <w:r w:rsidRPr="00C9590F">
        <w:rPr>
          <w:rFonts w:ascii="Arial" w:hAnsi="Arial" w:cs="Arial"/>
          <w:sz w:val="23"/>
          <w:szCs w:val="23"/>
        </w:rPr>
        <w:t>retroalimentaci</w:t>
      </w:r>
      <w:r w:rsidR="007744BC" w:rsidRPr="00C9590F">
        <w:rPr>
          <w:rFonts w:ascii="Arial" w:hAnsi="Arial" w:cs="Arial"/>
          <w:sz w:val="23"/>
          <w:szCs w:val="23"/>
        </w:rPr>
        <w:t>ones</w:t>
      </w:r>
      <w:r w:rsidRPr="00C9590F">
        <w:rPr>
          <w:rFonts w:ascii="Arial" w:hAnsi="Arial" w:cs="Arial"/>
          <w:sz w:val="23"/>
          <w:szCs w:val="23"/>
        </w:rPr>
        <w:t xml:space="preserve"> </w:t>
      </w:r>
      <w:r w:rsidR="007744BC" w:rsidRPr="00C9590F">
        <w:rPr>
          <w:rFonts w:ascii="Arial" w:hAnsi="Arial" w:cs="Arial"/>
          <w:sz w:val="23"/>
          <w:szCs w:val="23"/>
        </w:rPr>
        <w:t xml:space="preserve">que las áreas centrales realizan de sus </w:t>
      </w:r>
      <w:r w:rsidR="009A4B05">
        <w:rPr>
          <w:rFonts w:ascii="Arial" w:hAnsi="Arial" w:cs="Arial"/>
          <w:sz w:val="23"/>
          <w:szCs w:val="23"/>
        </w:rPr>
        <w:t>programas de información</w:t>
      </w:r>
      <w:r w:rsidR="007744BC" w:rsidRPr="00C9590F">
        <w:rPr>
          <w:rFonts w:ascii="Arial" w:hAnsi="Arial" w:cs="Arial"/>
          <w:sz w:val="23"/>
          <w:szCs w:val="23"/>
        </w:rPr>
        <w:t>.</w:t>
      </w:r>
    </w:p>
    <w:p w14:paraId="30FC80B3" w14:textId="77777777" w:rsidR="00254136" w:rsidRDefault="00254136" w:rsidP="5CB15532">
      <w:pPr>
        <w:jc w:val="both"/>
      </w:pPr>
    </w:p>
    <w:p w14:paraId="341A9329" w14:textId="109216C4" w:rsidR="00254136" w:rsidRDefault="00254136" w:rsidP="00254136">
      <w:pPr>
        <w:pStyle w:val="Ttulo1"/>
        <w:numPr>
          <w:ilvl w:val="0"/>
          <w:numId w:val="8"/>
        </w:numPr>
      </w:pPr>
      <w:bookmarkStart w:id="10" w:name="_Toc51683534"/>
      <w:r>
        <w:t>Conclusiones</w:t>
      </w:r>
      <w:bookmarkEnd w:id="10"/>
    </w:p>
    <w:p w14:paraId="7F71505A" w14:textId="77777777" w:rsidR="00254136" w:rsidRDefault="00254136" w:rsidP="00254136">
      <w:pPr>
        <w:ind w:firstLine="708"/>
        <w:jc w:val="both"/>
        <w:rPr>
          <w:rFonts w:ascii="Arial" w:hAnsi="Arial" w:cs="Arial"/>
          <w:sz w:val="23"/>
          <w:szCs w:val="23"/>
        </w:rPr>
      </w:pPr>
    </w:p>
    <w:p w14:paraId="3F9B2C53" w14:textId="348F7795" w:rsidR="00D51A75" w:rsidRDefault="00AF2D5D" w:rsidP="000A4BB4">
      <w:pPr>
        <w:jc w:val="both"/>
        <w:rPr>
          <w:rFonts w:ascii="Arial" w:hAnsi="Arial" w:cs="Arial"/>
          <w:sz w:val="23"/>
          <w:szCs w:val="23"/>
        </w:rPr>
      </w:pPr>
      <w:r>
        <w:rPr>
          <w:rFonts w:ascii="Arial" w:hAnsi="Arial" w:cs="Arial"/>
          <w:sz w:val="23"/>
          <w:szCs w:val="23"/>
        </w:rPr>
        <w:t>L</w:t>
      </w:r>
      <w:r w:rsidR="00CE7219" w:rsidRPr="5CB15532">
        <w:rPr>
          <w:rFonts w:ascii="Arial" w:eastAsia="Arial" w:hAnsi="Arial" w:cs="Arial"/>
          <w:sz w:val="23"/>
          <w:szCs w:val="23"/>
        </w:rPr>
        <w:t>as áreas responsables de producir información</w:t>
      </w:r>
      <w:r w:rsidR="00CE7219">
        <w:rPr>
          <w:rFonts w:ascii="Arial" w:eastAsia="Arial" w:hAnsi="Arial" w:cs="Arial"/>
          <w:sz w:val="23"/>
          <w:szCs w:val="23"/>
        </w:rPr>
        <w:t xml:space="preserve"> tienen procesos de evaluación y retroalimentación en sus </w:t>
      </w:r>
      <w:r w:rsidR="009A4B05">
        <w:rPr>
          <w:rFonts w:ascii="Arial" w:eastAsia="Arial" w:hAnsi="Arial" w:cs="Arial"/>
          <w:sz w:val="23"/>
          <w:szCs w:val="23"/>
        </w:rPr>
        <w:t>programas de información</w:t>
      </w:r>
      <w:r w:rsidR="00CE7219">
        <w:rPr>
          <w:rFonts w:ascii="Arial" w:eastAsia="Arial" w:hAnsi="Arial" w:cs="Arial"/>
          <w:sz w:val="23"/>
          <w:szCs w:val="23"/>
        </w:rPr>
        <w:t>, sin embargo l</w:t>
      </w:r>
      <w:r w:rsidRPr="00AF2D5D">
        <w:rPr>
          <w:rFonts w:ascii="Arial" w:hAnsi="Arial" w:cs="Arial"/>
          <w:sz w:val="23"/>
          <w:szCs w:val="23"/>
        </w:rPr>
        <w:t xml:space="preserve">os resultados del Cuestionario de Capacidad Operativa </w:t>
      </w:r>
      <w:r w:rsidR="00CE7219">
        <w:rPr>
          <w:rFonts w:ascii="Arial" w:hAnsi="Arial" w:cs="Arial"/>
          <w:sz w:val="23"/>
          <w:szCs w:val="23"/>
        </w:rPr>
        <w:t>ponen de manifiesto que</w:t>
      </w:r>
      <w:r w:rsidRPr="00AF2D5D">
        <w:rPr>
          <w:rFonts w:ascii="Arial" w:hAnsi="Arial" w:cs="Arial"/>
          <w:sz w:val="23"/>
          <w:szCs w:val="23"/>
        </w:rPr>
        <w:t xml:space="preserve"> las operaciones en campo</w:t>
      </w:r>
      <w:r w:rsidR="007744BC">
        <w:rPr>
          <w:rFonts w:ascii="Arial" w:hAnsi="Arial" w:cs="Arial"/>
          <w:sz w:val="23"/>
          <w:szCs w:val="23"/>
        </w:rPr>
        <w:t xml:space="preserve"> no son vistas de la misma forma en el ámbito territorial y en oficinas centrales. Es posible que los </w:t>
      </w:r>
      <w:r w:rsidR="009A4B05">
        <w:rPr>
          <w:rFonts w:ascii="Arial" w:hAnsi="Arial" w:cs="Arial"/>
          <w:sz w:val="23"/>
          <w:szCs w:val="23"/>
        </w:rPr>
        <w:t>programas de información</w:t>
      </w:r>
      <w:r w:rsidR="007744BC">
        <w:rPr>
          <w:rFonts w:ascii="Arial" w:hAnsi="Arial" w:cs="Arial"/>
          <w:sz w:val="23"/>
          <w:szCs w:val="23"/>
        </w:rPr>
        <w:t xml:space="preserve"> prioritarios de las Direcciones Generales tengan controles adecuados para el control de la calidad de los insumos que se generan en los operativos</w:t>
      </w:r>
      <w:r w:rsidR="00D51A75">
        <w:rPr>
          <w:rFonts w:ascii="Arial" w:hAnsi="Arial" w:cs="Arial"/>
          <w:sz w:val="23"/>
          <w:szCs w:val="23"/>
        </w:rPr>
        <w:t>, no obstante</w:t>
      </w:r>
      <w:r w:rsidRPr="00AF2D5D">
        <w:rPr>
          <w:rFonts w:ascii="Arial" w:hAnsi="Arial" w:cs="Arial"/>
          <w:sz w:val="23"/>
          <w:szCs w:val="23"/>
        </w:rPr>
        <w:t xml:space="preserve"> </w:t>
      </w:r>
      <w:r w:rsidR="00D51A75">
        <w:rPr>
          <w:rFonts w:ascii="Arial" w:hAnsi="Arial" w:cs="Arial"/>
          <w:sz w:val="23"/>
          <w:szCs w:val="23"/>
        </w:rPr>
        <w:t xml:space="preserve">ésta debe ser norma para todas las actividades </w:t>
      </w:r>
      <w:r w:rsidR="00D51A75" w:rsidRPr="00AF2D5D">
        <w:rPr>
          <w:rFonts w:ascii="Arial" w:hAnsi="Arial" w:cs="Arial"/>
          <w:sz w:val="23"/>
          <w:szCs w:val="23"/>
        </w:rPr>
        <w:t xml:space="preserve">estadísticas y geográficas que </w:t>
      </w:r>
      <w:r w:rsidR="00D51A75">
        <w:rPr>
          <w:rFonts w:ascii="Arial" w:hAnsi="Arial" w:cs="Arial"/>
          <w:sz w:val="23"/>
          <w:szCs w:val="23"/>
        </w:rPr>
        <w:t>realiza el Instituto.</w:t>
      </w:r>
    </w:p>
    <w:p w14:paraId="7EEB71CE" w14:textId="5C0F4823" w:rsidR="00E07531" w:rsidRDefault="00E07531" w:rsidP="000A4BB4">
      <w:pPr>
        <w:jc w:val="both"/>
        <w:rPr>
          <w:rFonts w:ascii="Arial" w:hAnsi="Arial" w:cs="Arial"/>
          <w:sz w:val="23"/>
          <w:szCs w:val="23"/>
        </w:rPr>
      </w:pPr>
      <w:r>
        <w:rPr>
          <w:rFonts w:ascii="Arial" w:hAnsi="Arial" w:cs="Arial"/>
          <w:sz w:val="23"/>
          <w:szCs w:val="23"/>
        </w:rPr>
        <w:t>El mayor reto al que nos enfrantamos en el ámbito territorial es la liberación de los si</w:t>
      </w:r>
      <w:r w:rsidR="00C24061">
        <w:rPr>
          <w:rFonts w:ascii="Arial" w:hAnsi="Arial" w:cs="Arial"/>
          <w:sz w:val="23"/>
          <w:szCs w:val="23"/>
        </w:rPr>
        <w:t xml:space="preserve">stemas de seguimiento y captura de los diferentes programas de información </w:t>
      </w:r>
      <w:r w:rsidR="00430869">
        <w:rPr>
          <w:rFonts w:ascii="Arial" w:hAnsi="Arial" w:cs="Arial"/>
          <w:sz w:val="23"/>
          <w:szCs w:val="23"/>
        </w:rPr>
        <w:t xml:space="preserve">ya que cuando salen a tiempo sufren varios ajustes entre el momento de la capacitación y </w:t>
      </w:r>
      <w:r w:rsidR="00061E70">
        <w:rPr>
          <w:rFonts w:ascii="Arial" w:hAnsi="Arial" w:cs="Arial"/>
          <w:sz w:val="23"/>
          <w:szCs w:val="23"/>
        </w:rPr>
        <w:t xml:space="preserve">de la captación de la información que a veces vuelve necesario una recapacitación en </w:t>
      </w:r>
      <w:r w:rsidR="00824C6A">
        <w:rPr>
          <w:rFonts w:ascii="Arial" w:hAnsi="Arial" w:cs="Arial"/>
          <w:sz w:val="23"/>
          <w:szCs w:val="23"/>
        </w:rPr>
        <w:t>el ámbito territorial y se está estresando la estructura de manera in</w:t>
      </w:r>
      <w:r w:rsidR="00F82FD3">
        <w:rPr>
          <w:rFonts w:ascii="Arial" w:hAnsi="Arial" w:cs="Arial"/>
          <w:sz w:val="23"/>
          <w:szCs w:val="23"/>
        </w:rPr>
        <w:t>n</w:t>
      </w:r>
      <w:r w:rsidR="00824C6A">
        <w:rPr>
          <w:rFonts w:ascii="Arial" w:hAnsi="Arial" w:cs="Arial"/>
          <w:sz w:val="23"/>
          <w:szCs w:val="23"/>
        </w:rPr>
        <w:t xml:space="preserve">ecesaria. </w:t>
      </w:r>
    </w:p>
    <w:p w14:paraId="58449FF2" w14:textId="74B3855B" w:rsidR="007744BC" w:rsidRDefault="00D51A75" w:rsidP="000A4BB4">
      <w:pPr>
        <w:jc w:val="both"/>
        <w:rPr>
          <w:rFonts w:ascii="Arial" w:hAnsi="Arial" w:cs="Arial"/>
          <w:sz w:val="23"/>
          <w:szCs w:val="23"/>
        </w:rPr>
      </w:pPr>
      <w:r>
        <w:rPr>
          <w:rFonts w:ascii="Arial" w:hAnsi="Arial" w:cs="Arial"/>
          <w:sz w:val="23"/>
          <w:szCs w:val="23"/>
        </w:rPr>
        <w:t>El</w:t>
      </w:r>
      <w:r w:rsidRPr="00D51A75">
        <w:rPr>
          <w:rFonts w:ascii="Arial" w:hAnsi="Arial" w:cs="Arial"/>
          <w:sz w:val="23"/>
          <w:szCs w:val="23"/>
        </w:rPr>
        <w:t xml:space="preserve"> </w:t>
      </w:r>
      <w:r w:rsidRPr="000D2161">
        <w:rPr>
          <w:rFonts w:ascii="Arial" w:hAnsi="Arial" w:cs="Arial"/>
          <w:sz w:val="23"/>
          <w:szCs w:val="23"/>
        </w:rPr>
        <w:t xml:space="preserve">Cuestionario de Capacidades Operativas </w:t>
      </w:r>
      <w:r>
        <w:rPr>
          <w:rFonts w:ascii="Arial" w:hAnsi="Arial" w:cs="Arial"/>
          <w:sz w:val="23"/>
          <w:szCs w:val="23"/>
        </w:rPr>
        <w:t xml:space="preserve">usado </w:t>
      </w:r>
      <w:r w:rsidRPr="000D2161">
        <w:rPr>
          <w:rFonts w:ascii="Arial" w:hAnsi="Arial" w:cs="Arial"/>
          <w:sz w:val="23"/>
          <w:szCs w:val="23"/>
        </w:rPr>
        <w:t>como herramienta de evaluación</w:t>
      </w:r>
      <w:r>
        <w:rPr>
          <w:rFonts w:ascii="Arial" w:hAnsi="Arial" w:cs="Arial"/>
          <w:sz w:val="23"/>
          <w:szCs w:val="23"/>
        </w:rPr>
        <w:t xml:space="preserve"> permitirá comprobar que los mecanismos que se implementen para mejorar los procesos de captación</w:t>
      </w:r>
      <w:r w:rsidR="004D3088">
        <w:rPr>
          <w:rFonts w:ascii="Arial" w:hAnsi="Arial" w:cs="Arial"/>
          <w:sz w:val="23"/>
          <w:szCs w:val="23"/>
        </w:rPr>
        <w:t xml:space="preserve"> </w:t>
      </w:r>
      <w:r>
        <w:rPr>
          <w:rFonts w:ascii="Arial" w:hAnsi="Arial" w:cs="Arial"/>
          <w:sz w:val="23"/>
          <w:szCs w:val="23"/>
        </w:rPr>
        <w:t xml:space="preserve">de la </w:t>
      </w:r>
      <w:r w:rsidR="004D3088">
        <w:rPr>
          <w:rFonts w:ascii="Arial" w:hAnsi="Arial" w:cs="Arial"/>
          <w:sz w:val="23"/>
          <w:szCs w:val="23"/>
        </w:rPr>
        <w:t xml:space="preserve">información </w:t>
      </w:r>
      <w:r>
        <w:rPr>
          <w:rFonts w:ascii="Arial" w:hAnsi="Arial" w:cs="Arial"/>
          <w:sz w:val="23"/>
          <w:szCs w:val="23"/>
        </w:rPr>
        <w:t>tengan eco en</w:t>
      </w:r>
      <w:r w:rsidRPr="00AF2D5D">
        <w:rPr>
          <w:rFonts w:ascii="Arial" w:hAnsi="Arial" w:cs="Arial"/>
          <w:sz w:val="23"/>
          <w:szCs w:val="23"/>
        </w:rPr>
        <w:t xml:space="preserve"> el ámbito territori</w:t>
      </w:r>
      <w:r>
        <w:rPr>
          <w:rFonts w:ascii="Arial" w:hAnsi="Arial" w:cs="Arial"/>
          <w:sz w:val="23"/>
          <w:szCs w:val="23"/>
        </w:rPr>
        <w:t>al.</w:t>
      </w:r>
    </w:p>
    <w:p w14:paraId="60CF240C" w14:textId="77777777" w:rsidR="007744BC" w:rsidRDefault="007744BC" w:rsidP="004C788B">
      <w:pPr>
        <w:ind w:firstLine="360"/>
        <w:jc w:val="both"/>
        <w:rPr>
          <w:rFonts w:ascii="Arial" w:hAnsi="Arial" w:cs="Arial"/>
          <w:sz w:val="23"/>
          <w:szCs w:val="23"/>
        </w:rPr>
      </w:pPr>
    </w:p>
    <w:p w14:paraId="520157A8" w14:textId="188CB8A7" w:rsidR="00254136" w:rsidRDefault="00254136" w:rsidP="5CB15532">
      <w:pPr>
        <w:jc w:val="both"/>
      </w:pPr>
    </w:p>
    <w:p w14:paraId="6994925E" w14:textId="0E6F6EAC" w:rsidR="00E27C2E" w:rsidRDefault="00E27C2E">
      <w:r>
        <w:br w:type="page"/>
      </w:r>
    </w:p>
    <w:p w14:paraId="67EAFF13" w14:textId="21F04256" w:rsidR="00F82FD3" w:rsidRDefault="00E27C2E" w:rsidP="00E27C2E">
      <w:pPr>
        <w:pStyle w:val="Ttulo1"/>
      </w:pPr>
      <w:bookmarkStart w:id="11" w:name="_Toc51683535"/>
      <w:bookmarkStart w:id="12" w:name="_Toc41641389"/>
      <w:r>
        <w:lastRenderedPageBreak/>
        <w:t>Anexo</w:t>
      </w:r>
      <w:r w:rsidR="00F82FD3">
        <w:t>s</w:t>
      </w:r>
      <w:r>
        <w:t>.</w:t>
      </w:r>
      <w:bookmarkEnd w:id="11"/>
      <w:r>
        <w:t xml:space="preserve"> </w:t>
      </w:r>
    </w:p>
    <w:p w14:paraId="62B4E9CD" w14:textId="192D912C" w:rsidR="00F82FD3" w:rsidRDefault="00F82FD3" w:rsidP="00F82FD3">
      <w:pPr>
        <w:pStyle w:val="Ttulo1"/>
        <w:numPr>
          <w:ilvl w:val="0"/>
          <w:numId w:val="28"/>
        </w:numPr>
      </w:pPr>
      <w:bookmarkStart w:id="13" w:name="_Toc51683536"/>
      <w:r>
        <w:t>Programas de información por año de referencia.</w:t>
      </w:r>
      <w:bookmarkEnd w:id="13"/>
    </w:p>
    <w:p w14:paraId="0426F3BE" w14:textId="656180AF" w:rsidR="00F82FD3" w:rsidRDefault="00F82FD3" w:rsidP="00F82FD3"/>
    <w:p w14:paraId="6892B069" w14:textId="4089D9B6" w:rsidR="00F82FD3" w:rsidRDefault="00970D7F" w:rsidP="00F82FD3">
      <w:r w:rsidRPr="00970D7F">
        <w:rPr>
          <w:noProof/>
        </w:rPr>
        <w:drawing>
          <wp:inline distT="0" distB="0" distL="0" distR="0" wp14:anchorId="34A62351" wp14:editId="28117387">
            <wp:extent cx="5612130" cy="6125845"/>
            <wp:effectExtent l="0" t="0" r="127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6125845"/>
                    </a:xfrm>
                    <a:prstGeom prst="rect">
                      <a:avLst/>
                    </a:prstGeom>
                  </pic:spPr>
                </pic:pic>
              </a:graphicData>
            </a:graphic>
          </wp:inline>
        </w:drawing>
      </w:r>
    </w:p>
    <w:p w14:paraId="0371E287" w14:textId="2A66D0EE" w:rsidR="00970D7F" w:rsidRDefault="00970D7F" w:rsidP="00F82FD3"/>
    <w:p w14:paraId="4569FC8C" w14:textId="0E0A68A5" w:rsidR="004B698A" w:rsidRDefault="004B698A" w:rsidP="00F82FD3"/>
    <w:p w14:paraId="405D36FE" w14:textId="531378D4" w:rsidR="004B698A" w:rsidRDefault="004B698A" w:rsidP="00F82FD3"/>
    <w:p w14:paraId="2D0F2C97" w14:textId="3A2E72F3" w:rsidR="004B698A" w:rsidRDefault="004B698A" w:rsidP="00F82FD3"/>
    <w:p w14:paraId="22FCA2CE" w14:textId="043F7A28" w:rsidR="004B698A" w:rsidRDefault="004B698A" w:rsidP="00F82FD3">
      <w:r w:rsidRPr="004B698A">
        <w:rPr>
          <w:noProof/>
        </w:rPr>
        <w:lastRenderedPageBreak/>
        <w:drawing>
          <wp:inline distT="0" distB="0" distL="0" distR="0" wp14:anchorId="0954C99C" wp14:editId="14C28678">
            <wp:extent cx="5612130" cy="5074920"/>
            <wp:effectExtent l="0" t="0" r="1270" b="508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5074920"/>
                    </a:xfrm>
                    <a:prstGeom prst="rect">
                      <a:avLst/>
                    </a:prstGeom>
                  </pic:spPr>
                </pic:pic>
              </a:graphicData>
            </a:graphic>
          </wp:inline>
        </w:drawing>
      </w:r>
    </w:p>
    <w:p w14:paraId="123DF446" w14:textId="6DD0ED8E" w:rsidR="001A589B" w:rsidRDefault="001A589B" w:rsidP="00F82FD3"/>
    <w:p w14:paraId="03364F69" w14:textId="55911522" w:rsidR="001A589B" w:rsidRDefault="001A589B" w:rsidP="00F82FD3"/>
    <w:p w14:paraId="39E496B7" w14:textId="1176C167" w:rsidR="001A589B" w:rsidRDefault="001A589B" w:rsidP="00F82FD3"/>
    <w:p w14:paraId="13E63482" w14:textId="01791986" w:rsidR="001A589B" w:rsidRDefault="001A589B" w:rsidP="00F82FD3"/>
    <w:p w14:paraId="1DD4E94C" w14:textId="0C06C442" w:rsidR="001A589B" w:rsidRDefault="001A589B" w:rsidP="00F82FD3"/>
    <w:p w14:paraId="7AA3C711" w14:textId="7818CA60" w:rsidR="001A589B" w:rsidRDefault="001A589B" w:rsidP="00F82FD3"/>
    <w:p w14:paraId="6A18BC62" w14:textId="51FFF103" w:rsidR="001A589B" w:rsidRDefault="001A589B" w:rsidP="00F82FD3"/>
    <w:p w14:paraId="62CDF221" w14:textId="11CEC75D" w:rsidR="001A589B" w:rsidRDefault="001A589B" w:rsidP="00F82FD3"/>
    <w:p w14:paraId="44C2F96D" w14:textId="06E79EBF" w:rsidR="001A589B" w:rsidRDefault="001A589B" w:rsidP="00F82FD3"/>
    <w:p w14:paraId="7EC1B82F" w14:textId="68C3E91E" w:rsidR="001A589B" w:rsidRDefault="001A589B" w:rsidP="00F82FD3"/>
    <w:p w14:paraId="3ED32274" w14:textId="44DD8DF6" w:rsidR="001A589B" w:rsidRDefault="001A589B" w:rsidP="00F82FD3"/>
    <w:p w14:paraId="029BFDB3" w14:textId="35D0A4D8" w:rsidR="001A589B" w:rsidRPr="00F82FD3" w:rsidRDefault="00F74D54" w:rsidP="00F82FD3">
      <w:r w:rsidRPr="00F74D54">
        <w:rPr>
          <w:noProof/>
        </w:rPr>
        <w:lastRenderedPageBreak/>
        <w:drawing>
          <wp:inline distT="0" distB="0" distL="0" distR="0" wp14:anchorId="2050B8E7" wp14:editId="6924FF9F">
            <wp:extent cx="5612130" cy="4495165"/>
            <wp:effectExtent l="0" t="0" r="1270" b="63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4495165"/>
                    </a:xfrm>
                    <a:prstGeom prst="rect">
                      <a:avLst/>
                    </a:prstGeom>
                  </pic:spPr>
                </pic:pic>
              </a:graphicData>
            </a:graphic>
          </wp:inline>
        </w:drawing>
      </w:r>
    </w:p>
    <w:p w14:paraId="35E31C2F" w14:textId="7EF5ADF2" w:rsidR="009B0692" w:rsidRPr="00E3658F" w:rsidRDefault="009B0692" w:rsidP="00E3658F">
      <w:pPr>
        <w:ind w:firstLine="360"/>
        <w:jc w:val="both"/>
        <w:rPr>
          <w:rFonts w:ascii="Arial" w:hAnsi="Arial" w:cs="Arial"/>
          <w:sz w:val="23"/>
          <w:szCs w:val="23"/>
        </w:rPr>
      </w:pPr>
      <w:bookmarkStart w:id="14" w:name="_Toc51682278"/>
      <w:r w:rsidRPr="00E3658F">
        <w:rPr>
          <w:rFonts w:ascii="Arial" w:hAnsi="Arial" w:cs="Arial"/>
          <w:sz w:val="23"/>
          <w:szCs w:val="23"/>
        </w:rPr>
        <w:t xml:space="preserve">A esos programas debemos de sumar </w:t>
      </w:r>
      <w:r w:rsidR="00141050" w:rsidRPr="00E3658F">
        <w:rPr>
          <w:rFonts w:ascii="Arial" w:hAnsi="Arial" w:cs="Arial"/>
          <w:sz w:val="23"/>
          <w:szCs w:val="23"/>
        </w:rPr>
        <w:t>el anuario Estadístico y Geográfico por entidad federativa que se realiza cada año así como los 22 programas de información geografica que tienen lugar en el ámbito territorial.</w:t>
      </w:r>
      <w:bookmarkEnd w:id="14"/>
    </w:p>
    <w:p w14:paraId="321F139A" w14:textId="6D3FC9FE" w:rsidR="00B757F1" w:rsidRDefault="00B757F1" w:rsidP="00B757F1"/>
    <w:p w14:paraId="43350750" w14:textId="77C19470" w:rsidR="00B757F1" w:rsidRDefault="00B757F1" w:rsidP="00B757F1"/>
    <w:p w14:paraId="58688CF7" w14:textId="4426F947" w:rsidR="00B757F1" w:rsidRDefault="00B757F1" w:rsidP="00B757F1"/>
    <w:p w14:paraId="2635E9CB" w14:textId="492290EA" w:rsidR="00B757F1" w:rsidRDefault="00B757F1" w:rsidP="00B757F1"/>
    <w:p w14:paraId="4E1E2D49" w14:textId="52A43523" w:rsidR="00B757F1" w:rsidRDefault="00B757F1" w:rsidP="00B757F1"/>
    <w:p w14:paraId="00976313" w14:textId="31FEC097" w:rsidR="00B757F1" w:rsidRDefault="00B757F1" w:rsidP="00B757F1"/>
    <w:p w14:paraId="152F31B5" w14:textId="52E4D8BE" w:rsidR="00B757F1" w:rsidRDefault="00B757F1" w:rsidP="00B757F1"/>
    <w:p w14:paraId="305BE3BD" w14:textId="5593DD3C" w:rsidR="00B757F1" w:rsidRDefault="00B757F1" w:rsidP="00B757F1"/>
    <w:p w14:paraId="249B26A2" w14:textId="50E64714" w:rsidR="00B757F1" w:rsidRDefault="00B757F1" w:rsidP="00B757F1"/>
    <w:p w14:paraId="2D41B62A" w14:textId="77777777" w:rsidR="00B757F1" w:rsidRPr="00B757F1" w:rsidRDefault="00B757F1" w:rsidP="00B757F1"/>
    <w:p w14:paraId="4C9F12C0" w14:textId="77777777" w:rsidR="00A61650" w:rsidRPr="00A61650" w:rsidRDefault="00A61650" w:rsidP="00F82FD3">
      <w:pPr>
        <w:pStyle w:val="Prrafodelista"/>
        <w:keepNext/>
        <w:keepLines/>
        <w:numPr>
          <w:ilvl w:val="0"/>
          <w:numId w:val="14"/>
        </w:numPr>
        <w:spacing w:before="240" w:after="0"/>
        <w:contextualSpacing w:val="0"/>
        <w:outlineLvl w:val="0"/>
        <w:rPr>
          <w:rFonts w:ascii="Arial" w:eastAsiaTheme="majorEastAsia" w:hAnsi="Arial" w:cstheme="majorBidi"/>
          <w:vanish/>
          <w:color w:val="2E74B5" w:themeColor="accent1" w:themeShade="BF"/>
          <w:sz w:val="32"/>
          <w:szCs w:val="32"/>
        </w:rPr>
      </w:pPr>
      <w:bookmarkStart w:id="15" w:name="_Toc51683537"/>
      <w:bookmarkEnd w:id="15"/>
    </w:p>
    <w:p w14:paraId="76951B28" w14:textId="5C087C8D" w:rsidR="00E27C2E" w:rsidRDefault="00E27C2E" w:rsidP="00F82FD3">
      <w:pPr>
        <w:pStyle w:val="Ttulo1"/>
        <w:numPr>
          <w:ilvl w:val="0"/>
          <w:numId w:val="14"/>
        </w:numPr>
      </w:pPr>
      <w:bookmarkStart w:id="16" w:name="_Toc51683538"/>
      <w:r>
        <w:t>Resultados por pregunta del CCO</w:t>
      </w:r>
      <w:bookmarkEnd w:id="12"/>
      <w:bookmarkEnd w:id="16"/>
    </w:p>
    <w:p w14:paraId="513FBA2D" w14:textId="77777777" w:rsidR="00E27C2E" w:rsidRPr="00A83F3B" w:rsidRDefault="00E27C2E" w:rsidP="00E27C2E"/>
    <w:p w14:paraId="14D638E0" w14:textId="77777777" w:rsidR="00E27C2E" w:rsidRDefault="00E27C2E" w:rsidP="00E27C2E">
      <w:pPr>
        <w:ind w:firstLine="360"/>
        <w:jc w:val="both"/>
        <w:rPr>
          <w:rFonts w:ascii="Arial" w:hAnsi="Arial" w:cs="Arial"/>
          <w:sz w:val="23"/>
          <w:szCs w:val="23"/>
        </w:rPr>
      </w:pPr>
      <w:r>
        <w:rPr>
          <w:rFonts w:ascii="Arial" w:hAnsi="Arial" w:cs="Arial"/>
          <w:sz w:val="23"/>
          <w:szCs w:val="23"/>
        </w:rPr>
        <w:t xml:space="preserve">Se presentan los resultados del CCO por respuesta de las oficinas en el ámbito territorial y de las Direcciones Generales (para éstas, se redondeó la media de las respuestas por programa). </w:t>
      </w:r>
    </w:p>
    <w:p w14:paraId="26DA2F22" w14:textId="0246576F" w:rsidR="00E27C2E" w:rsidRPr="00754009" w:rsidRDefault="00E27C2E" w:rsidP="00E27C2E">
      <w:pPr>
        <w:pStyle w:val="Ttulo2"/>
        <w:numPr>
          <w:ilvl w:val="0"/>
          <w:numId w:val="22"/>
        </w:numPr>
        <w:rPr>
          <w:rFonts w:cs="Arial"/>
          <w:szCs w:val="23"/>
        </w:rPr>
      </w:pPr>
      <w:bookmarkStart w:id="17" w:name="_Toc41641390"/>
      <w:bookmarkStart w:id="18" w:name="_Toc51683539"/>
      <w:r>
        <w:t>Módulo de recursos materiales e inmuebles</w:t>
      </w:r>
      <w:bookmarkEnd w:id="17"/>
      <w:bookmarkEnd w:id="18"/>
    </w:p>
    <w:p w14:paraId="1B4EF65B" w14:textId="77777777" w:rsidR="00E27C2E" w:rsidRDefault="00E27C2E" w:rsidP="00E27C2E">
      <w:pPr>
        <w:spacing w:after="0"/>
        <w:ind w:firstLine="357"/>
        <w:jc w:val="both"/>
        <w:rPr>
          <w:rFonts w:ascii="Arial" w:hAnsi="Arial" w:cs="Arial"/>
          <w:sz w:val="23"/>
          <w:szCs w:val="23"/>
        </w:rPr>
      </w:pPr>
    </w:p>
    <w:p w14:paraId="3F4DD414" w14:textId="77777777" w:rsidR="00E27C2E" w:rsidRDefault="00E27C2E" w:rsidP="00E27C2E">
      <w:pPr>
        <w:spacing w:after="0"/>
        <w:ind w:firstLine="357"/>
        <w:jc w:val="both"/>
        <w:rPr>
          <w:rFonts w:ascii="Arial" w:hAnsi="Arial" w:cs="Arial"/>
          <w:sz w:val="23"/>
          <w:szCs w:val="23"/>
        </w:rPr>
      </w:pPr>
      <w:r>
        <w:rPr>
          <w:rFonts w:ascii="Arial" w:hAnsi="Arial" w:cs="Arial"/>
          <w:sz w:val="23"/>
          <w:szCs w:val="23"/>
        </w:rPr>
        <w:t>Porcentajes por respuesta</w:t>
      </w:r>
    </w:p>
    <w:p w14:paraId="27CDE6FF" w14:textId="77777777" w:rsidR="00E27C2E" w:rsidRDefault="00E27C2E" w:rsidP="00E27C2E">
      <w:pPr>
        <w:spacing w:after="0"/>
        <w:ind w:firstLine="357"/>
        <w:jc w:val="both"/>
        <w:rPr>
          <w:rFonts w:ascii="Arial" w:hAnsi="Arial" w:cs="Arial"/>
          <w:sz w:val="23"/>
          <w:szCs w:val="23"/>
        </w:rPr>
      </w:pPr>
    </w:p>
    <w:p w14:paraId="21239569" w14:textId="77777777" w:rsidR="00E27C2E" w:rsidRDefault="00E27C2E" w:rsidP="00E27C2E">
      <w:pPr>
        <w:spacing w:after="0"/>
        <w:ind w:firstLine="357"/>
        <w:jc w:val="both"/>
        <w:rPr>
          <w:rFonts w:ascii="Arial" w:hAnsi="Arial" w:cs="Arial"/>
          <w:sz w:val="23"/>
          <w:szCs w:val="23"/>
        </w:rPr>
      </w:pPr>
      <w:r>
        <w:rPr>
          <w:noProof/>
          <w:lang w:eastAsia="es-MX"/>
        </w:rPr>
        <w:drawing>
          <wp:inline distT="0" distB="0" distL="0" distR="0" wp14:anchorId="6F83F745" wp14:editId="34B204EF">
            <wp:extent cx="5760000" cy="2880000"/>
            <wp:effectExtent l="0" t="0" r="12700" b="15875"/>
            <wp:docPr id="15" name="Gráfico 15">
              <a:extLst xmlns:a="http://schemas.openxmlformats.org/drawingml/2006/main">
                <a:ext uri="{FF2B5EF4-FFF2-40B4-BE49-F238E27FC236}">
                  <a16:creationId xmlns:a16="http://schemas.microsoft.com/office/drawing/2014/main" id="{8670BC31-9BF0-479C-831A-C4C10BED74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D27AFA3" w14:textId="77777777" w:rsidR="00E27C2E" w:rsidRDefault="00E27C2E" w:rsidP="00E27C2E">
      <w:pPr>
        <w:spacing w:after="0"/>
        <w:ind w:firstLine="357"/>
        <w:jc w:val="both"/>
        <w:rPr>
          <w:rFonts w:ascii="Arial" w:hAnsi="Arial" w:cs="Arial"/>
          <w:sz w:val="23"/>
          <w:szCs w:val="23"/>
        </w:rPr>
      </w:pPr>
    </w:p>
    <w:p w14:paraId="2689FFE5" w14:textId="77777777" w:rsidR="00E27C2E" w:rsidRDefault="00E27C2E" w:rsidP="00E27C2E">
      <w:pPr>
        <w:spacing w:after="0"/>
        <w:ind w:firstLine="357"/>
        <w:jc w:val="both"/>
        <w:rPr>
          <w:rFonts w:ascii="Arial" w:hAnsi="Arial" w:cs="Arial"/>
          <w:sz w:val="23"/>
          <w:szCs w:val="23"/>
        </w:rPr>
      </w:pPr>
      <w:r>
        <w:rPr>
          <w:noProof/>
          <w:lang w:eastAsia="es-MX"/>
        </w:rPr>
        <w:lastRenderedPageBreak/>
        <w:drawing>
          <wp:inline distT="0" distB="0" distL="0" distR="0" wp14:anchorId="2C7409D6" wp14:editId="7AAA1561">
            <wp:extent cx="5760000" cy="2880000"/>
            <wp:effectExtent l="0" t="0" r="12700" b="15875"/>
            <wp:docPr id="27" name="Gráfico 27">
              <a:extLst xmlns:a="http://schemas.openxmlformats.org/drawingml/2006/main">
                <a:ext uri="{FF2B5EF4-FFF2-40B4-BE49-F238E27FC236}">
                  <a16:creationId xmlns:a16="http://schemas.microsoft.com/office/drawing/2014/main" id="{5E3502EB-E0DF-4346-8677-1B3FB26E81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37FE848" w14:textId="77777777" w:rsidR="00B757F1" w:rsidRDefault="00B757F1" w:rsidP="00E27C2E">
      <w:pPr>
        <w:spacing w:after="0"/>
        <w:ind w:firstLine="357"/>
        <w:jc w:val="both"/>
        <w:rPr>
          <w:rFonts w:ascii="Arial" w:hAnsi="Arial" w:cs="Arial"/>
          <w:sz w:val="23"/>
          <w:szCs w:val="23"/>
        </w:rPr>
      </w:pPr>
    </w:p>
    <w:p w14:paraId="172ABB73" w14:textId="225A1550" w:rsidR="00E27C2E" w:rsidRDefault="00E27C2E" w:rsidP="00E27C2E">
      <w:pPr>
        <w:spacing w:after="0"/>
        <w:ind w:firstLine="357"/>
        <w:jc w:val="both"/>
        <w:rPr>
          <w:rFonts w:ascii="Arial" w:hAnsi="Arial" w:cs="Arial"/>
          <w:sz w:val="23"/>
          <w:szCs w:val="23"/>
        </w:rPr>
      </w:pPr>
      <w:r>
        <w:rPr>
          <w:rFonts w:ascii="Arial" w:hAnsi="Arial" w:cs="Arial"/>
          <w:sz w:val="23"/>
          <w:szCs w:val="23"/>
        </w:rPr>
        <w:t xml:space="preserve">Respuesta por oficina y Dirección General </w:t>
      </w:r>
    </w:p>
    <w:p w14:paraId="5D65FAA6" w14:textId="77777777" w:rsidR="00E27C2E" w:rsidRDefault="00E27C2E" w:rsidP="00E27C2E">
      <w:pPr>
        <w:jc w:val="both"/>
      </w:pPr>
    </w:p>
    <w:tbl>
      <w:tblPr>
        <w:tblW w:w="6213" w:type="dxa"/>
        <w:tblCellMar>
          <w:left w:w="70" w:type="dxa"/>
          <w:right w:w="70" w:type="dxa"/>
        </w:tblCellMar>
        <w:tblLook w:val="04A0" w:firstRow="1" w:lastRow="0" w:firstColumn="1" w:lastColumn="0" w:noHBand="0" w:noVBand="1"/>
      </w:tblPr>
      <w:tblGrid>
        <w:gridCol w:w="1604"/>
        <w:gridCol w:w="609"/>
        <w:gridCol w:w="609"/>
        <w:gridCol w:w="264"/>
        <w:gridCol w:w="1909"/>
        <w:gridCol w:w="609"/>
        <w:gridCol w:w="609"/>
      </w:tblGrid>
      <w:tr w:rsidR="00E27C2E" w:rsidRPr="009E66F6" w14:paraId="0AD80723" w14:textId="77777777" w:rsidTr="00732B93">
        <w:trPr>
          <w:trHeight w:val="245"/>
        </w:trPr>
        <w:tc>
          <w:tcPr>
            <w:tcW w:w="1604" w:type="dxa"/>
            <w:vMerge w:val="restart"/>
            <w:tcBorders>
              <w:top w:val="single" w:sz="4" w:space="0" w:color="auto"/>
              <w:left w:val="single" w:sz="4" w:space="0" w:color="auto"/>
              <w:bottom w:val="single" w:sz="4" w:space="0" w:color="auto"/>
              <w:right w:val="single" w:sz="4" w:space="0" w:color="auto"/>
            </w:tcBorders>
            <w:shd w:val="clear" w:color="000000" w:fill="DBDBDB"/>
            <w:noWrap/>
            <w:vAlign w:val="center"/>
            <w:hideMark/>
          </w:tcPr>
          <w:p w14:paraId="2C4DA446" w14:textId="77777777" w:rsidR="00E27C2E" w:rsidRPr="009E66F6" w:rsidRDefault="00E27C2E" w:rsidP="00732B93">
            <w:pPr>
              <w:spacing w:after="0" w:line="240" w:lineRule="auto"/>
              <w:jc w:val="center"/>
              <w:rPr>
                <w:rFonts w:ascii="Calibri" w:eastAsia="Times New Roman" w:hAnsi="Calibri" w:cs="Calibri"/>
                <w:b/>
                <w:bCs/>
                <w:color w:val="000000"/>
                <w:sz w:val="16"/>
                <w:szCs w:val="16"/>
                <w:lang w:eastAsia="es-MX"/>
              </w:rPr>
            </w:pPr>
            <w:r w:rsidRPr="009E66F6">
              <w:rPr>
                <w:rFonts w:ascii="Calibri" w:eastAsia="Times New Roman" w:hAnsi="Calibri" w:cs="Calibri"/>
                <w:b/>
                <w:bCs/>
                <w:color w:val="000000"/>
                <w:sz w:val="16"/>
                <w:szCs w:val="16"/>
                <w:lang w:eastAsia="es-MX"/>
              </w:rPr>
              <w:t>Oficina</w:t>
            </w:r>
          </w:p>
        </w:tc>
        <w:tc>
          <w:tcPr>
            <w:tcW w:w="1218" w:type="dxa"/>
            <w:gridSpan w:val="2"/>
            <w:tcBorders>
              <w:top w:val="single" w:sz="4" w:space="0" w:color="auto"/>
              <w:left w:val="nil"/>
              <w:bottom w:val="single" w:sz="4" w:space="0" w:color="auto"/>
              <w:right w:val="single" w:sz="4" w:space="0" w:color="auto"/>
            </w:tcBorders>
            <w:shd w:val="clear" w:color="000000" w:fill="DBDBDB"/>
            <w:noWrap/>
            <w:vAlign w:val="center"/>
            <w:hideMark/>
          </w:tcPr>
          <w:p w14:paraId="39A3CF79" w14:textId="77777777" w:rsidR="00E27C2E" w:rsidRPr="009E66F6" w:rsidRDefault="00E27C2E" w:rsidP="00732B93">
            <w:pPr>
              <w:spacing w:after="0" w:line="240" w:lineRule="auto"/>
              <w:jc w:val="center"/>
              <w:rPr>
                <w:rFonts w:ascii="Calibri" w:eastAsia="Times New Roman" w:hAnsi="Calibri" w:cs="Calibri"/>
                <w:b/>
                <w:bCs/>
                <w:color w:val="000000"/>
                <w:sz w:val="16"/>
                <w:szCs w:val="16"/>
                <w:lang w:eastAsia="es-MX"/>
              </w:rPr>
            </w:pPr>
            <w:r w:rsidRPr="009E66F6">
              <w:rPr>
                <w:rFonts w:ascii="Calibri" w:eastAsia="Times New Roman" w:hAnsi="Calibri" w:cs="Calibri"/>
                <w:b/>
                <w:bCs/>
                <w:color w:val="000000"/>
                <w:sz w:val="16"/>
                <w:szCs w:val="16"/>
                <w:lang w:eastAsia="es-MX"/>
              </w:rPr>
              <w:t>Pregunta</w:t>
            </w:r>
          </w:p>
        </w:tc>
        <w:tc>
          <w:tcPr>
            <w:tcW w:w="264" w:type="dxa"/>
            <w:tcBorders>
              <w:top w:val="nil"/>
              <w:left w:val="nil"/>
              <w:bottom w:val="nil"/>
              <w:right w:val="nil"/>
            </w:tcBorders>
            <w:shd w:val="clear" w:color="auto" w:fill="auto"/>
            <w:noWrap/>
            <w:vAlign w:val="center"/>
            <w:hideMark/>
          </w:tcPr>
          <w:p w14:paraId="5C5B17B7" w14:textId="77777777" w:rsidR="00E27C2E" w:rsidRPr="009E66F6" w:rsidRDefault="00E27C2E" w:rsidP="00732B93">
            <w:pPr>
              <w:spacing w:after="0" w:line="240" w:lineRule="auto"/>
              <w:jc w:val="center"/>
              <w:rPr>
                <w:rFonts w:ascii="Calibri" w:eastAsia="Times New Roman" w:hAnsi="Calibri" w:cs="Calibri"/>
                <w:b/>
                <w:bCs/>
                <w:color w:val="000000"/>
                <w:sz w:val="16"/>
                <w:szCs w:val="16"/>
                <w:lang w:eastAsia="es-MX"/>
              </w:rPr>
            </w:pPr>
          </w:p>
        </w:tc>
        <w:tc>
          <w:tcPr>
            <w:tcW w:w="1909" w:type="dxa"/>
            <w:vMerge w:val="restart"/>
            <w:tcBorders>
              <w:top w:val="single" w:sz="4" w:space="0" w:color="auto"/>
              <w:left w:val="single" w:sz="4" w:space="0" w:color="auto"/>
              <w:bottom w:val="single" w:sz="4" w:space="0" w:color="auto"/>
              <w:right w:val="single" w:sz="4" w:space="0" w:color="auto"/>
            </w:tcBorders>
            <w:shd w:val="clear" w:color="000000" w:fill="DBDBDB"/>
            <w:noWrap/>
            <w:vAlign w:val="center"/>
            <w:hideMark/>
          </w:tcPr>
          <w:p w14:paraId="2DA9C19D" w14:textId="77777777" w:rsidR="00E27C2E" w:rsidRPr="009E66F6" w:rsidRDefault="00E27C2E" w:rsidP="00732B93">
            <w:pPr>
              <w:spacing w:after="0" w:line="240" w:lineRule="auto"/>
              <w:jc w:val="center"/>
              <w:rPr>
                <w:rFonts w:ascii="Calibri" w:eastAsia="Times New Roman" w:hAnsi="Calibri" w:cs="Calibri"/>
                <w:b/>
                <w:bCs/>
                <w:color w:val="000000"/>
                <w:sz w:val="16"/>
                <w:szCs w:val="16"/>
                <w:lang w:eastAsia="es-MX"/>
              </w:rPr>
            </w:pPr>
            <w:r w:rsidRPr="009E66F6">
              <w:rPr>
                <w:rFonts w:ascii="Calibri" w:eastAsia="Times New Roman" w:hAnsi="Calibri" w:cs="Calibri"/>
                <w:b/>
                <w:bCs/>
                <w:color w:val="000000"/>
                <w:sz w:val="16"/>
                <w:szCs w:val="16"/>
                <w:lang w:eastAsia="es-MX"/>
              </w:rPr>
              <w:t>Dirección General</w:t>
            </w:r>
          </w:p>
        </w:tc>
        <w:tc>
          <w:tcPr>
            <w:tcW w:w="1218" w:type="dxa"/>
            <w:gridSpan w:val="2"/>
            <w:tcBorders>
              <w:top w:val="single" w:sz="4" w:space="0" w:color="auto"/>
              <w:left w:val="nil"/>
              <w:bottom w:val="single" w:sz="4" w:space="0" w:color="auto"/>
              <w:right w:val="single" w:sz="4" w:space="0" w:color="auto"/>
            </w:tcBorders>
            <w:shd w:val="clear" w:color="000000" w:fill="DBDBDB"/>
            <w:noWrap/>
            <w:vAlign w:val="center"/>
            <w:hideMark/>
          </w:tcPr>
          <w:p w14:paraId="647580B8" w14:textId="77777777" w:rsidR="00E27C2E" w:rsidRPr="009E66F6" w:rsidRDefault="00E27C2E" w:rsidP="00732B93">
            <w:pPr>
              <w:spacing w:after="0" w:line="240" w:lineRule="auto"/>
              <w:jc w:val="center"/>
              <w:rPr>
                <w:rFonts w:ascii="Calibri" w:eastAsia="Times New Roman" w:hAnsi="Calibri" w:cs="Calibri"/>
                <w:b/>
                <w:bCs/>
                <w:color w:val="000000"/>
                <w:sz w:val="16"/>
                <w:szCs w:val="16"/>
                <w:lang w:eastAsia="es-MX"/>
              </w:rPr>
            </w:pPr>
            <w:r w:rsidRPr="009E66F6">
              <w:rPr>
                <w:rFonts w:ascii="Calibri" w:eastAsia="Times New Roman" w:hAnsi="Calibri" w:cs="Calibri"/>
                <w:b/>
                <w:bCs/>
                <w:color w:val="000000"/>
                <w:sz w:val="16"/>
                <w:szCs w:val="16"/>
                <w:lang w:eastAsia="es-MX"/>
              </w:rPr>
              <w:t>Pregunta</w:t>
            </w:r>
          </w:p>
        </w:tc>
      </w:tr>
      <w:tr w:rsidR="00E27C2E" w:rsidRPr="009E66F6" w14:paraId="017A251F" w14:textId="77777777" w:rsidTr="00732B93">
        <w:trPr>
          <w:trHeight w:val="184"/>
        </w:trPr>
        <w:tc>
          <w:tcPr>
            <w:tcW w:w="1604" w:type="dxa"/>
            <w:vMerge/>
            <w:tcBorders>
              <w:top w:val="single" w:sz="4" w:space="0" w:color="auto"/>
              <w:left w:val="single" w:sz="4" w:space="0" w:color="auto"/>
              <w:bottom w:val="single" w:sz="4" w:space="0" w:color="auto"/>
              <w:right w:val="single" w:sz="4" w:space="0" w:color="auto"/>
            </w:tcBorders>
            <w:vAlign w:val="center"/>
            <w:hideMark/>
          </w:tcPr>
          <w:p w14:paraId="1C967999" w14:textId="77777777" w:rsidR="00E27C2E" w:rsidRPr="009E66F6" w:rsidRDefault="00E27C2E" w:rsidP="00732B93">
            <w:pPr>
              <w:spacing w:after="0" w:line="240" w:lineRule="auto"/>
              <w:rPr>
                <w:rFonts w:ascii="Calibri" w:eastAsia="Times New Roman" w:hAnsi="Calibri" w:cs="Calibri"/>
                <w:b/>
                <w:bCs/>
                <w:color w:val="000000"/>
                <w:sz w:val="16"/>
                <w:szCs w:val="16"/>
                <w:lang w:eastAsia="es-MX"/>
              </w:rPr>
            </w:pPr>
          </w:p>
        </w:tc>
        <w:tc>
          <w:tcPr>
            <w:tcW w:w="609" w:type="dxa"/>
            <w:tcBorders>
              <w:top w:val="nil"/>
              <w:left w:val="nil"/>
              <w:bottom w:val="single" w:sz="4" w:space="0" w:color="auto"/>
              <w:right w:val="single" w:sz="4" w:space="0" w:color="auto"/>
            </w:tcBorders>
            <w:shd w:val="clear" w:color="000000" w:fill="DBDBDB"/>
            <w:noWrap/>
            <w:vAlign w:val="center"/>
            <w:hideMark/>
          </w:tcPr>
          <w:p w14:paraId="53C398AE" w14:textId="77777777" w:rsidR="00E27C2E" w:rsidRPr="009E66F6" w:rsidRDefault="00E27C2E" w:rsidP="00732B93">
            <w:pPr>
              <w:spacing w:after="0" w:line="240" w:lineRule="auto"/>
              <w:jc w:val="center"/>
              <w:rPr>
                <w:rFonts w:ascii="Calibri" w:eastAsia="Times New Roman" w:hAnsi="Calibri" w:cs="Calibri"/>
                <w:b/>
                <w:bCs/>
                <w:color w:val="000000"/>
                <w:sz w:val="16"/>
                <w:szCs w:val="16"/>
                <w:lang w:eastAsia="es-MX"/>
              </w:rPr>
            </w:pPr>
            <w:r w:rsidRPr="009E66F6">
              <w:rPr>
                <w:rFonts w:ascii="Calibri" w:eastAsia="Times New Roman" w:hAnsi="Calibri" w:cs="Calibri"/>
                <w:b/>
                <w:bCs/>
                <w:color w:val="000000"/>
                <w:sz w:val="16"/>
                <w:szCs w:val="16"/>
                <w:lang w:eastAsia="es-MX"/>
              </w:rPr>
              <w:t>1.1</w:t>
            </w:r>
          </w:p>
        </w:tc>
        <w:tc>
          <w:tcPr>
            <w:tcW w:w="609" w:type="dxa"/>
            <w:tcBorders>
              <w:top w:val="nil"/>
              <w:left w:val="nil"/>
              <w:bottom w:val="single" w:sz="4" w:space="0" w:color="auto"/>
              <w:right w:val="single" w:sz="4" w:space="0" w:color="auto"/>
            </w:tcBorders>
            <w:shd w:val="clear" w:color="000000" w:fill="DBDBDB"/>
            <w:noWrap/>
            <w:vAlign w:val="center"/>
            <w:hideMark/>
          </w:tcPr>
          <w:p w14:paraId="11C52A99" w14:textId="77777777" w:rsidR="00E27C2E" w:rsidRPr="009E66F6" w:rsidRDefault="00E27C2E" w:rsidP="00732B93">
            <w:pPr>
              <w:spacing w:after="0" w:line="240" w:lineRule="auto"/>
              <w:jc w:val="center"/>
              <w:rPr>
                <w:rFonts w:ascii="Calibri" w:eastAsia="Times New Roman" w:hAnsi="Calibri" w:cs="Calibri"/>
                <w:b/>
                <w:bCs/>
                <w:color w:val="000000"/>
                <w:sz w:val="16"/>
                <w:szCs w:val="16"/>
                <w:lang w:eastAsia="es-MX"/>
              </w:rPr>
            </w:pPr>
            <w:r w:rsidRPr="009E66F6">
              <w:rPr>
                <w:rFonts w:ascii="Calibri" w:eastAsia="Times New Roman" w:hAnsi="Calibri" w:cs="Calibri"/>
                <w:b/>
                <w:bCs/>
                <w:color w:val="000000"/>
                <w:sz w:val="16"/>
                <w:szCs w:val="16"/>
                <w:lang w:eastAsia="es-MX"/>
              </w:rPr>
              <w:t>1.2</w:t>
            </w:r>
          </w:p>
        </w:tc>
        <w:tc>
          <w:tcPr>
            <w:tcW w:w="264" w:type="dxa"/>
            <w:tcBorders>
              <w:top w:val="nil"/>
              <w:left w:val="nil"/>
              <w:bottom w:val="nil"/>
              <w:right w:val="nil"/>
            </w:tcBorders>
            <w:shd w:val="clear" w:color="auto" w:fill="auto"/>
            <w:noWrap/>
            <w:vAlign w:val="center"/>
            <w:hideMark/>
          </w:tcPr>
          <w:p w14:paraId="53FFEBD3" w14:textId="77777777" w:rsidR="00E27C2E" w:rsidRPr="009E66F6" w:rsidRDefault="00E27C2E" w:rsidP="00732B93">
            <w:pPr>
              <w:spacing w:after="0" w:line="240" w:lineRule="auto"/>
              <w:jc w:val="center"/>
              <w:rPr>
                <w:rFonts w:ascii="Calibri" w:eastAsia="Times New Roman" w:hAnsi="Calibri" w:cs="Calibri"/>
                <w:b/>
                <w:bCs/>
                <w:color w:val="000000"/>
                <w:sz w:val="16"/>
                <w:szCs w:val="16"/>
                <w:lang w:eastAsia="es-MX"/>
              </w:rPr>
            </w:pPr>
          </w:p>
        </w:tc>
        <w:tc>
          <w:tcPr>
            <w:tcW w:w="1909" w:type="dxa"/>
            <w:vMerge/>
            <w:tcBorders>
              <w:top w:val="single" w:sz="4" w:space="0" w:color="auto"/>
              <w:left w:val="single" w:sz="4" w:space="0" w:color="auto"/>
              <w:bottom w:val="single" w:sz="4" w:space="0" w:color="auto"/>
              <w:right w:val="single" w:sz="4" w:space="0" w:color="auto"/>
            </w:tcBorders>
            <w:vAlign w:val="center"/>
            <w:hideMark/>
          </w:tcPr>
          <w:p w14:paraId="1C06D8FE" w14:textId="77777777" w:rsidR="00E27C2E" w:rsidRPr="009E66F6" w:rsidRDefault="00E27C2E" w:rsidP="00732B93">
            <w:pPr>
              <w:spacing w:after="0" w:line="240" w:lineRule="auto"/>
              <w:rPr>
                <w:rFonts w:ascii="Calibri" w:eastAsia="Times New Roman" w:hAnsi="Calibri" w:cs="Calibri"/>
                <w:b/>
                <w:bCs/>
                <w:color w:val="000000"/>
                <w:sz w:val="16"/>
                <w:szCs w:val="16"/>
                <w:lang w:eastAsia="es-MX"/>
              </w:rPr>
            </w:pPr>
          </w:p>
        </w:tc>
        <w:tc>
          <w:tcPr>
            <w:tcW w:w="609" w:type="dxa"/>
            <w:tcBorders>
              <w:top w:val="nil"/>
              <w:left w:val="nil"/>
              <w:bottom w:val="single" w:sz="4" w:space="0" w:color="auto"/>
              <w:right w:val="single" w:sz="4" w:space="0" w:color="auto"/>
            </w:tcBorders>
            <w:shd w:val="clear" w:color="000000" w:fill="DBDBDB"/>
            <w:noWrap/>
            <w:vAlign w:val="center"/>
            <w:hideMark/>
          </w:tcPr>
          <w:p w14:paraId="4DBF4BDC" w14:textId="77777777" w:rsidR="00E27C2E" w:rsidRPr="009E66F6" w:rsidRDefault="00E27C2E" w:rsidP="00732B93">
            <w:pPr>
              <w:spacing w:after="0" w:line="240" w:lineRule="auto"/>
              <w:jc w:val="center"/>
              <w:rPr>
                <w:rFonts w:ascii="Calibri" w:eastAsia="Times New Roman" w:hAnsi="Calibri" w:cs="Calibri"/>
                <w:b/>
                <w:bCs/>
                <w:color w:val="000000"/>
                <w:sz w:val="16"/>
                <w:szCs w:val="16"/>
                <w:lang w:eastAsia="es-MX"/>
              </w:rPr>
            </w:pPr>
            <w:r w:rsidRPr="009E66F6">
              <w:rPr>
                <w:rFonts w:ascii="Calibri" w:eastAsia="Times New Roman" w:hAnsi="Calibri" w:cs="Calibri"/>
                <w:b/>
                <w:bCs/>
                <w:color w:val="000000"/>
                <w:sz w:val="16"/>
                <w:szCs w:val="16"/>
                <w:lang w:eastAsia="es-MX"/>
              </w:rPr>
              <w:t>1.1</w:t>
            </w:r>
          </w:p>
        </w:tc>
        <w:tc>
          <w:tcPr>
            <w:tcW w:w="609" w:type="dxa"/>
            <w:tcBorders>
              <w:top w:val="nil"/>
              <w:left w:val="nil"/>
              <w:bottom w:val="single" w:sz="4" w:space="0" w:color="auto"/>
              <w:right w:val="single" w:sz="4" w:space="0" w:color="auto"/>
            </w:tcBorders>
            <w:shd w:val="clear" w:color="000000" w:fill="DBDBDB"/>
            <w:noWrap/>
            <w:vAlign w:val="center"/>
            <w:hideMark/>
          </w:tcPr>
          <w:p w14:paraId="3ECE0A9E" w14:textId="77777777" w:rsidR="00E27C2E" w:rsidRPr="009E66F6" w:rsidRDefault="00E27C2E" w:rsidP="00732B93">
            <w:pPr>
              <w:spacing w:after="0" w:line="240" w:lineRule="auto"/>
              <w:jc w:val="center"/>
              <w:rPr>
                <w:rFonts w:ascii="Calibri" w:eastAsia="Times New Roman" w:hAnsi="Calibri" w:cs="Calibri"/>
                <w:b/>
                <w:bCs/>
                <w:color w:val="000000"/>
                <w:sz w:val="16"/>
                <w:szCs w:val="16"/>
                <w:lang w:eastAsia="es-MX"/>
              </w:rPr>
            </w:pPr>
            <w:r w:rsidRPr="009E66F6">
              <w:rPr>
                <w:rFonts w:ascii="Calibri" w:eastAsia="Times New Roman" w:hAnsi="Calibri" w:cs="Calibri"/>
                <w:b/>
                <w:bCs/>
                <w:color w:val="000000"/>
                <w:sz w:val="16"/>
                <w:szCs w:val="16"/>
                <w:lang w:eastAsia="es-MX"/>
              </w:rPr>
              <w:t>1.2</w:t>
            </w:r>
          </w:p>
        </w:tc>
      </w:tr>
      <w:tr w:rsidR="00E27C2E" w:rsidRPr="009E66F6" w14:paraId="4195C89C" w14:textId="77777777" w:rsidTr="00732B93">
        <w:trPr>
          <w:trHeight w:val="245"/>
        </w:trPr>
        <w:tc>
          <w:tcPr>
            <w:tcW w:w="1604" w:type="dxa"/>
            <w:tcBorders>
              <w:top w:val="single" w:sz="4" w:space="0" w:color="auto"/>
              <w:left w:val="single" w:sz="4" w:space="0" w:color="auto"/>
              <w:bottom w:val="nil"/>
              <w:right w:val="single" w:sz="4" w:space="0" w:color="auto"/>
            </w:tcBorders>
            <w:shd w:val="clear" w:color="auto" w:fill="auto"/>
            <w:noWrap/>
            <w:vAlign w:val="bottom"/>
            <w:hideMark/>
          </w:tcPr>
          <w:p w14:paraId="45EEC1F2"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Aguascalientes</w:t>
            </w:r>
          </w:p>
        </w:tc>
        <w:tc>
          <w:tcPr>
            <w:tcW w:w="609" w:type="dxa"/>
            <w:tcBorders>
              <w:top w:val="single" w:sz="4" w:space="0" w:color="auto"/>
              <w:left w:val="single" w:sz="4" w:space="0" w:color="auto"/>
              <w:bottom w:val="nil"/>
              <w:right w:val="single" w:sz="4" w:space="0" w:color="auto"/>
            </w:tcBorders>
            <w:shd w:val="clear" w:color="000000" w:fill="4472C4"/>
            <w:noWrap/>
            <w:vAlign w:val="bottom"/>
            <w:hideMark/>
          </w:tcPr>
          <w:p w14:paraId="739336C8"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r w:rsidRPr="009E66F6">
              <w:rPr>
                <w:rFonts w:ascii="Calibri" w:eastAsia="Times New Roman" w:hAnsi="Calibri" w:cs="Calibri"/>
                <w:sz w:val="16"/>
                <w:szCs w:val="16"/>
                <w:lang w:eastAsia="es-MX"/>
              </w:rPr>
              <w:t>3</w:t>
            </w:r>
          </w:p>
        </w:tc>
        <w:tc>
          <w:tcPr>
            <w:tcW w:w="609" w:type="dxa"/>
            <w:tcBorders>
              <w:top w:val="single" w:sz="4" w:space="0" w:color="auto"/>
              <w:left w:val="single" w:sz="4" w:space="0" w:color="auto"/>
              <w:bottom w:val="nil"/>
              <w:right w:val="single" w:sz="4" w:space="0" w:color="auto"/>
            </w:tcBorders>
            <w:shd w:val="clear" w:color="000000" w:fill="A6A6A6"/>
            <w:noWrap/>
            <w:vAlign w:val="bottom"/>
            <w:hideMark/>
          </w:tcPr>
          <w:p w14:paraId="71A9821A"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2</w:t>
            </w:r>
          </w:p>
        </w:tc>
        <w:tc>
          <w:tcPr>
            <w:tcW w:w="264" w:type="dxa"/>
            <w:tcBorders>
              <w:top w:val="nil"/>
              <w:left w:val="nil"/>
              <w:bottom w:val="nil"/>
              <w:right w:val="nil"/>
            </w:tcBorders>
            <w:shd w:val="clear" w:color="auto" w:fill="auto"/>
            <w:noWrap/>
            <w:vAlign w:val="bottom"/>
            <w:hideMark/>
          </w:tcPr>
          <w:p w14:paraId="0EF10B92"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p>
        </w:tc>
        <w:tc>
          <w:tcPr>
            <w:tcW w:w="1909" w:type="dxa"/>
            <w:tcBorders>
              <w:top w:val="nil"/>
              <w:left w:val="single" w:sz="4" w:space="0" w:color="7F7F7F"/>
              <w:bottom w:val="nil"/>
              <w:right w:val="single" w:sz="4" w:space="0" w:color="7F7F7F"/>
            </w:tcBorders>
            <w:shd w:val="clear" w:color="auto" w:fill="auto"/>
            <w:noWrap/>
            <w:vAlign w:val="bottom"/>
            <w:hideMark/>
          </w:tcPr>
          <w:p w14:paraId="505597B6"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DGEE</w:t>
            </w:r>
          </w:p>
        </w:tc>
        <w:tc>
          <w:tcPr>
            <w:tcW w:w="609" w:type="dxa"/>
            <w:tcBorders>
              <w:top w:val="nil"/>
              <w:left w:val="single" w:sz="4" w:space="0" w:color="7F7F7F"/>
              <w:bottom w:val="nil"/>
              <w:right w:val="single" w:sz="4" w:space="0" w:color="7F7F7F"/>
            </w:tcBorders>
            <w:shd w:val="clear" w:color="000000" w:fill="4472C4"/>
            <w:noWrap/>
            <w:vAlign w:val="bottom"/>
            <w:hideMark/>
          </w:tcPr>
          <w:p w14:paraId="7EA9F961"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r w:rsidRPr="009E66F6">
              <w:rPr>
                <w:rFonts w:ascii="Calibri" w:eastAsia="Times New Roman" w:hAnsi="Calibri" w:cs="Calibri"/>
                <w:sz w:val="16"/>
                <w:szCs w:val="16"/>
                <w:lang w:eastAsia="es-MX"/>
              </w:rPr>
              <w:t>3</w:t>
            </w:r>
          </w:p>
        </w:tc>
        <w:tc>
          <w:tcPr>
            <w:tcW w:w="609" w:type="dxa"/>
            <w:tcBorders>
              <w:top w:val="nil"/>
              <w:left w:val="single" w:sz="4" w:space="0" w:color="7F7F7F"/>
              <w:bottom w:val="nil"/>
              <w:right w:val="single" w:sz="4" w:space="0" w:color="7F7F7F"/>
            </w:tcBorders>
            <w:shd w:val="clear" w:color="000000" w:fill="4472C4"/>
            <w:noWrap/>
            <w:vAlign w:val="bottom"/>
            <w:hideMark/>
          </w:tcPr>
          <w:p w14:paraId="59D0FD64"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r w:rsidRPr="009E66F6">
              <w:rPr>
                <w:rFonts w:ascii="Calibri" w:eastAsia="Times New Roman" w:hAnsi="Calibri" w:cs="Calibri"/>
                <w:sz w:val="16"/>
                <w:szCs w:val="16"/>
                <w:lang w:eastAsia="es-MX"/>
              </w:rPr>
              <w:t>3</w:t>
            </w:r>
          </w:p>
        </w:tc>
      </w:tr>
      <w:tr w:rsidR="00E27C2E" w:rsidRPr="009E66F6" w14:paraId="2F3060FF" w14:textId="77777777" w:rsidTr="00732B93">
        <w:trPr>
          <w:trHeight w:val="245"/>
        </w:trPr>
        <w:tc>
          <w:tcPr>
            <w:tcW w:w="1604" w:type="dxa"/>
            <w:tcBorders>
              <w:top w:val="nil"/>
              <w:left w:val="single" w:sz="4" w:space="0" w:color="auto"/>
              <w:bottom w:val="nil"/>
              <w:right w:val="single" w:sz="4" w:space="0" w:color="auto"/>
            </w:tcBorders>
            <w:shd w:val="clear" w:color="auto" w:fill="auto"/>
            <w:noWrap/>
            <w:vAlign w:val="bottom"/>
            <w:hideMark/>
          </w:tcPr>
          <w:p w14:paraId="2A3DD600"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Baja California</w:t>
            </w:r>
          </w:p>
        </w:tc>
        <w:tc>
          <w:tcPr>
            <w:tcW w:w="609" w:type="dxa"/>
            <w:tcBorders>
              <w:top w:val="nil"/>
              <w:left w:val="single" w:sz="4" w:space="0" w:color="auto"/>
              <w:bottom w:val="nil"/>
              <w:right w:val="single" w:sz="4" w:space="0" w:color="auto"/>
            </w:tcBorders>
            <w:shd w:val="clear" w:color="000000" w:fill="5B9BD5"/>
            <w:noWrap/>
            <w:vAlign w:val="bottom"/>
            <w:hideMark/>
          </w:tcPr>
          <w:p w14:paraId="214782DC"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1</w:t>
            </w:r>
          </w:p>
        </w:tc>
        <w:tc>
          <w:tcPr>
            <w:tcW w:w="609" w:type="dxa"/>
            <w:tcBorders>
              <w:top w:val="nil"/>
              <w:left w:val="single" w:sz="4" w:space="0" w:color="auto"/>
              <w:bottom w:val="nil"/>
              <w:right w:val="single" w:sz="4" w:space="0" w:color="auto"/>
            </w:tcBorders>
            <w:shd w:val="clear" w:color="000000" w:fill="5B9BD5"/>
            <w:noWrap/>
            <w:vAlign w:val="bottom"/>
            <w:hideMark/>
          </w:tcPr>
          <w:p w14:paraId="4F7408FD"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1</w:t>
            </w:r>
          </w:p>
        </w:tc>
        <w:tc>
          <w:tcPr>
            <w:tcW w:w="264" w:type="dxa"/>
            <w:tcBorders>
              <w:top w:val="nil"/>
              <w:left w:val="nil"/>
              <w:bottom w:val="nil"/>
              <w:right w:val="nil"/>
            </w:tcBorders>
            <w:shd w:val="clear" w:color="auto" w:fill="auto"/>
            <w:noWrap/>
            <w:vAlign w:val="bottom"/>
            <w:hideMark/>
          </w:tcPr>
          <w:p w14:paraId="3189AE4C"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p>
        </w:tc>
        <w:tc>
          <w:tcPr>
            <w:tcW w:w="1909" w:type="dxa"/>
            <w:tcBorders>
              <w:top w:val="nil"/>
              <w:left w:val="single" w:sz="4" w:space="0" w:color="7F7F7F"/>
              <w:bottom w:val="nil"/>
              <w:right w:val="single" w:sz="4" w:space="0" w:color="7F7F7F"/>
            </w:tcBorders>
            <w:shd w:val="clear" w:color="auto" w:fill="auto"/>
            <w:noWrap/>
            <w:vAlign w:val="bottom"/>
            <w:hideMark/>
          </w:tcPr>
          <w:p w14:paraId="09F07207"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DGEGSPyJ</w:t>
            </w:r>
          </w:p>
        </w:tc>
        <w:tc>
          <w:tcPr>
            <w:tcW w:w="609" w:type="dxa"/>
            <w:tcBorders>
              <w:top w:val="nil"/>
              <w:left w:val="single" w:sz="4" w:space="0" w:color="7F7F7F"/>
              <w:bottom w:val="nil"/>
              <w:right w:val="single" w:sz="4" w:space="0" w:color="7F7F7F"/>
            </w:tcBorders>
            <w:shd w:val="clear" w:color="000000" w:fill="4472C4"/>
            <w:noWrap/>
            <w:vAlign w:val="bottom"/>
            <w:hideMark/>
          </w:tcPr>
          <w:p w14:paraId="685336E7"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r w:rsidRPr="009E66F6">
              <w:rPr>
                <w:rFonts w:ascii="Calibri" w:eastAsia="Times New Roman" w:hAnsi="Calibri" w:cs="Calibri"/>
                <w:sz w:val="16"/>
                <w:szCs w:val="16"/>
                <w:lang w:eastAsia="es-MX"/>
              </w:rPr>
              <w:t>3</w:t>
            </w:r>
          </w:p>
        </w:tc>
        <w:tc>
          <w:tcPr>
            <w:tcW w:w="609" w:type="dxa"/>
            <w:tcBorders>
              <w:top w:val="nil"/>
              <w:left w:val="single" w:sz="4" w:space="0" w:color="7F7F7F"/>
              <w:bottom w:val="nil"/>
              <w:right w:val="single" w:sz="4" w:space="0" w:color="7F7F7F"/>
            </w:tcBorders>
            <w:shd w:val="clear" w:color="000000" w:fill="4472C4"/>
            <w:noWrap/>
            <w:vAlign w:val="bottom"/>
            <w:hideMark/>
          </w:tcPr>
          <w:p w14:paraId="5B6E3D3E"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r w:rsidRPr="009E66F6">
              <w:rPr>
                <w:rFonts w:ascii="Calibri" w:eastAsia="Times New Roman" w:hAnsi="Calibri" w:cs="Calibri"/>
                <w:sz w:val="16"/>
                <w:szCs w:val="16"/>
                <w:lang w:eastAsia="es-MX"/>
              </w:rPr>
              <w:t>3</w:t>
            </w:r>
          </w:p>
        </w:tc>
      </w:tr>
      <w:tr w:rsidR="00E27C2E" w:rsidRPr="009E66F6" w14:paraId="34B3E750" w14:textId="77777777" w:rsidTr="00732B93">
        <w:trPr>
          <w:trHeight w:val="245"/>
        </w:trPr>
        <w:tc>
          <w:tcPr>
            <w:tcW w:w="1604" w:type="dxa"/>
            <w:tcBorders>
              <w:top w:val="nil"/>
              <w:left w:val="single" w:sz="4" w:space="0" w:color="auto"/>
              <w:bottom w:val="nil"/>
              <w:right w:val="single" w:sz="4" w:space="0" w:color="auto"/>
            </w:tcBorders>
            <w:shd w:val="clear" w:color="auto" w:fill="auto"/>
            <w:noWrap/>
            <w:vAlign w:val="bottom"/>
            <w:hideMark/>
          </w:tcPr>
          <w:p w14:paraId="6E05D892"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Baja California Sur</w:t>
            </w:r>
          </w:p>
        </w:tc>
        <w:tc>
          <w:tcPr>
            <w:tcW w:w="609" w:type="dxa"/>
            <w:tcBorders>
              <w:top w:val="nil"/>
              <w:left w:val="single" w:sz="4" w:space="0" w:color="auto"/>
              <w:bottom w:val="nil"/>
              <w:right w:val="single" w:sz="4" w:space="0" w:color="auto"/>
            </w:tcBorders>
            <w:shd w:val="clear" w:color="000000" w:fill="A6A6A6"/>
            <w:noWrap/>
            <w:vAlign w:val="bottom"/>
            <w:hideMark/>
          </w:tcPr>
          <w:p w14:paraId="7152533F"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2</w:t>
            </w:r>
          </w:p>
        </w:tc>
        <w:tc>
          <w:tcPr>
            <w:tcW w:w="609" w:type="dxa"/>
            <w:tcBorders>
              <w:top w:val="nil"/>
              <w:left w:val="single" w:sz="4" w:space="0" w:color="auto"/>
              <w:bottom w:val="nil"/>
              <w:right w:val="single" w:sz="4" w:space="0" w:color="auto"/>
            </w:tcBorders>
            <w:shd w:val="clear" w:color="000000" w:fill="1F4E78"/>
            <w:noWrap/>
            <w:vAlign w:val="bottom"/>
            <w:hideMark/>
          </w:tcPr>
          <w:p w14:paraId="7E507B9D" w14:textId="77777777" w:rsidR="00E27C2E" w:rsidRPr="009E66F6" w:rsidRDefault="00E27C2E" w:rsidP="00732B93">
            <w:pPr>
              <w:spacing w:after="0" w:line="240" w:lineRule="auto"/>
              <w:jc w:val="center"/>
              <w:rPr>
                <w:rFonts w:ascii="Calibri" w:eastAsia="Times New Roman" w:hAnsi="Calibri" w:cs="Calibri"/>
                <w:color w:val="FFFFFF"/>
                <w:sz w:val="16"/>
                <w:szCs w:val="16"/>
                <w:lang w:eastAsia="es-MX"/>
              </w:rPr>
            </w:pPr>
            <w:r w:rsidRPr="009E66F6">
              <w:rPr>
                <w:rFonts w:ascii="Calibri" w:eastAsia="Times New Roman" w:hAnsi="Calibri" w:cs="Calibri"/>
                <w:color w:val="FFFFFF"/>
                <w:sz w:val="16"/>
                <w:szCs w:val="16"/>
                <w:lang w:eastAsia="es-MX"/>
              </w:rPr>
              <w:t>0</w:t>
            </w:r>
          </w:p>
        </w:tc>
        <w:tc>
          <w:tcPr>
            <w:tcW w:w="264" w:type="dxa"/>
            <w:tcBorders>
              <w:top w:val="nil"/>
              <w:left w:val="nil"/>
              <w:bottom w:val="nil"/>
              <w:right w:val="nil"/>
            </w:tcBorders>
            <w:shd w:val="clear" w:color="auto" w:fill="auto"/>
            <w:noWrap/>
            <w:vAlign w:val="bottom"/>
            <w:hideMark/>
          </w:tcPr>
          <w:p w14:paraId="70A32D3E" w14:textId="77777777" w:rsidR="00E27C2E" w:rsidRPr="009E66F6" w:rsidRDefault="00E27C2E" w:rsidP="00732B93">
            <w:pPr>
              <w:spacing w:after="0" w:line="240" w:lineRule="auto"/>
              <w:jc w:val="center"/>
              <w:rPr>
                <w:rFonts w:ascii="Calibri" w:eastAsia="Times New Roman" w:hAnsi="Calibri" w:cs="Calibri"/>
                <w:color w:val="FFFFFF"/>
                <w:sz w:val="16"/>
                <w:szCs w:val="16"/>
                <w:lang w:eastAsia="es-MX"/>
              </w:rPr>
            </w:pPr>
          </w:p>
        </w:tc>
        <w:tc>
          <w:tcPr>
            <w:tcW w:w="1909" w:type="dxa"/>
            <w:tcBorders>
              <w:top w:val="nil"/>
              <w:left w:val="single" w:sz="4" w:space="0" w:color="7F7F7F"/>
              <w:bottom w:val="nil"/>
              <w:right w:val="single" w:sz="4" w:space="0" w:color="7F7F7F"/>
            </w:tcBorders>
            <w:shd w:val="clear" w:color="auto" w:fill="auto"/>
            <w:noWrap/>
            <w:vAlign w:val="bottom"/>
            <w:hideMark/>
          </w:tcPr>
          <w:p w14:paraId="3F0BA36D"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DGES</w:t>
            </w:r>
          </w:p>
        </w:tc>
        <w:tc>
          <w:tcPr>
            <w:tcW w:w="609" w:type="dxa"/>
            <w:tcBorders>
              <w:top w:val="nil"/>
              <w:left w:val="single" w:sz="4" w:space="0" w:color="7F7F7F"/>
              <w:bottom w:val="nil"/>
              <w:right w:val="single" w:sz="4" w:space="0" w:color="7F7F7F"/>
            </w:tcBorders>
            <w:shd w:val="clear" w:color="000000" w:fill="4472C4"/>
            <w:noWrap/>
            <w:vAlign w:val="bottom"/>
            <w:hideMark/>
          </w:tcPr>
          <w:p w14:paraId="3C8968D6"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r w:rsidRPr="009E66F6">
              <w:rPr>
                <w:rFonts w:ascii="Calibri" w:eastAsia="Times New Roman" w:hAnsi="Calibri" w:cs="Calibri"/>
                <w:sz w:val="16"/>
                <w:szCs w:val="16"/>
                <w:lang w:eastAsia="es-MX"/>
              </w:rPr>
              <w:t>3</w:t>
            </w:r>
          </w:p>
        </w:tc>
        <w:tc>
          <w:tcPr>
            <w:tcW w:w="609" w:type="dxa"/>
            <w:tcBorders>
              <w:top w:val="nil"/>
              <w:left w:val="single" w:sz="4" w:space="0" w:color="7F7F7F"/>
              <w:bottom w:val="nil"/>
              <w:right w:val="single" w:sz="4" w:space="0" w:color="7F7F7F"/>
            </w:tcBorders>
            <w:shd w:val="clear" w:color="000000" w:fill="4472C4"/>
            <w:noWrap/>
            <w:vAlign w:val="bottom"/>
            <w:hideMark/>
          </w:tcPr>
          <w:p w14:paraId="7E87A438"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r w:rsidRPr="009E66F6">
              <w:rPr>
                <w:rFonts w:ascii="Calibri" w:eastAsia="Times New Roman" w:hAnsi="Calibri" w:cs="Calibri"/>
                <w:sz w:val="16"/>
                <w:szCs w:val="16"/>
                <w:lang w:eastAsia="es-MX"/>
              </w:rPr>
              <w:t>3</w:t>
            </w:r>
          </w:p>
        </w:tc>
      </w:tr>
      <w:tr w:rsidR="00E27C2E" w:rsidRPr="009E66F6" w14:paraId="31356BF8" w14:textId="77777777" w:rsidTr="00732B93">
        <w:trPr>
          <w:trHeight w:val="245"/>
        </w:trPr>
        <w:tc>
          <w:tcPr>
            <w:tcW w:w="1604" w:type="dxa"/>
            <w:tcBorders>
              <w:top w:val="nil"/>
              <w:left w:val="single" w:sz="4" w:space="0" w:color="auto"/>
              <w:bottom w:val="nil"/>
              <w:right w:val="single" w:sz="4" w:space="0" w:color="auto"/>
            </w:tcBorders>
            <w:shd w:val="clear" w:color="auto" w:fill="auto"/>
            <w:noWrap/>
            <w:vAlign w:val="bottom"/>
            <w:hideMark/>
          </w:tcPr>
          <w:p w14:paraId="74BDC259"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Campeche</w:t>
            </w:r>
          </w:p>
        </w:tc>
        <w:tc>
          <w:tcPr>
            <w:tcW w:w="609" w:type="dxa"/>
            <w:tcBorders>
              <w:top w:val="nil"/>
              <w:left w:val="single" w:sz="4" w:space="0" w:color="auto"/>
              <w:bottom w:val="nil"/>
              <w:right w:val="single" w:sz="4" w:space="0" w:color="auto"/>
            </w:tcBorders>
            <w:shd w:val="clear" w:color="000000" w:fill="A6A6A6"/>
            <w:noWrap/>
            <w:vAlign w:val="bottom"/>
            <w:hideMark/>
          </w:tcPr>
          <w:p w14:paraId="2ED5CBD1"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2</w:t>
            </w:r>
          </w:p>
        </w:tc>
        <w:tc>
          <w:tcPr>
            <w:tcW w:w="609" w:type="dxa"/>
            <w:tcBorders>
              <w:top w:val="nil"/>
              <w:left w:val="single" w:sz="4" w:space="0" w:color="auto"/>
              <w:bottom w:val="nil"/>
              <w:right w:val="single" w:sz="4" w:space="0" w:color="auto"/>
            </w:tcBorders>
            <w:shd w:val="clear" w:color="000000" w:fill="1F4E78"/>
            <w:noWrap/>
            <w:vAlign w:val="bottom"/>
            <w:hideMark/>
          </w:tcPr>
          <w:p w14:paraId="5AF8D196" w14:textId="77777777" w:rsidR="00E27C2E" w:rsidRPr="009E66F6" w:rsidRDefault="00E27C2E" w:rsidP="00732B93">
            <w:pPr>
              <w:spacing w:after="0" w:line="240" w:lineRule="auto"/>
              <w:jc w:val="center"/>
              <w:rPr>
                <w:rFonts w:ascii="Calibri" w:eastAsia="Times New Roman" w:hAnsi="Calibri" w:cs="Calibri"/>
                <w:color w:val="FFFFFF"/>
                <w:sz w:val="16"/>
                <w:szCs w:val="16"/>
                <w:lang w:eastAsia="es-MX"/>
              </w:rPr>
            </w:pPr>
            <w:r w:rsidRPr="009E66F6">
              <w:rPr>
                <w:rFonts w:ascii="Calibri" w:eastAsia="Times New Roman" w:hAnsi="Calibri" w:cs="Calibri"/>
                <w:color w:val="FFFFFF"/>
                <w:sz w:val="16"/>
                <w:szCs w:val="16"/>
                <w:lang w:eastAsia="es-MX"/>
              </w:rPr>
              <w:t>0</w:t>
            </w:r>
          </w:p>
        </w:tc>
        <w:tc>
          <w:tcPr>
            <w:tcW w:w="264" w:type="dxa"/>
            <w:tcBorders>
              <w:top w:val="nil"/>
              <w:left w:val="nil"/>
              <w:bottom w:val="nil"/>
              <w:right w:val="nil"/>
            </w:tcBorders>
            <w:shd w:val="clear" w:color="auto" w:fill="auto"/>
            <w:noWrap/>
            <w:vAlign w:val="bottom"/>
            <w:hideMark/>
          </w:tcPr>
          <w:p w14:paraId="168D5E55" w14:textId="77777777" w:rsidR="00E27C2E" w:rsidRPr="009E66F6" w:rsidRDefault="00E27C2E" w:rsidP="00732B93">
            <w:pPr>
              <w:spacing w:after="0" w:line="240" w:lineRule="auto"/>
              <w:jc w:val="center"/>
              <w:rPr>
                <w:rFonts w:ascii="Calibri" w:eastAsia="Times New Roman" w:hAnsi="Calibri" w:cs="Calibri"/>
                <w:color w:val="FFFFFF"/>
                <w:sz w:val="16"/>
                <w:szCs w:val="16"/>
                <w:lang w:eastAsia="es-MX"/>
              </w:rPr>
            </w:pPr>
          </w:p>
        </w:tc>
        <w:tc>
          <w:tcPr>
            <w:tcW w:w="1909" w:type="dxa"/>
            <w:tcBorders>
              <w:top w:val="nil"/>
              <w:left w:val="single" w:sz="4" w:space="0" w:color="7F7F7F"/>
              <w:bottom w:val="single" w:sz="4" w:space="0" w:color="7F7F7F"/>
              <w:right w:val="single" w:sz="4" w:space="0" w:color="7F7F7F"/>
            </w:tcBorders>
            <w:shd w:val="clear" w:color="auto" w:fill="auto"/>
            <w:noWrap/>
            <w:vAlign w:val="bottom"/>
            <w:hideMark/>
          </w:tcPr>
          <w:p w14:paraId="48689980"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DGGyMA</w:t>
            </w:r>
          </w:p>
        </w:tc>
        <w:tc>
          <w:tcPr>
            <w:tcW w:w="609" w:type="dxa"/>
            <w:tcBorders>
              <w:top w:val="nil"/>
              <w:left w:val="single" w:sz="4" w:space="0" w:color="7F7F7F"/>
              <w:bottom w:val="single" w:sz="4" w:space="0" w:color="7F7F7F"/>
              <w:right w:val="single" w:sz="4" w:space="0" w:color="7F7F7F"/>
            </w:tcBorders>
            <w:shd w:val="clear" w:color="000000" w:fill="A6A6A6"/>
            <w:noWrap/>
            <w:vAlign w:val="bottom"/>
            <w:hideMark/>
          </w:tcPr>
          <w:p w14:paraId="6FD5AD4C"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2</w:t>
            </w:r>
          </w:p>
        </w:tc>
        <w:tc>
          <w:tcPr>
            <w:tcW w:w="609" w:type="dxa"/>
            <w:tcBorders>
              <w:top w:val="nil"/>
              <w:left w:val="single" w:sz="4" w:space="0" w:color="7F7F7F"/>
              <w:bottom w:val="single" w:sz="4" w:space="0" w:color="7F7F7F"/>
              <w:right w:val="single" w:sz="4" w:space="0" w:color="7F7F7F"/>
            </w:tcBorders>
            <w:shd w:val="clear" w:color="000000" w:fill="4472C4"/>
            <w:noWrap/>
            <w:vAlign w:val="bottom"/>
            <w:hideMark/>
          </w:tcPr>
          <w:p w14:paraId="736628BA"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r w:rsidRPr="009E66F6">
              <w:rPr>
                <w:rFonts w:ascii="Calibri" w:eastAsia="Times New Roman" w:hAnsi="Calibri" w:cs="Calibri"/>
                <w:sz w:val="16"/>
                <w:szCs w:val="16"/>
                <w:lang w:eastAsia="es-MX"/>
              </w:rPr>
              <w:t>3</w:t>
            </w:r>
          </w:p>
        </w:tc>
      </w:tr>
      <w:tr w:rsidR="00E27C2E" w:rsidRPr="009E66F6" w14:paraId="1D68098D" w14:textId="77777777" w:rsidTr="00732B93">
        <w:trPr>
          <w:trHeight w:val="245"/>
        </w:trPr>
        <w:tc>
          <w:tcPr>
            <w:tcW w:w="1604" w:type="dxa"/>
            <w:tcBorders>
              <w:top w:val="nil"/>
              <w:left w:val="single" w:sz="4" w:space="0" w:color="auto"/>
              <w:bottom w:val="nil"/>
              <w:right w:val="single" w:sz="4" w:space="0" w:color="auto"/>
            </w:tcBorders>
            <w:shd w:val="clear" w:color="auto" w:fill="auto"/>
            <w:noWrap/>
            <w:vAlign w:val="bottom"/>
            <w:hideMark/>
          </w:tcPr>
          <w:p w14:paraId="697BE16F"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Coahuila</w:t>
            </w:r>
          </w:p>
        </w:tc>
        <w:tc>
          <w:tcPr>
            <w:tcW w:w="609" w:type="dxa"/>
            <w:tcBorders>
              <w:top w:val="nil"/>
              <w:left w:val="single" w:sz="4" w:space="0" w:color="auto"/>
              <w:bottom w:val="nil"/>
              <w:right w:val="single" w:sz="4" w:space="0" w:color="auto"/>
            </w:tcBorders>
            <w:shd w:val="clear" w:color="000000" w:fill="A6A6A6"/>
            <w:noWrap/>
            <w:vAlign w:val="bottom"/>
            <w:hideMark/>
          </w:tcPr>
          <w:p w14:paraId="50843F15"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2</w:t>
            </w:r>
          </w:p>
        </w:tc>
        <w:tc>
          <w:tcPr>
            <w:tcW w:w="609" w:type="dxa"/>
            <w:tcBorders>
              <w:top w:val="nil"/>
              <w:left w:val="single" w:sz="4" w:space="0" w:color="auto"/>
              <w:bottom w:val="nil"/>
              <w:right w:val="single" w:sz="4" w:space="0" w:color="auto"/>
            </w:tcBorders>
            <w:shd w:val="clear" w:color="000000" w:fill="A6A6A6"/>
            <w:noWrap/>
            <w:vAlign w:val="bottom"/>
            <w:hideMark/>
          </w:tcPr>
          <w:p w14:paraId="7C74E7B6"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2</w:t>
            </w:r>
          </w:p>
        </w:tc>
        <w:tc>
          <w:tcPr>
            <w:tcW w:w="264" w:type="dxa"/>
            <w:tcBorders>
              <w:top w:val="nil"/>
              <w:left w:val="nil"/>
              <w:bottom w:val="nil"/>
              <w:right w:val="nil"/>
            </w:tcBorders>
            <w:shd w:val="clear" w:color="auto" w:fill="auto"/>
            <w:noWrap/>
            <w:vAlign w:val="bottom"/>
            <w:hideMark/>
          </w:tcPr>
          <w:p w14:paraId="2BEA1E37"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p>
        </w:tc>
        <w:tc>
          <w:tcPr>
            <w:tcW w:w="1909" w:type="dxa"/>
            <w:tcBorders>
              <w:top w:val="nil"/>
              <w:left w:val="nil"/>
              <w:bottom w:val="nil"/>
              <w:right w:val="nil"/>
            </w:tcBorders>
            <w:shd w:val="clear" w:color="auto" w:fill="auto"/>
            <w:noWrap/>
            <w:vAlign w:val="bottom"/>
            <w:hideMark/>
          </w:tcPr>
          <w:p w14:paraId="4F95E970"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45295623"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5DDA5E7F"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r>
      <w:tr w:rsidR="00E27C2E" w:rsidRPr="009E66F6" w14:paraId="2D01FC4C" w14:textId="77777777" w:rsidTr="00732B93">
        <w:trPr>
          <w:trHeight w:val="245"/>
        </w:trPr>
        <w:tc>
          <w:tcPr>
            <w:tcW w:w="1604" w:type="dxa"/>
            <w:tcBorders>
              <w:top w:val="nil"/>
              <w:left w:val="single" w:sz="4" w:space="0" w:color="auto"/>
              <w:bottom w:val="nil"/>
              <w:right w:val="single" w:sz="4" w:space="0" w:color="auto"/>
            </w:tcBorders>
            <w:shd w:val="clear" w:color="auto" w:fill="auto"/>
            <w:noWrap/>
            <w:vAlign w:val="bottom"/>
            <w:hideMark/>
          </w:tcPr>
          <w:p w14:paraId="3B4330C7"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Colima</w:t>
            </w:r>
          </w:p>
        </w:tc>
        <w:tc>
          <w:tcPr>
            <w:tcW w:w="609" w:type="dxa"/>
            <w:tcBorders>
              <w:top w:val="nil"/>
              <w:left w:val="single" w:sz="4" w:space="0" w:color="auto"/>
              <w:bottom w:val="nil"/>
              <w:right w:val="single" w:sz="4" w:space="0" w:color="auto"/>
            </w:tcBorders>
            <w:shd w:val="clear" w:color="000000" w:fill="1F4E78"/>
            <w:noWrap/>
            <w:vAlign w:val="bottom"/>
            <w:hideMark/>
          </w:tcPr>
          <w:p w14:paraId="1BB311DF" w14:textId="77777777" w:rsidR="00E27C2E" w:rsidRPr="009E66F6" w:rsidRDefault="00E27C2E" w:rsidP="00732B93">
            <w:pPr>
              <w:spacing w:after="0" w:line="240" w:lineRule="auto"/>
              <w:jc w:val="center"/>
              <w:rPr>
                <w:rFonts w:ascii="Calibri" w:eastAsia="Times New Roman" w:hAnsi="Calibri" w:cs="Calibri"/>
                <w:color w:val="FFFFFF"/>
                <w:sz w:val="16"/>
                <w:szCs w:val="16"/>
                <w:lang w:eastAsia="es-MX"/>
              </w:rPr>
            </w:pPr>
            <w:r w:rsidRPr="009E66F6">
              <w:rPr>
                <w:rFonts w:ascii="Calibri" w:eastAsia="Times New Roman" w:hAnsi="Calibri" w:cs="Calibri"/>
                <w:color w:val="FFFFFF"/>
                <w:sz w:val="16"/>
                <w:szCs w:val="16"/>
                <w:lang w:eastAsia="es-MX"/>
              </w:rPr>
              <w:t>0</w:t>
            </w:r>
          </w:p>
        </w:tc>
        <w:tc>
          <w:tcPr>
            <w:tcW w:w="609" w:type="dxa"/>
            <w:tcBorders>
              <w:top w:val="nil"/>
              <w:left w:val="single" w:sz="4" w:space="0" w:color="auto"/>
              <w:bottom w:val="nil"/>
              <w:right w:val="single" w:sz="4" w:space="0" w:color="auto"/>
            </w:tcBorders>
            <w:shd w:val="clear" w:color="000000" w:fill="1F4E78"/>
            <w:noWrap/>
            <w:vAlign w:val="bottom"/>
            <w:hideMark/>
          </w:tcPr>
          <w:p w14:paraId="3FC147BE" w14:textId="77777777" w:rsidR="00E27C2E" w:rsidRPr="009E66F6" w:rsidRDefault="00E27C2E" w:rsidP="00732B93">
            <w:pPr>
              <w:spacing w:after="0" w:line="240" w:lineRule="auto"/>
              <w:jc w:val="center"/>
              <w:rPr>
                <w:rFonts w:ascii="Calibri" w:eastAsia="Times New Roman" w:hAnsi="Calibri" w:cs="Calibri"/>
                <w:color w:val="FFFFFF"/>
                <w:sz w:val="16"/>
                <w:szCs w:val="16"/>
                <w:lang w:eastAsia="es-MX"/>
              </w:rPr>
            </w:pPr>
            <w:r w:rsidRPr="009E66F6">
              <w:rPr>
                <w:rFonts w:ascii="Calibri" w:eastAsia="Times New Roman" w:hAnsi="Calibri" w:cs="Calibri"/>
                <w:color w:val="FFFFFF"/>
                <w:sz w:val="16"/>
                <w:szCs w:val="16"/>
                <w:lang w:eastAsia="es-MX"/>
              </w:rPr>
              <w:t>0</w:t>
            </w:r>
          </w:p>
        </w:tc>
        <w:tc>
          <w:tcPr>
            <w:tcW w:w="264" w:type="dxa"/>
            <w:tcBorders>
              <w:top w:val="nil"/>
              <w:left w:val="nil"/>
              <w:bottom w:val="nil"/>
              <w:right w:val="nil"/>
            </w:tcBorders>
            <w:shd w:val="clear" w:color="auto" w:fill="auto"/>
            <w:noWrap/>
            <w:vAlign w:val="bottom"/>
            <w:hideMark/>
          </w:tcPr>
          <w:p w14:paraId="74EA128C" w14:textId="77777777" w:rsidR="00E27C2E" w:rsidRPr="009E66F6" w:rsidRDefault="00E27C2E" w:rsidP="00732B93">
            <w:pPr>
              <w:spacing w:after="0" w:line="240" w:lineRule="auto"/>
              <w:jc w:val="center"/>
              <w:rPr>
                <w:rFonts w:ascii="Calibri" w:eastAsia="Times New Roman" w:hAnsi="Calibri" w:cs="Calibri"/>
                <w:color w:val="FFFFFF"/>
                <w:sz w:val="16"/>
                <w:szCs w:val="16"/>
                <w:lang w:eastAsia="es-MX"/>
              </w:rPr>
            </w:pPr>
          </w:p>
        </w:tc>
        <w:tc>
          <w:tcPr>
            <w:tcW w:w="1909" w:type="dxa"/>
            <w:tcBorders>
              <w:top w:val="nil"/>
              <w:left w:val="nil"/>
              <w:bottom w:val="nil"/>
              <w:right w:val="nil"/>
            </w:tcBorders>
            <w:shd w:val="clear" w:color="auto" w:fill="auto"/>
            <w:noWrap/>
            <w:vAlign w:val="bottom"/>
            <w:hideMark/>
          </w:tcPr>
          <w:p w14:paraId="52D66C7C"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070CB2FB"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0D3B0A2C"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r>
      <w:tr w:rsidR="00E27C2E" w:rsidRPr="009E66F6" w14:paraId="0C7C679C" w14:textId="77777777" w:rsidTr="00732B93">
        <w:trPr>
          <w:trHeight w:val="245"/>
        </w:trPr>
        <w:tc>
          <w:tcPr>
            <w:tcW w:w="1604" w:type="dxa"/>
            <w:tcBorders>
              <w:top w:val="nil"/>
              <w:left w:val="single" w:sz="4" w:space="0" w:color="auto"/>
              <w:bottom w:val="nil"/>
              <w:right w:val="single" w:sz="4" w:space="0" w:color="auto"/>
            </w:tcBorders>
            <w:shd w:val="clear" w:color="auto" w:fill="auto"/>
            <w:noWrap/>
            <w:vAlign w:val="bottom"/>
            <w:hideMark/>
          </w:tcPr>
          <w:p w14:paraId="4038BFEF"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Chiapas</w:t>
            </w:r>
          </w:p>
        </w:tc>
        <w:tc>
          <w:tcPr>
            <w:tcW w:w="609" w:type="dxa"/>
            <w:tcBorders>
              <w:top w:val="nil"/>
              <w:left w:val="single" w:sz="4" w:space="0" w:color="auto"/>
              <w:bottom w:val="nil"/>
              <w:right w:val="single" w:sz="4" w:space="0" w:color="auto"/>
            </w:tcBorders>
            <w:shd w:val="clear" w:color="000000" w:fill="5B9BD5"/>
            <w:noWrap/>
            <w:vAlign w:val="bottom"/>
            <w:hideMark/>
          </w:tcPr>
          <w:p w14:paraId="5C2802DF"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1</w:t>
            </w:r>
          </w:p>
        </w:tc>
        <w:tc>
          <w:tcPr>
            <w:tcW w:w="609" w:type="dxa"/>
            <w:tcBorders>
              <w:top w:val="nil"/>
              <w:left w:val="single" w:sz="4" w:space="0" w:color="auto"/>
              <w:bottom w:val="nil"/>
              <w:right w:val="single" w:sz="4" w:space="0" w:color="auto"/>
            </w:tcBorders>
            <w:shd w:val="clear" w:color="000000" w:fill="A6A6A6"/>
            <w:noWrap/>
            <w:vAlign w:val="bottom"/>
            <w:hideMark/>
          </w:tcPr>
          <w:p w14:paraId="0603170E"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2</w:t>
            </w:r>
          </w:p>
        </w:tc>
        <w:tc>
          <w:tcPr>
            <w:tcW w:w="264" w:type="dxa"/>
            <w:tcBorders>
              <w:top w:val="nil"/>
              <w:left w:val="nil"/>
              <w:bottom w:val="nil"/>
              <w:right w:val="nil"/>
            </w:tcBorders>
            <w:shd w:val="clear" w:color="auto" w:fill="auto"/>
            <w:noWrap/>
            <w:vAlign w:val="bottom"/>
            <w:hideMark/>
          </w:tcPr>
          <w:p w14:paraId="3F983918"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p>
        </w:tc>
        <w:tc>
          <w:tcPr>
            <w:tcW w:w="1909" w:type="dxa"/>
            <w:tcBorders>
              <w:top w:val="nil"/>
              <w:left w:val="nil"/>
              <w:bottom w:val="nil"/>
              <w:right w:val="nil"/>
            </w:tcBorders>
            <w:shd w:val="clear" w:color="auto" w:fill="auto"/>
            <w:noWrap/>
            <w:vAlign w:val="bottom"/>
            <w:hideMark/>
          </w:tcPr>
          <w:p w14:paraId="4DD332B9"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3A4DB75A"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527FD0DC"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r>
      <w:tr w:rsidR="00E27C2E" w:rsidRPr="009E66F6" w14:paraId="44261C7F" w14:textId="77777777" w:rsidTr="00732B93">
        <w:trPr>
          <w:trHeight w:val="245"/>
        </w:trPr>
        <w:tc>
          <w:tcPr>
            <w:tcW w:w="1604" w:type="dxa"/>
            <w:tcBorders>
              <w:top w:val="nil"/>
              <w:left w:val="single" w:sz="4" w:space="0" w:color="auto"/>
              <w:bottom w:val="nil"/>
              <w:right w:val="single" w:sz="4" w:space="0" w:color="auto"/>
            </w:tcBorders>
            <w:shd w:val="clear" w:color="auto" w:fill="auto"/>
            <w:noWrap/>
            <w:vAlign w:val="bottom"/>
            <w:hideMark/>
          </w:tcPr>
          <w:p w14:paraId="1B9F7D6D"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Chihuahua</w:t>
            </w:r>
          </w:p>
        </w:tc>
        <w:tc>
          <w:tcPr>
            <w:tcW w:w="609" w:type="dxa"/>
            <w:tcBorders>
              <w:top w:val="nil"/>
              <w:left w:val="single" w:sz="4" w:space="0" w:color="auto"/>
              <w:bottom w:val="nil"/>
              <w:right w:val="single" w:sz="4" w:space="0" w:color="auto"/>
            </w:tcBorders>
            <w:shd w:val="clear" w:color="000000" w:fill="1F4E78"/>
            <w:noWrap/>
            <w:vAlign w:val="bottom"/>
            <w:hideMark/>
          </w:tcPr>
          <w:p w14:paraId="509B8973" w14:textId="77777777" w:rsidR="00E27C2E" w:rsidRPr="009E66F6" w:rsidRDefault="00E27C2E" w:rsidP="00732B93">
            <w:pPr>
              <w:spacing w:after="0" w:line="240" w:lineRule="auto"/>
              <w:jc w:val="center"/>
              <w:rPr>
                <w:rFonts w:ascii="Calibri" w:eastAsia="Times New Roman" w:hAnsi="Calibri" w:cs="Calibri"/>
                <w:color w:val="FFFFFF"/>
                <w:sz w:val="16"/>
                <w:szCs w:val="16"/>
                <w:lang w:eastAsia="es-MX"/>
              </w:rPr>
            </w:pPr>
            <w:r w:rsidRPr="009E66F6">
              <w:rPr>
                <w:rFonts w:ascii="Calibri" w:eastAsia="Times New Roman" w:hAnsi="Calibri" w:cs="Calibri"/>
                <w:color w:val="FFFFFF"/>
                <w:sz w:val="16"/>
                <w:szCs w:val="16"/>
                <w:lang w:eastAsia="es-MX"/>
              </w:rPr>
              <w:t>0</w:t>
            </w:r>
          </w:p>
        </w:tc>
        <w:tc>
          <w:tcPr>
            <w:tcW w:w="609" w:type="dxa"/>
            <w:tcBorders>
              <w:top w:val="nil"/>
              <w:left w:val="single" w:sz="4" w:space="0" w:color="auto"/>
              <w:bottom w:val="nil"/>
              <w:right w:val="single" w:sz="4" w:space="0" w:color="auto"/>
            </w:tcBorders>
            <w:shd w:val="clear" w:color="000000" w:fill="A6A6A6"/>
            <w:noWrap/>
            <w:vAlign w:val="bottom"/>
            <w:hideMark/>
          </w:tcPr>
          <w:p w14:paraId="79F4EC39"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2</w:t>
            </w:r>
          </w:p>
        </w:tc>
        <w:tc>
          <w:tcPr>
            <w:tcW w:w="264" w:type="dxa"/>
            <w:tcBorders>
              <w:top w:val="nil"/>
              <w:left w:val="nil"/>
              <w:bottom w:val="nil"/>
              <w:right w:val="nil"/>
            </w:tcBorders>
            <w:shd w:val="clear" w:color="auto" w:fill="auto"/>
            <w:noWrap/>
            <w:vAlign w:val="bottom"/>
            <w:hideMark/>
          </w:tcPr>
          <w:p w14:paraId="441732AE"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p>
        </w:tc>
        <w:tc>
          <w:tcPr>
            <w:tcW w:w="1909" w:type="dxa"/>
            <w:tcBorders>
              <w:top w:val="nil"/>
              <w:left w:val="nil"/>
              <w:bottom w:val="nil"/>
              <w:right w:val="nil"/>
            </w:tcBorders>
            <w:shd w:val="clear" w:color="auto" w:fill="auto"/>
            <w:noWrap/>
            <w:vAlign w:val="bottom"/>
            <w:hideMark/>
          </w:tcPr>
          <w:p w14:paraId="49000D4F"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220B7036"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2BDC794C"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r>
      <w:tr w:rsidR="00E27C2E" w:rsidRPr="009E66F6" w14:paraId="194983FD" w14:textId="77777777" w:rsidTr="00732B93">
        <w:trPr>
          <w:trHeight w:val="245"/>
        </w:trPr>
        <w:tc>
          <w:tcPr>
            <w:tcW w:w="1604" w:type="dxa"/>
            <w:tcBorders>
              <w:top w:val="nil"/>
              <w:left w:val="single" w:sz="4" w:space="0" w:color="auto"/>
              <w:bottom w:val="nil"/>
              <w:right w:val="single" w:sz="4" w:space="0" w:color="auto"/>
            </w:tcBorders>
            <w:shd w:val="clear" w:color="auto" w:fill="auto"/>
            <w:noWrap/>
            <w:vAlign w:val="bottom"/>
            <w:hideMark/>
          </w:tcPr>
          <w:p w14:paraId="051FFD58"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Durango</w:t>
            </w:r>
          </w:p>
        </w:tc>
        <w:tc>
          <w:tcPr>
            <w:tcW w:w="609" w:type="dxa"/>
            <w:tcBorders>
              <w:top w:val="nil"/>
              <w:left w:val="single" w:sz="4" w:space="0" w:color="auto"/>
              <w:bottom w:val="nil"/>
              <w:right w:val="single" w:sz="4" w:space="0" w:color="auto"/>
            </w:tcBorders>
            <w:shd w:val="clear" w:color="000000" w:fill="A6A6A6"/>
            <w:noWrap/>
            <w:vAlign w:val="bottom"/>
            <w:hideMark/>
          </w:tcPr>
          <w:p w14:paraId="3746DE34"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2</w:t>
            </w:r>
          </w:p>
        </w:tc>
        <w:tc>
          <w:tcPr>
            <w:tcW w:w="609" w:type="dxa"/>
            <w:tcBorders>
              <w:top w:val="nil"/>
              <w:left w:val="single" w:sz="4" w:space="0" w:color="auto"/>
              <w:bottom w:val="nil"/>
              <w:right w:val="single" w:sz="4" w:space="0" w:color="auto"/>
            </w:tcBorders>
            <w:shd w:val="clear" w:color="000000" w:fill="A6A6A6"/>
            <w:noWrap/>
            <w:vAlign w:val="bottom"/>
            <w:hideMark/>
          </w:tcPr>
          <w:p w14:paraId="34C74470"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2</w:t>
            </w:r>
          </w:p>
        </w:tc>
        <w:tc>
          <w:tcPr>
            <w:tcW w:w="264" w:type="dxa"/>
            <w:tcBorders>
              <w:top w:val="nil"/>
              <w:left w:val="nil"/>
              <w:bottom w:val="nil"/>
              <w:right w:val="nil"/>
            </w:tcBorders>
            <w:shd w:val="clear" w:color="auto" w:fill="auto"/>
            <w:noWrap/>
            <w:vAlign w:val="bottom"/>
            <w:hideMark/>
          </w:tcPr>
          <w:p w14:paraId="5B994478"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p>
        </w:tc>
        <w:tc>
          <w:tcPr>
            <w:tcW w:w="1909" w:type="dxa"/>
            <w:tcBorders>
              <w:top w:val="nil"/>
              <w:left w:val="nil"/>
              <w:bottom w:val="nil"/>
              <w:right w:val="nil"/>
            </w:tcBorders>
            <w:shd w:val="clear" w:color="auto" w:fill="auto"/>
            <w:noWrap/>
            <w:vAlign w:val="bottom"/>
            <w:hideMark/>
          </w:tcPr>
          <w:p w14:paraId="21E489E2"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578A7838"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7632E35E"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r>
      <w:tr w:rsidR="00E27C2E" w:rsidRPr="009E66F6" w14:paraId="0DE4290A" w14:textId="77777777" w:rsidTr="00732B93">
        <w:trPr>
          <w:trHeight w:val="245"/>
        </w:trPr>
        <w:tc>
          <w:tcPr>
            <w:tcW w:w="1604" w:type="dxa"/>
            <w:tcBorders>
              <w:top w:val="nil"/>
              <w:left w:val="single" w:sz="4" w:space="0" w:color="auto"/>
              <w:bottom w:val="nil"/>
              <w:right w:val="single" w:sz="4" w:space="0" w:color="auto"/>
            </w:tcBorders>
            <w:shd w:val="clear" w:color="auto" w:fill="auto"/>
            <w:noWrap/>
            <w:vAlign w:val="bottom"/>
            <w:hideMark/>
          </w:tcPr>
          <w:p w14:paraId="345937AF"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Guanajuato</w:t>
            </w:r>
          </w:p>
        </w:tc>
        <w:tc>
          <w:tcPr>
            <w:tcW w:w="609" w:type="dxa"/>
            <w:tcBorders>
              <w:top w:val="nil"/>
              <w:left w:val="single" w:sz="4" w:space="0" w:color="auto"/>
              <w:bottom w:val="nil"/>
              <w:right w:val="single" w:sz="4" w:space="0" w:color="auto"/>
            </w:tcBorders>
            <w:shd w:val="clear" w:color="000000" w:fill="A6A6A6"/>
            <w:noWrap/>
            <w:vAlign w:val="bottom"/>
            <w:hideMark/>
          </w:tcPr>
          <w:p w14:paraId="5DBA05F2"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2</w:t>
            </w:r>
          </w:p>
        </w:tc>
        <w:tc>
          <w:tcPr>
            <w:tcW w:w="609" w:type="dxa"/>
            <w:tcBorders>
              <w:top w:val="nil"/>
              <w:left w:val="single" w:sz="4" w:space="0" w:color="auto"/>
              <w:bottom w:val="nil"/>
              <w:right w:val="single" w:sz="4" w:space="0" w:color="auto"/>
            </w:tcBorders>
            <w:shd w:val="clear" w:color="000000" w:fill="A6A6A6"/>
            <w:noWrap/>
            <w:vAlign w:val="bottom"/>
            <w:hideMark/>
          </w:tcPr>
          <w:p w14:paraId="4482F8CB"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2</w:t>
            </w:r>
          </w:p>
        </w:tc>
        <w:tc>
          <w:tcPr>
            <w:tcW w:w="264" w:type="dxa"/>
            <w:tcBorders>
              <w:top w:val="nil"/>
              <w:left w:val="nil"/>
              <w:bottom w:val="nil"/>
              <w:right w:val="nil"/>
            </w:tcBorders>
            <w:shd w:val="clear" w:color="auto" w:fill="auto"/>
            <w:noWrap/>
            <w:vAlign w:val="bottom"/>
            <w:hideMark/>
          </w:tcPr>
          <w:p w14:paraId="6F8F6274"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p>
        </w:tc>
        <w:tc>
          <w:tcPr>
            <w:tcW w:w="1909" w:type="dxa"/>
            <w:tcBorders>
              <w:top w:val="nil"/>
              <w:left w:val="nil"/>
              <w:bottom w:val="nil"/>
              <w:right w:val="nil"/>
            </w:tcBorders>
            <w:shd w:val="clear" w:color="auto" w:fill="auto"/>
            <w:noWrap/>
            <w:vAlign w:val="bottom"/>
            <w:hideMark/>
          </w:tcPr>
          <w:p w14:paraId="6AC0ECC1"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0647A89F"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061C7C96"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r>
      <w:tr w:rsidR="00E27C2E" w:rsidRPr="009E66F6" w14:paraId="52801D9A" w14:textId="77777777" w:rsidTr="00732B93">
        <w:trPr>
          <w:trHeight w:val="245"/>
        </w:trPr>
        <w:tc>
          <w:tcPr>
            <w:tcW w:w="1604" w:type="dxa"/>
            <w:tcBorders>
              <w:top w:val="nil"/>
              <w:left w:val="single" w:sz="4" w:space="0" w:color="auto"/>
              <w:bottom w:val="nil"/>
              <w:right w:val="single" w:sz="4" w:space="0" w:color="auto"/>
            </w:tcBorders>
            <w:shd w:val="clear" w:color="auto" w:fill="auto"/>
            <w:noWrap/>
            <w:vAlign w:val="bottom"/>
            <w:hideMark/>
          </w:tcPr>
          <w:p w14:paraId="05070DFF"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Guerrero</w:t>
            </w:r>
          </w:p>
        </w:tc>
        <w:tc>
          <w:tcPr>
            <w:tcW w:w="609" w:type="dxa"/>
            <w:tcBorders>
              <w:top w:val="nil"/>
              <w:left w:val="single" w:sz="4" w:space="0" w:color="auto"/>
              <w:bottom w:val="nil"/>
              <w:right w:val="single" w:sz="4" w:space="0" w:color="auto"/>
            </w:tcBorders>
            <w:shd w:val="clear" w:color="000000" w:fill="A6A6A6"/>
            <w:noWrap/>
            <w:vAlign w:val="bottom"/>
            <w:hideMark/>
          </w:tcPr>
          <w:p w14:paraId="7AB0AD4D"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2</w:t>
            </w:r>
          </w:p>
        </w:tc>
        <w:tc>
          <w:tcPr>
            <w:tcW w:w="609" w:type="dxa"/>
            <w:tcBorders>
              <w:top w:val="nil"/>
              <w:left w:val="single" w:sz="4" w:space="0" w:color="auto"/>
              <w:bottom w:val="nil"/>
              <w:right w:val="single" w:sz="4" w:space="0" w:color="auto"/>
            </w:tcBorders>
            <w:shd w:val="clear" w:color="000000" w:fill="4472C4"/>
            <w:noWrap/>
            <w:vAlign w:val="bottom"/>
            <w:hideMark/>
          </w:tcPr>
          <w:p w14:paraId="66F54F9E"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r w:rsidRPr="009E66F6">
              <w:rPr>
                <w:rFonts w:ascii="Calibri" w:eastAsia="Times New Roman" w:hAnsi="Calibri" w:cs="Calibri"/>
                <w:sz w:val="16"/>
                <w:szCs w:val="16"/>
                <w:lang w:eastAsia="es-MX"/>
              </w:rPr>
              <w:t>3</w:t>
            </w:r>
          </w:p>
        </w:tc>
        <w:tc>
          <w:tcPr>
            <w:tcW w:w="264" w:type="dxa"/>
            <w:tcBorders>
              <w:top w:val="nil"/>
              <w:left w:val="nil"/>
              <w:bottom w:val="nil"/>
              <w:right w:val="nil"/>
            </w:tcBorders>
            <w:shd w:val="clear" w:color="auto" w:fill="auto"/>
            <w:noWrap/>
            <w:vAlign w:val="bottom"/>
            <w:hideMark/>
          </w:tcPr>
          <w:p w14:paraId="6BFC48EC"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p>
        </w:tc>
        <w:tc>
          <w:tcPr>
            <w:tcW w:w="1909" w:type="dxa"/>
            <w:tcBorders>
              <w:top w:val="nil"/>
              <w:left w:val="nil"/>
              <w:bottom w:val="nil"/>
              <w:right w:val="nil"/>
            </w:tcBorders>
            <w:shd w:val="clear" w:color="auto" w:fill="auto"/>
            <w:noWrap/>
            <w:vAlign w:val="bottom"/>
            <w:hideMark/>
          </w:tcPr>
          <w:p w14:paraId="48866E7C"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6849627C"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62542E46"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r>
      <w:tr w:rsidR="00E27C2E" w:rsidRPr="009E66F6" w14:paraId="162A5507" w14:textId="77777777" w:rsidTr="00732B93">
        <w:trPr>
          <w:trHeight w:val="245"/>
        </w:trPr>
        <w:tc>
          <w:tcPr>
            <w:tcW w:w="1604" w:type="dxa"/>
            <w:tcBorders>
              <w:top w:val="nil"/>
              <w:left w:val="single" w:sz="4" w:space="0" w:color="auto"/>
              <w:bottom w:val="nil"/>
              <w:right w:val="single" w:sz="4" w:space="0" w:color="auto"/>
            </w:tcBorders>
            <w:shd w:val="clear" w:color="auto" w:fill="auto"/>
            <w:noWrap/>
            <w:vAlign w:val="bottom"/>
            <w:hideMark/>
          </w:tcPr>
          <w:p w14:paraId="17FC858C"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Hidalgo</w:t>
            </w:r>
          </w:p>
        </w:tc>
        <w:tc>
          <w:tcPr>
            <w:tcW w:w="609" w:type="dxa"/>
            <w:tcBorders>
              <w:top w:val="nil"/>
              <w:left w:val="single" w:sz="4" w:space="0" w:color="auto"/>
              <w:bottom w:val="nil"/>
              <w:right w:val="single" w:sz="4" w:space="0" w:color="auto"/>
            </w:tcBorders>
            <w:shd w:val="clear" w:color="000000" w:fill="4472C4"/>
            <w:noWrap/>
            <w:vAlign w:val="bottom"/>
            <w:hideMark/>
          </w:tcPr>
          <w:p w14:paraId="4D9C1537"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r w:rsidRPr="009E66F6">
              <w:rPr>
                <w:rFonts w:ascii="Calibri" w:eastAsia="Times New Roman" w:hAnsi="Calibri" w:cs="Calibri"/>
                <w:sz w:val="16"/>
                <w:szCs w:val="16"/>
                <w:lang w:eastAsia="es-MX"/>
              </w:rPr>
              <w:t>3</w:t>
            </w:r>
          </w:p>
        </w:tc>
        <w:tc>
          <w:tcPr>
            <w:tcW w:w="609" w:type="dxa"/>
            <w:tcBorders>
              <w:top w:val="nil"/>
              <w:left w:val="single" w:sz="4" w:space="0" w:color="auto"/>
              <w:bottom w:val="nil"/>
              <w:right w:val="single" w:sz="4" w:space="0" w:color="auto"/>
            </w:tcBorders>
            <w:shd w:val="clear" w:color="000000" w:fill="A6A6A6"/>
            <w:noWrap/>
            <w:vAlign w:val="bottom"/>
            <w:hideMark/>
          </w:tcPr>
          <w:p w14:paraId="77E6B226"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2</w:t>
            </w:r>
          </w:p>
        </w:tc>
        <w:tc>
          <w:tcPr>
            <w:tcW w:w="264" w:type="dxa"/>
            <w:tcBorders>
              <w:top w:val="nil"/>
              <w:left w:val="nil"/>
              <w:bottom w:val="nil"/>
              <w:right w:val="nil"/>
            </w:tcBorders>
            <w:shd w:val="clear" w:color="auto" w:fill="auto"/>
            <w:noWrap/>
            <w:vAlign w:val="bottom"/>
            <w:hideMark/>
          </w:tcPr>
          <w:p w14:paraId="684D4D78"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p>
        </w:tc>
        <w:tc>
          <w:tcPr>
            <w:tcW w:w="1909" w:type="dxa"/>
            <w:tcBorders>
              <w:top w:val="nil"/>
              <w:left w:val="nil"/>
              <w:bottom w:val="nil"/>
              <w:right w:val="nil"/>
            </w:tcBorders>
            <w:shd w:val="clear" w:color="auto" w:fill="auto"/>
            <w:noWrap/>
            <w:vAlign w:val="bottom"/>
            <w:hideMark/>
          </w:tcPr>
          <w:p w14:paraId="78A1E38F"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75A3E586"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2BA93A32"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r>
      <w:tr w:rsidR="00E27C2E" w:rsidRPr="009E66F6" w14:paraId="444C3291" w14:textId="77777777" w:rsidTr="00732B93">
        <w:trPr>
          <w:trHeight w:val="245"/>
        </w:trPr>
        <w:tc>
          <w:tcPr>
            <w:tcW w:w="1604" w:type="dxa"/>
            <w:tcBorders>
              <w:top w:val="nil"/>
              <w:left w:val="single" w:sz="4" w:space="0" w:color="auto"/>
              <w:bottom w:val="nil"/>
              <w:right w:val="single" w:sz="4" w:space="0" w:color="auto"/>
            </w:tcBorders>
            <w:shd w:val="clear" w:color="auto" w:fill="auto"/>
            <w:noWrap/>
            <w:vAlign w:val="bottom"/>
            <w:hideMark/>
          </w:tcPr>
          <w:p w14:paraId="710C9E3E"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Jalisco</w:t>
            </w:r>
          </w:p>
        </w:tc>
        <w:tc>
          <w:tcPr>
            <w:tcW w:w="609" w:type="dxa"/>
            <w:tcBorders>
              <w:top w:val="nil"/>
              <w:left w:val="single" w:sz="4" w:space="0" w:color="auto"/>
              <w:bottom w:val="nil"/>
              <w:right w:val="single" w:sz="4" w:space="0" w:color="auto"/>
            </w:tcBorders>
            <w:shd w:val="clear" w:color="000000" w:fill="5B9BD5"/>
            <w:noWrap/>
            <w:vAlign w:val="bottom"/>
            <w:hideMark/>
          </w:tcPr>
          <w:p w14:paraId="0C1FB347"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1</w:t>
            </w:r>
          </w:p>
        </w:tc>
        <w:tc>
          <w:tcPr>
            <w:tcW w:w="609" w:type="dxa"/>
            <w:tcBorders>
              <w:top w:val="nil"/>
              <w:left w:val="single" w:sz="4" w:space="0" w:color="auto"/>
              <w:bottom w:val="nil"/>
              <w:right w:val="single" w:sz="4" w:space="0" w:color="auto"/>
            </w:tcBorders>
            <w:shd w:val="clear" w:color="000000" w:fill="A6A6A6"/>
            <w:noWrap/>
            <w:vAlign w:val="bottom"/>
            <w:hideMark/>
          </w:tcPr>
          <w:p w14:paraId="372D5CEC"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2</w:t>
            </w:r>
          </w:p>
        </w:tc>
        <w:tc>
          <w:tcPr>
            <w:tcW w:w="264" w:type="dxa"/>
            <w:tcBorders>
              <w:top w:val="nil"/>
              <w:left w:val="nil"/>
              <w:bottom w:val="nil"/>
              <w:right w:val="nil"/>
            </w:tcBorders>
            <w:shd w:val="clear" w:color="auto" w:fill="auto"/>
            <w:noWrap/>
            <w:vAlign w:val="bottom"/>
            <w:hideMark/>
          </w:tcPr>
          <w:p w14:paraId="62529110"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p>
        </w:tc>
        <w:tc>
          <w:tcPr>
            <w:tcW w:w="1909" w:type="dxa"/>
            <w:tcBorders>
              <w:top w:val="nil"/>
              <w:left w:val="nil"/>
              <w:bottom w:val="nil"/>
              <w:right w:val="nil"/>
            </w:tcBorders>
            <w:shd w:val="clear" w:color="auto" w:fill="auto"/>
            <w:noWrap/>
            <w:vAlign w:val="bottom"/>
            <w:hideMark/>
          </w:tcPr>
          <w:p w14:paraId="14941005"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0F37574D"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591CE363"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r>
      <w:tr w:rsidR="00E27C2E" w:rsidRPr="009E66F6" w14:paraId="0343EA3E" w14:textId="77777777" w:rsidTr="00732B93">
        <w:trPr>
          <w:trHeight w:val="245"/>
        </w:trPr>
        <w:tc>
          <w:tcPr>
            <w:tcW w:w="1604" w:type="dxa"/>
            <w:tcBorders>
              <w:top w:val="nil"/>
              <w:left w:val="single" w:sz="4" w:space="0" w:color="auto"/>
              <w:bottom w:val="nil"/>
              <w:right w:val="single" w:sz="4" w:space="0" w:color="auto"/>
            </w:tcBorders>
            <w:shd w:val="clear" w:color="auto" w:fill="auto"/>
            <w:noWrap/>
            <w:vAlign w:val="bottom"/>
            <w:hideMark/>
          </w:tcPr>
          <w:p w14:paraId="3A3CCA34"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Michoacán</w:t>
            </w:r>
          </w:p>
        </w:tc>
        <w:tc>
          <w:tcPr>
            <w:tcW w:w="609" w:type="dxa"/>
            <w:tcBorders>
              <w:top w:val="nil"/>
              <w:left w:val="single" w:sz="4" w:space="0" w:color="auto"/>
              <w:bottom w:val="nil"/>
              <w:right w:val="single" w:sz="4" w:space="0" w:color="auto"/>
            </w:tcBorders>
            <w:shd w:val="clear" w:color="000000" w:fill="A6A6A6"/>
            <w:noWrap/>
            <w:vAlign w:val="bottom"/>
            <w:hideMark/>
          </w:tcPr>
          <w:p w14:paraId="49260B73"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2</w:t>
            </w:r>
          </w:p>
        </w:tc>
        <w:tc>
          <w:tcPr>
            <w:tcW w:w="609" w:type="dxa"/>
            <w:tcBorders>
              <w:top w:val="nil"/>
              <w:left w:val="single" w:sz="4" w:space="0" w:color="auto"/>
              <w:bottom w:val="nil"/>
              <w:right w:val="single" w:sz="4" w:space="0" w:color="auto"/>
            </w:tcBorders>
            <w:shd w:val="clear" w:color="000000" w:fill="5B9BD5"/>
            <w:noWrap/>
            <w:vAlign w:val="bottom"/>
            <w:hideMark/>
          </w:tcPr>
          <w:p w14:paraId="53921D75"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1</w:t>
            </w:r>
          </w:p>
        </w:tc>
        <w:tc>
          <w:tcPr>
            <w:tcW w:w="264" w:type="dxa"/>
            <w:tcBorders>
              <w:top w:val="nil"/>
              <w:left w:val="nil"/>
              <w:bottom w:val="nil"/>
              <w:right w:val="nil"/>
            </w:tcBorders>
            <w:shd w:val="clear" w:color="auto" w:fill="auto"/>
            <w:noWrap/>
            <w:vAlign w:val="bottom"/>
            <w:hideMark/>
          </w:tcPr>
          <w:p w14:paraId="2780F3D0"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p>
        </w:tc>
        <w:tc>
          <w:tcPr>
            <w:tcW w:w="1909" w:type="dxa"/>
            <w:tcBorders>
              <w:top w:val="nil"/>
              <w:left w:val="nil"/>
              <w:bottom w:val="nil"/>
              <w:right w:val="nil"/>
            </w:tcBorders>
            <w:shd w:val="clear" w:color="auto" w:fill="auto"/>
            <w:noWrap/>
            <w:vAlign w:val="bottom"/>
            <w:hideMark/>
          </w:tcPr>
          <w:p w14:paraId="19163208"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038A0A9E"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61C5FB3B"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r>
      <w:tr w:rsidR="00E27C2E" w:rsidRPr="009E66F6" w14:paraId="2E317FD6" w14:textId="77777777" w:rsidTr="00732B93">
        <w:trPr>
          <w:trHeight w:val="245"/>
        </w:trPr>
        <w:tc>
          <w:tcPr>
            <w:tcW w:w="1604" w:type="dxa"/>
            <w:tcBorders>
              <w:top w:val="nil"/>
              <w:left w:val="single" w:sz="4" w:space="0" w:color="auto"/>
              <w:bottom w:val="nil"/>
              <w:right w:val="single" w:sz="4" w:space="0" w:color="auto"/>
            </w:tcBorders>
            <w:shd w:val="clear" w:color="auto" w:fill="auto"/>
            <w:noWrap/>
            <w:vAlign w:val="bottom"/>
            <w:hideMark/>
          </w:tcPr>
          <w:p w14:paraId="5F7DFDE6"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Morelos</w:t>
            </w:r>
          </w:p>
        </w:tc>
        <w:tc>
          <w:tcPr>
            <w:tcW w:w="609" w:type="dxa"/>
            <w:tcBorders>
              <w:top w:val="nil"/>
              <w:left w:val="single" w:sz="4" w:space="0" w:color="auto"/>
              <w:bottom w:val="nil"/>
              <w:right w:val="single" w:sz="4" w:space="0" w:color="auto"/>
            </w:tcBorders>
            <w:shd w:val="clear" w:color="000000" w:fill="A6A6A6"/>
            <w:noWrap/>
            <w:vAlign w:val="bottom"/>
            <w:hideMark/>
          </w:tcPr>
          <w:p w14:paraId="7F82554B"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2</w:t>
            </w:r>
          </w:p>
        </w:tc>
        <w:tc>
          <w:tcPr>
            <w:tcW w:w="609" w:type="dxa"/>
            <w:tcBorders>
              <w:top w:val="nil"/>
              <w:left w:val="single" w:sz="4" w:space="0" w:color="auto"/>
              <w:bottom w:val="nil"/>
              <w:right w:val="single" w:sz="4" w:space="0" w:color="auto"/>
            </w:tcBorders>
            <w:shd w:val="clear" w:color="000000" w:fill="5B9BD5"/>
            <w:noWrap/>
            <w:vAlign w:val="bottom"/>
            <w:hideMark/>
          </w:tcPr>
          <w:p w14:paraId="460F0EF0"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1</w:t>
            </w:r>
          </w:p>
        </w:tc>
        <w:tc>
          <w:tcPr>
            <w:tcW w:w="264" w:type="dxa"/>
            <w:tcBorders>
              <w:top w:val="nil"/>
              <w:left w:val="nil"/>
              <w:bottom w:val="nil"/>
              <w:right w:val="nil"/>
            </w:tcBorders>
            <w:shd w:val="clear" w:color="auto" w:fill="auto"/>
            <w:noWrap/>
            <w:vAlign w:val="bottom"/>
            <w:hideMark/>
          </w:tcPr>
          <w:p w14:paraId="4ABCEE38"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p>
        </w:tc>
        <w:tc>
          <w:tcPr>
            <w:tcW w:w="1909" w:type="dxa"/>
            <w:tcBorders>
              <w:top w:val="nil"/>
              <w:left w:val="nil"/>
              <w:bottom w:val="nil"/>
              <w:right w:val="nil"/>
            </w:tcBorders>
            <w:shd w:val="clear" w:color="auto" w:fill="auto"/>
            <w:noWrap/>
            <w:vAlign w:val="bottom"/>
            <w:hideMark/>
          </w:tcPr>
          <w:p w14:paraId="4D0BBCCD"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5656D1DF"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5BBE4A33"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r>
      <w:tr w:rsidR="00E27C2E" w:rsidRPr="009E66F6" w14:paraId="7F7EB2A0" w14:textId="77777777" w:rsidTr="00732B93">
        <w:trPr>
          <w:trHeight w:val="245"/>
        </w:trPr>
        <w:tc>
          <w:tcPr>
            <w:tcW w:w="1604" w:type="dxa"/>
            <w:tcBorders>
              <w:top w:val="nil"/>
              <w:left w:val="single" w:sz="4" w:space="0" w:color="auto"/>
              <w:bottom w:val="nil"/>
              <w:right w:val="single" w:sz="4" w:space="0" w:color="auto"/>
            </w:tcBorders>
            <w:shd w:val="clear" w:color="auto" w:fill="auto"/>
            <w:noWrap/>
            <w:vAlign w:val="bottom"/>
            <w:hideMark/>
          </w:tcPr>
          <w:p w14:paraId="3C021181"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Nayarit</w:t>
            </w:r>
          </w:p>
        </w:tc>
        <w:tc>
          <w:tcPr>
            <w:tcW w:w="609" w:type="dxa"/>
            <w:tcBorders>
              <w:top w:val="nil"/>
              <w:left w:val="single" w:sz="4" w:space="0" w:color="auto"/>
              <w:bottom w:val="nil"/>
              <w:right w:val="single" w:sz="4" w:space="0" w:color="auto"/>
            </w:tcBorders>
            <w:shd w:val="clear" w:color="000000" w:fill="1F4E78"/>
            <w:noWrap/>
            <w:vAlign w:val="bottom"/>
            <w:hideMark/>
          </w:tcPr>
          <w:p w14:paraId="366656C2" w14:textId="77777777" w:rsidR="00E27C2E" w:rsidRPr="009E66F6" w:rsidRDefault="00E27C2E" w:rsidP="00732B93">
            <w:pPr>
              <w:spacing w:after="0" w:line="240" w:lineRule="auto"/>
              <w:jc w:val="center"/>
              <w:rPr>
                <w:rFonts w:ascii="Calibri" w:eastAsia="Times New Roman" w:hAnsi="Calibri" w:cs="Calibri"/>
                <w:color w:val="FFFFFF"/>
                <w:sz w:val="16"/>
                <w:szCs w:val="16"/>
                <w:lang w:eastAsia="es-MX"/>
              </w:rPr>
            </w:pPr>
            <w:r w:rsidRPr="009E66F6">
              <w:rPr>
                <w:rFonts w:ascii="Calibri" w:eastAsia="Times New Roman" w:hAnsi="Calibri" w:cs="Calibri"/>
                <w:color w:val="FFFFFF"/>
                <w:sz w:val="16"/>
                <w:szCs w:val="16"/>
                <w:lang w:eastAsia="es-MX"/>
              </w:rPr>
              <w:t>0</w:t>
            </w:r>
          </w:p>
        </w:tc>
        <w:tc>
          <w:tcPr>
            <w:tcW w:w="609" w:type="dxa"/>
            <w:tcBorders>
              <w:top w:val="nil"/>
              <w:left w:val="single" w:sz="4" w:space="0" w:color="auto"/>
              <w:bottom w:val="nil"/>
              <w:right w:val="single" w:sz="4" w:space="0" w:color="auto"/>
            </w:tcBorders>
            <w:shd w:val="clear" w:color="000000" w:fill="A6A6A6"/>
            <w:noWrap/>
            <w:vAlign w:val="bottom"/>
            <w:hideMark/>
          </w:tcPr>
          <w:p w14:paraId="0F1B229A"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2</w:t>
            </w:r>
          </w:p>
        </w:tc>
        <w:tc>
          <w:tcPr>
            <w:tcW w:w="264" w:type="dxa"/>
            <w:tcBorders>
              <w:top w:val="nil"/>
              <w:left w:val="nil"/>
              <w:bottom w:val="nil"/>
              <w:right w:val="nil"/>
            </w:tcBorders>
            <w:shd w:val="clear" w:color="auto" w:fill="auto"/>
            <w:noWrap/>
            <w:vAlign w:val="bottom"/>
            <w:hideMark/>
          </w:tcPr>
          <w:p w14:paraId="1F0B246C"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p>
        </w:tc>
        <w:tc>
          <w:tcPr>
            <w:tcW w:w="1909" w:type="dxa"/>
            <w:tcBorders>
              <w:top w:val="nil"/>
              <w:left w:val="nil"/>
              <w:bottom w:val="nil"/>
              <w:right w:val="nil"/>
            </w:tcBorders>
            <w:shd w:val="clear" w:color="auto" w:fill="auto"/>
            <w:noWrap/>
            <w:vAlign w:val="bottom"/>
            <w:hideMark/>
          </w:tcPr>
          <w:p w14:paraId="0980F8BD"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33D3124C"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4371CAD2"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r>
      <w:tr w:rsidR="00E27C2E" w:rsidRPr="009E66F6" w14:paraId="32167188" w14:textId="77777777" w:rsidTr="00732B93">
        <w:trPr>
          <w:trHeight w:val="245"/>
        </w:trPr>
        <w:tc>
          <w:tcPr>
            <w:tcW w:w="1604" w:type="dxa"/>
            <w:tcBorders>
              <w:top w:val="nil"/>
              <w:left w:val="single" w:sz="4" w:space="0" w:color="auto"/>
              <w:bottom w:val="nil"/>
              <w:right w:val="single" w:sz="4" w:space="0" w:color="auto"/>
            </w:tcBorders>
            <w:shd w:val="clear" w:color="auto" w:fill="auto"/>
            <w:noWrap/>
            <w:vAlign w:val="bottom"/>
            <w:hideMark/>
          </w:tcPr>
          <w:p w14:paraId="3A97AA3F"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Nuevo León</w:t>
            </w:r>
          </w:p>
        </w:tc>
        <w:tc>
          <w:tcPr>
            <w:tcW w:w="609" w:type="dxa"/>
            <w:tcBorders>
              <w:top w:val="nil"/>
              <w:left w:val="single" w:sz="4" w:space="0" w:color="auto"/>
              <w:bottom w:val="nil"/>
              <w:right w:val="single" w:sz="4" w:space="0" w:color="auto"/>
            </w:tcBorders>
            <w:shd w:val="clear" w:color="000000" w:fill="4472C4"/>
            <w:noWrap/>
            <w:vAlign w:val="bottom"/>
            <w:hideMark/>
          </w:tcPr>
          <w:p w14:paraId="676B121E"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r w:rsidRPr="009E66F6">
              <w:rPr>
                <w:rFonts w:ascii="Calibri" w:eastAsia="Times New Roman" w:hAnsi="Calibri" w:cs="Calibri"/>
                <w:sz w:val="16"/>
                <w:szCs w:val="16"/>
                <w:lang w:eastAsia="es-MX"/>
              </w:rPr>
              <w:t>3</w:t>
            </w:r>
          </w:p>
        </w:tc>
        <w:tc>
          <w:tcPr>
            <w:tcW w:w="609" w:type="dxa"/>
            <w:tcBorders>
              <w:top w:val="nil"/>
              <w:left w:val="single" w:sz="4" w:space="0" w:color="auto"/>
              <w:bottom w:val="nil"/>
              <w:right w:val="single" w:sz="4" w:space="0" w:color="auto"/>
            </w:tcBorders>
            <w:shd w:val="clear" w:color="000000" w:fill="4472C4"/>
            <w:noWrap/>
            <w:vAlign w:val="bottom"/>
            <w:hideMark/>
          </w:tcPr>
          <w:p w14:paraId="11A303EF"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r w:rsidRPr="009E66F6">
              <w:rPr>
                <w:rFonts w:ascii="Calibri" w:eastAsia="Times New Roman" w:hAnsi="Calibri" w:cs="Calibri"/>
                <w:sz w:val="16"/>
                <w:szCs w:val="16"/>
                <w:lang w:eastAsia="es-MX"/>
              </w:rPr>
              <w:t>3</w:t>
            </w:r>
          </w:p>
        </w:tc>
        <w:tc>
          <w:tcPr>
            <w:tcW w:w="264" w:type="dxa"/>
            <w:tcBorders>
              <w:top w:val="nil"/>
              <w:left w:val="nil"/>
              <w:bottom w:val="nil"/>
              <w:right w:val="nil"/>
            </w:tcBorders>
            <w:shd w:val="clear" w:color="auto" w:fill="auto"/>
            <w:noWrap/>
            <w:vAlign w:val="bottom"/>
            <w:hideMark/>
          </w:tcPr>
          <w:p w14:paraId="35DAA50B"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p>
        </w:tc>
        <w:tc>
          <w:tcPr>
            <w:tcW w:w="1909" w:type="dxa"/>
            <w:tcBorders>
              <w:top w:val="nil"/>
              <w:left w:val="nil"/>
              <w:bottom w:val="nil"/>
              <w:right w:val="nil"/>
            </w:tcBorders>
            <w:shd w:val="clear" w:color="auto" w:fill="auto"/>
            <w:noWrap/>
            <w:vAlign w:val="bottom"/>
            <w:hideMark/>
          </w:tcPr>
          <w:p w14:paraId="1FFA59D6"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62551B1E"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75FE2676"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r>
      <w:tr w:rsidR="00E27C2E" w:rsidRPr="009E66F6" w14:paraId="226C76B2" w14:textId="77777777" w:rsidTr="00732B93">
        <w:trPr>
          <w:trHeight w:val="245"/>
        </w:trPr>
        <w:tc>
          <w:tcPr>
            <w:tcW w:w="1604" w:type="dxa"/>
            <w:tcBorders>
              <w:top w:val="nil"/>
              <w:left w:val="single" w:sz="4" w:space="0" w:color="auto"/>
              <w:bottom w:val="nil"/>
              <w:right w:val="single" w:sz="4" w:space="0" w:color="auto"/>
            </w:tcBorders>
            <w:shd w:val="clear" w:color="auto" w:fill="auto"/>
            <w:noWrap/>
            <w:vAlign w:val="bottom"/>
            <w:hideMark/>
          </w:tcPr>
          <w:p w14:paraId="220E4134"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Oaxaca</w:t>
            </w:r>
          </w:p>
        </w:tc>
        <w:tc>
          <w:tcPr>
            <w:tcW w:w="609" w:type="dxa"/>
            <w:tcBorders>
              <w:top w:val="nil"/>
              <w:left w:val="single" w:sz="4" w:space="0" w:color="auto"/>
              <w:bottom w:val="nil"/>
              <w:right w:val="single" w:sz="4" w:space="0" w:color="auto"/>
            </w:tcBorders>
            <w:shd w:val="clear" w:color="000000" w:fill="A6A6A6"/>
            <w:noWrap/>
            <w:vAlign w:val="bottom"/>
            <w:hideMark/>
          </w:tcPr>
          <w:p w14:paraId="17E836B8"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2</w:t>
            </w:r>
          </w:p>
        </w:tc>
        <w:tc>
          <w:tcPr>
            <w:tcW w:w="609" w:type="dxa"/>
            <w:tcBorders>
              <w:top w:val="nil"/>
              <w:left w:val="single" w:sz="4" w:space="0" w:color="auto"/>
              <w:bottom w:val="nil"/>
              <w:right w:val="single" w:sz="4" w:space="0" w:color="auto"/>
            </w:tcBorders>
            <w:shd w:val="clear" w:color="000000" w:fill="1F4E78"/>
            <w:noWrap/>
            <w:vAlign w:val="bottom"/>
            <w:hideMark/>
          </w:tcPr>
          <w:p w14:paraId="4287E79E" w14:textId="77777777" w:rsidR="00E27C2E" w:rsidRPr="009E66F6" w:rsidRDefault="00E27C2E" w:rsidP="00732B93">
            <w:pPr>
              <w:spacing w:after="0" w:line="240" w:lineRule="auto"/>
              <w:jc w:val="center"/>
              <w:rPr>
                <w:rFonts w:ascii="Calibri" w:eastAsia="Times New Roman" w:hAnsi="Calibri" w:cs="Calibri"/>
                <w:color w:val="FFFFFF"/>
                <w:sz w:val="16"/>
                <w:szCs w:val="16"/>
                <w:lang w:eastAsia="es-MX"/>
              </w:rPr>
            </w:pPr>
            <w:r w:rsidRPr="009E66F6">
              <w:rPr>
                <w:rFonts w:ascii="Calibri" w:eastAsia="Times New Roman" w:hAnsi="Calibri" w:cs="Calibri"/>
                <w:color w:val="FFFFFF"/>
                <w:sz w:val="16"/>
                <w:szCs w:val="16"/>
                <w:lang w:eastAsia="es-MX"/>
              </w:rPr>
              <w:t>0</w:t>
            </w:r>
          </w:p>
        </w:tc>
        <w:tc>
          <w:tcPr>
            <w:tcW w:w="264" w:type="dxa"/>
            <w:tcBorders>
              <w:top w:val="nil"/>
              <w:left w:val="nil"/>
              <w:bottom w:val="nil"/>
              <w:right w:val="nil"/>
            </w:tcBorders>
            <w:shd w:val="clear" w:color="auto" w:fill="auto"/>
            <w:noWrap/>
            <w:vAlign w:val="bottom"/>
            <w:hideMark/>
          </w:tcPr>
          <w:p w14:paraId="72CD69C5" w14:textId="77777777" w:rsidR="00E27C2E" w:rsidRPr="009E66F6" w:rsidRDefault="00E27C2E" w:rsidP="00732B93">
            <w:pPr>
              <w:spacing w:after="0" w:line="240" w:lineRule="auto"/>
              <w:jc w:val="center"/>
              <w:rPr>
                <w:rFonts w:ascii="Calibri" w:eastAsia="Times New Roman" w:hAnsi="Calibri" w:cs="Calibri"/>
                <w:color w:val="FFFFFF"/>
                <w:sz w:val="16"/>
                <w:szCs w:val="16"/>
                <w:lang w:eastAsia="es-MX"/>
              </w:rPr>
            </w:pPr>
          </w:p>
        </w:tc>
        <w:tc>
          <w:tcPr>
            <w:tcW w:w="1909" w:type="dxa"/>
            <w:tcBorders>
              <w:top w:val="nil"/>
              <w:left w:val="nil"/>
              <w:bottom w:val="nil"/>
              <w:right w:val="nil"/>
            </w:tcBorders>
            <w:shd w:val="clear" w:color="auto" w:fill="auto"/>
            <w:noWrap/>
            <w:vAlign w:val="bottom"/>
            <w:hideMark/>
          </w:tcPr>
          <w:p w14:paraId="4D5F8E72"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65E88A32"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250A97C0"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r>
      <w:tr w:rsidR="00E27C2E" w:rsidRPr="009E66F6" w14:paraId="105397E8" w14:textId="77777777" w:rsidTr="00732B93">
        <w:trPr>
          <w:trHeight w:val="245"/>
        </w:trPr>
        <w:tc>
          <w:tcPr>
            <w:tcW w:w="1604" w:type="dxa"/>
            <w:tcBorders>
              <w:top w:val="nil"/>
              <w:left w:val="single" w:sz="4" w:space="0" w:color="auto"/>
              <w:bottom w:val="nil"/>
              <w:right w:val="single" w:sz="4" w:space="0" w:color="auto"/>
            </w:tcBorders>
            <w:shd w:val="clear" w:color="auto" w:fill="auto"/>
            <w:noWrap/>
            <w:vAlign w:val="bottom"/>
            <w:hideMark/>
          </w:tcPr>
          <w:p w14:paraId="36124B41"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Puebla</w:t>
            </w:r>
          </w:p>
        </w:tc>
        <w:tc>
          <w:tcPr>
            <w:tcW w:w="609" w:type="dxa"/>
            <w:tcBorders>
              <w:top w:val="nil"/>
              <w:left w:val="single" w:sz="4" w:space="0" w:color="auto"/>
              <w:bottom w:val="nil"/>
              <w:right w:val="single" w:sz="4" w:space="0" w:color="auto"/>
            </w:tcBorders>
            <w:shd w:val="clear" w:color="000000" w:fill="5B9BD5"/>
            <w:noWrap/>
            <w:vAlign w:val="bottom"/>
            <w:hideMark/>
          </w:tcPr>
          <w:p w14:paraId="76DDC61D"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1</w:t>
            </w:r>
          </w:p>
        </w:tc>
        <w:tc>
          <w:tcPr>
            <w:tcW w:w="609" w:type="dxa"/>
            <w:tcBorders>
              <w:top w:val="nil"/>
              <w:left w:val="single" w:sz="4" w:space="0" w:color="auto"/>
              <w:bottom w:val="nil"/>
              <w:right w:val="single" w:sz="4" w:space="0" w:color="auto"/>
            </w:tcBorders>
            <w:shd w:val="clear" w:color="000000" w:fill="1F4E78"/>
            <w:noWrap/>
            <w:vAlign w:val="bottom"/>
            <w:hideMark/>
          </w:tcPr>
          <w:p w14:paraId="35064E02" w14:textId="77777777" w:rsidR="00E27C2E" w:rsidRPr="009E66F6" w:rsidRDefault="00E27C2E" w:rsidP="00732B93">
            <w:pPr>
              <w:spacing w:after="0" w:line="240" w:lineRule="auto"/>
              <w:jc w:val="center"/>
              <w:rPr>
                <w:rFonts w:ascii="Calibri" w:eastAsia="Times New Roman" w:hAnsi="Calibri" w:cs="Calibri"/>
                <w:color w:val="FFFFFF"/>
                <w:sz w:val="16"/>
                <w:szCs w:val="16"/>
                <w:lang w:eastAsia="es-MX"/>
              </w:rPr>
            </w:pPr>
            <w:r w:rsidRPr="009E66F6">
              <w:rPr>
                <w:rFonts w:ascii="Calibri" w:eastAsia="Times New Roman" w:hAnsi="Calibri" w:cs="Calibri"/>
                <w:color w:val="FFFFFF"/>
                <w:sz w:val="16"/>
                <w:szCs w:val="16"/>
                <w:lang w:eastAsia="es-MX"/>
              </w:rPr>
              <w:t>0</w:t>
            </w:r>
          </w:p>
        </w:tc>
        <w:tc>
          <w:tcPr>
            <w:tcW w:w="264" w:type="dxa"/>
            <w:tcBorders>
              <w:top w:val="nil"/>
              <w:left w:val="nil"/>
              <w:bottom w:val="nil"/>
              <w:right w:val="nil"/>
            </w:tcBorders>
            <w:shd w:val="clear" w:color="auto" w:fill="auto"/>
            <w:noWrap/>
            <w:vAlign w:val="bottom"/>
            <w:hideMark/>
          </w:tcPr>
          <w:p w14:paraId="4DEB65C9" w14:textId="77777777" w:rsidR="00E27C2E" w:rsidRPr="009E66F6" w:rsidRDefault="00E27C2E" w:rsidP="00732B93">
            <w:pPr>
              <w:spacing w:after="0" w:line="240" w:lineRule="auto"/>
              <w:jc w:val="center"/>
              <w:rPr>
                <w:rFonts w:ascii="Calibri" w:eastAsia="Times New Roman" w:hAnsi="Calibri" w:cs="Calibri"/>
                <w:color w:val="FFFFFF"/>
                <w:sz w:val="16"/>
                <w:szCs w:val="16"/>
                <w:lang w:eastAsia="es-MX"/>
              </w:rPr>
            </w:pPr>
          </w:p>
        </w:tc>
        <w:tc>
          <w:tcPr>
            <w:tcW w:w="1909" w:type="dxa"/>
            <w:tcBorders>
              <w:top w:val="nil"/>
              <w:left w:val="nil"/>
              <w:bottom w:val="nil"/>
              <w:right w:val="nil"/>
            </w:tcBorders>
            <w:shd w:val="clear" w:color="auto" w:fill="auto"/>
            <w:noWrap/>
            <w:vAlign w:val="bottom"/>
            <w:hideMark/>
          </w:tcPr>
          <w:p w14:paraId="5AACBFA9"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3041A8F6"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61FBB4CA"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r>
      <w:tr w:rsidR="00E27C2E" w:rsidRPr="009E66F6" w14:paraId="3BAD2632" w14:textId="77777777" w:rsidTr="00732B93">
        <w:trPr>
          <w:trHeight w:val="245"/>
        </w:trPr>
        <w:tc>
          <w:tcPr>
            <w:tcW w:w="1604" w:type="dxa"/>
            <w:tcBorders>
              <w:top w:val="nil"/>
              <w:left w:val="single" w:sz="4" w:space="0" w:color="auto"/>
              <w:bottom w:val="nil"/>
              <w:right w:val="single" w:sz="4" w:space="0" w:color="auto"/>
            </w:tcBorders>
            <w:shd w:val="clear" w:color="auto" w:fill="auto"/>
            <w:noWrap/>
            <w:vAlign w:val="bottom"/>
            <w:hideMark/>
          </w:tcPr>
          <w:p w14:paraId="71F74FAF"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Querétaro</w:t>
            </w:r>
          </w:p>
        </w:tc>
        <w:tc>
          <w:tcPr>
            <w:tcW w:w="609" w:type="dxa"/>
            <w:tcBorders>
              <w:top w:val="nil"/>
              <w:left w:val="single" w:sz="4" w:space="0" w:color="auto"/>
              <w:bottom w:val="nil"/>
              <w:right w:val="single" w:sz="4" w:space="0" w:color="auto"/>
            </w:tcBorders>
            <w:shd w:val="clear" w:color="000000" w:fill="4472C4"/>
            <w:noWrap/>
            <w:vAlign w:val="bottom"/>
            <w:hideMark/>
          </w:tcPr>
          <w:p w14:paraId="37B8D374"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r w:rsidRPr="009E66F6">
              <w:rPr>
                <w:rFonts w:ascii="Calibri" w:eastAsia="Times New Roman" w:hAnsi="Calibri" w:cs="Calibri"/>
                <w:sz w:val="16"/>
                <w:szCs w:val="16"/>
                <w:lang w:eastAsia="es-MX"/>
              </w:rPr>
              <w:t>3</w:t>
            </w:r>
          </w:p>
        </w:tc>
        <w:tc>
          <w:tcPr>
            <w:tcW w:w="609" w:type="dxa"/>
            <w:tcBorders>
              <w:top w:val="nil"/>
              <w:left w:val="single" w:sz="4" w:space="0" w:color="auto"/>
              <w:bottom w:val="nil"/>
              <w:right w:val="single" w:sz="4" w:space="0" w:color="auto"/>
            </w:tcBorders>
            <w:shd w:val="clear" w:color="000000" w:fill="1F4E78"/>
            <w:noWrap/>
            <w:vAlign w:val="bottom"/>
            <w:hideMark/>
          </w:tcPr>
          <w:p w14:paraId="4894CBC0" w14:textId="77777777" w:rsidR="00E27C2E" w:rsidRPr="009E66F6" w:rsidRDefault="00E27C2E" w:rsidP="00732B93">
            <w:pPr>
              <w:spacing w:after="0" w:line="240" w:lineRule="auto"/>
              <w:jc w:val="center"/>
              <w:rPr>
                <w:rFonts w:ascii="Calibri" w:eastAsia="Times New Roman" w:hAnsi="Calibri" w:cs="Calibri"/>
                <w:color w:val="FFFFFF"/>
                <w:sz w:val="16"/>
                <w:szCs w:val="16"/>
                <w:lang w:eastAsia="es-MX"/>
              </w:rPr>
            </w:pPr>
            <w:r w:rsidRPr="009E66F6">
              <w:rPr>
                <w:rFonts w:ascii="Calibri" w:eastAsia="Times New Roman" w:hAnsi="Calibri" w:cs="Calibri"/>
                <w:color w:val="FFFFFF"/>
                <w:sz w:val="16"/>
                <w:szCs w:val="16"/>
                <w:lang w:eastAsia="es-MX"/>
              </w:rPr>
              <w:t>0</w:t>
            </w:r>
          </w:p>
        </w:tc>
        <w:tc>
          <w:tcPr>
            <w:tcW w:w="264" w:type="dxa"/>
            <w:tcBorders>
              <w:top w:val="nil"/>
              <w:left w:val="nil"/>
              <w:bottom w:val="nil"/>
              <w:right w:val="nil"/>
            </w:tcBorders>
            <w:shd w:val="clear" w:color="auto" w:fill="auto"/>
            <w:noWrap/>
            <w:vAlign w:val="bottom"/>
            <w:hideMark/>
          </w:tcPr>
          <w:p w14:paraId="0F5970F3" w14:textId="77777777" w:rsidR="00E27C2E" w:rsidRPr="009E66F6" w:rsidRDefault="00E27C2E" w:rsidP="00732B93">
            <w:pPr>
              <w:spacing w:after="0" w:line="240" w:lineRule="auto"/>
              <w:jc w:val="center"/>
              <w:rPr>
                <w:rFonts w:ascii="Calibri" w:eastAsia="Times New Roman" w:hAnsi="Calibri" w:cs="Calibri"/>
                <w:color w:val="FFFFFF"/>
                <w:sz w:val="16"/>
                <w:szCs w:val="16"/>
                <w:lang w:eastAsia="es-MX"/>
              </w:rPr>
            </w:pPr>
          </w:p>
        </w:tc>
        <w:tc>
          <w:tcPr>
            <w:tcW w:w="1909" w:type="dxa"/>
            <w:tcBorders>
              <w:top w:val="nil"/>
              <w:left w:val="nil"/>
              <w:bottom w:val="nil"/>
              <w:right w:val="nil"/>
            </w:tcBorders>
            <w:shd w:val="clear" w:color="auto" w:fill="auto"/>
            <w:noWrap/>
            <w:vAlign w:val="bottom"/>
            <w:hideMark/>
          </w:tcPr>
          <w:p w14:paraId="754ED8D7"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6CE1A3A4"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274FCE61"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r>
      <w:tr w:rsidR="00E27C2E" w:rsidRPr="009E66F6" w14:paraId="694D3F0B" w14:textId="77777777" w:rsidTr="00732B93">
        <w:trPr>
          <w:trHeight w:val="245"/>
        </w:trPr>
        <w:tc>
          <w:tcPr>
            <w:tcW w:w="1604" w:type="dxa"/>
            <w:tcBorders>
              <w:top w:val="nil"/>
              <w:left w:val="single" w:sz="4" w:space="0" w:color="auto"/>
              <w:bottom w:val="nil"/>
              <w:right w:val="single" w:sz="4" w:space="0" w:color="auto"/>
            </w:tcBorders>
            <w:shd w:val="clear" w:color="auto" w:fill="auto"/>
            <w:noWrap/>
            <w:vAlign w:val="bottom"/>
            <w:hideMark/>
          </w:tcPr>
          <w:p w14:paraId="7C9F2686"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Quintana Roo</w:t>
            </w:r>
          </w:p>
        </w:tc>
        <w:tc>
          <w:tcPr>
            <w:tcW w:w="609" w:type="dxa"/>
            <w:tcBorders>
              <w:top w:val="nil"/>
              <w:left w:val="single" w:sz="4" w:space="0" w:color="auto"/>
              <w:bottom w:val="nil"/>
              <w:right w:val="single" w:sz="4" w:space="0" w:color="auto"/>
            </w:tcBorders>
            <w:shd w:val="clear" w:color="000000" w:fill="A6A6A6"/>
            <w:noWrap/>
            <w:vAlign w:val="bottom"/>
            <w:hideMark/>
          </w:tcPr>
          <w:p w14:paraId="0095E522"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2</w:t>
            </w:r>
          </w:p>
        </w:tc>
        <w:tc>
          <w:tcPr>
            <w:tcW w:w="609" w:type="dxa"/>
            <w:tcBorders>
              <w:top w:val="nil"/>
              <w:left w:val="single" w:sz="4" w:space="0" w:color="auto"/>
              <w:bottom w:val="nil"/>
              <w:right w:val="single" w:sz="4" w:space="0" w:color="auto"/>
            </w:tcBorders>
            <w:shd w:val="clear" w:color="000000" w:fill="A6A6A6"/>
            <w:noWrap/>
            <w:vAlign w:val="bottom"/>
            <w:hideMark/>
          </w:tcPr>
          <w:p w14:paraId="118405F9"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2</w:t>
            </w:r>
          </w:p>
        </w:tc>
        <w:tc>
          <w:tcPr>
            <w:tcW w:w="264" w:type="dxa"/>
            <w:tcBorders>
              <w:top w:val="nil"/>
              <w:left w:val="nil"/>
              <w:bottom w:val="nil"/>
              <w:right w:val="nil"/>
            </w:tcBorders>
            <w:shd w:val="clear" w:color="auto" w:fill="auto"/>
            <w:noWrap/>
            <w:vAlign w:val="bottom"/>
            <w:hideMark/>
          </w:tcPr>
          <w:p w14:paraId="10E5D2EA"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p>
        </w:tc>
        <w:tc>
          <w:tcPr>
            <w:tcW w:w="1909" w:type="dxa"/>
            <w:tcBorders>
              <w:top w:val="nil"/>
              <w:left w:val="nil"/>
              <w:bottom w:val="nil"/>
              <w:right w:val="nil"/>
            </w:tcBorders>
            <w:shd w:val="clear" w:color="auto" w:fill="auto"/>
            <w:noWrap/>
            <w:vAlign w:val="bottom"/>
            <w:hideMark/>
          </w:tcPr>
          <w:p w14:paraId="5BD9157D"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321A40A1"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342E24F9"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r>
      <w:tr w:rsidR="00E27C2E" w:rsidRPr="009E66F6" w14:paraId="243C0C5A" w14:textId="77777777" w:rsidTr="00732B93">
        <w:trPr>
          <w:trHeight w:val="245"/>
        </w:trPr>
        <w:tc>
          <w:tcPr>
            <w:tcW w:w="1604" w:type="dxa"/>
            <w:tcBorders>
              <w:top w:val="nil"/>
              <w:left w:val="single" w:sz="4" w:space="0" w:color="auto"/>
              <w:bottom w:val="nil"/>
              <w:right w:val="single" w:sz="4" w:space="0" w:color="auto"/>
            </w:tcBorders>
            <w:shd w:val="clear" w:color="auto" w:fill="auto"/>
            <w:noWrap/>
            <w:vAlign w:val="bottom"/>
            <w:hideMark/>
          </w:tcPr>
          <w:p w14:paraId="537879FD"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San Luis Potosí</w:t>
            </w:r>
          </w:p>
        </w:tc>
        <w:tc>
          <w:tcPr>
            <w:tcW w:w="609" w:type="dxa"/>
            <w:tcBorders>
              <w:top w:val="nil"/>
              <w:left w:val="single" w:sz="4" w:space="0" w:color="auto"/>
              <w:bottom w:val="nil"/>
              <w:right w:val="single" w:sz="4" w:space="0" w:color="auto"/>
            </w:tcBorders>
            <w:shd w:val="clear" w:color="000000" w:fill="A6A6A6"/>
            <w:noWrap/>
            <w:vAlign w:val="bottom"/>
            <w:hideMark/>
          </w:tcPr>
          <w:p w14:paraId="4FECB574"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2</w:t>
            </w:r>
          </w:p>
        </w:tc>
        <w:tc>
          <w:tcPr>
            <w:tcW w:w="609" w:type="dxa"/>
            <w:tcBorders>
              <w:top w:val="nil"/>
              <w:left w:val="single" w:sz="4" w:space="0" w:color="auto"/>
              <w:bottom w:val="nil"/>
              <w:right w:val="single" w:sz="4" w:space="0" w:color="auto"/>
            </w:tcBorders>
            <w:shd w:val="clear" w:color="000000" w:fill="1F4E78"/>
            <w:noWrap/>
            <w:vAlign w:val="bottom"/>
            <w:hideMark/>
          </w:tcPr>
          <w:p w14:paraId="46F9F51D" w14:textId="77777777" w:rsidR="00E27C2E" w:rsidRPr="009E66F6" w:rsidRDefault="00E27C2E" w:rsidP="00732B93">
            <w:pPr>
              <w:spacing w:after="0" w:line="240" w:lineRule="auto"/>
              <w:jc w:val="center"/>
              <w:rPr>
                <w:rFonts w:ascii="Calibri" w:eastAsia="Times New Roman" w:hAnsi="Calibri" w:cs="Calibri"/>
                <w:color w:val="FFFFFF"/>
                <w:sz w:val="16"/>
                <w:szCs w:val="16"/>
                <w:lang w:eastAsia="es-MX"/>
              </w:rPr>
            </w:pPr>
            <w:r w:rsidRPr="009E66F6">
              <w:rPr>
                <w:rFonts w:ascii="Calibri" w:eastAsia="Times New Roman" w:hAnsi="Calibri" w:cs="Calibri"/>
                <w:color w:val="FFFFFF"/>
                <w:sz w:val="16"/>
                <w:szCs w:val="16"/>
                <w:lang w:eastAsia="es-MX"/>
              </w:rPr>
              <w:t>0</w:t>
            </w:r>
          </w:p>
        </w:tc>
        <w:tc>
          <w:tcPr>
            <w:tcW w:w="264" w:type="dxa"/>
            <w:tcBorders>
              <w:top w:val="nil"/>
              <w:left w:val="nil"/>
              <w:bottom w:val="nil"/>
              <w:right w:val="nil"/>
            </w:tcBorders>
            <w:shd w:val="clear" w:color="auto" w:fill="auto"/>
            <w:noWrap/>
            <w:vAlign w:val="bottom"/>
            <w:hideMark/>
          </w:tcPr>
          <w:p w14:paraId="7E3D286E" w14:textId="77777777" w:rsidR="00E27C2E" w:rsidRPr="009E66F6" w:rsidRDefault="00E27C2E" w:rsidP="00732B93">
            <w:pPr>
              <w:spacing w:after="0" w:line="240" w:lineRule="auto"/>
              <w:jc w:val="center"/>
              <w:rPr>
                <w:rFonts w:ascii="Calibri" w:eastAsia="Times New Roman" w:hAnsi="Calibri" w:cs="Calibri"/>
                <w:color w:val="FFFFFF"/>
                <w:sz w:val="16"/>
                <w:szCs w:val="16"/>
                <w:lang w:eastAsia="es-MX"/>
              </w:rPr>
            </w:pPr>
          </w:p>
        </w:tc>
        <w:tc>
          <w:tcPr>
            <w:tcW w:w="1909" w:type="dxa"/>
            <w:tcBorders>
              <w:top w:val="nil"/>
              <w:left w:val="nil"/>
              <w:bottom w:val="nil"/>
              <w:right w:val="nil"/>
            </w:tcBorders>
            <w:shd w:val="clear" w:color="auto" w:fill="auto"/>
            <w:noWrap/>
            <w:vAlign w:val="bottom"/>
            <w:hideMark/>
          </w:tcPr>
          <w:p w14:paraId="0B450E6F"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73475F36"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141C7EE0"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r>
      <w:tr w:rsidR="00E27C2E" w:rsidRPr="009E66F6" w14:paraId="74017B7B" w14:textId="77777777" w:rsidTr="00732B93">
        <w:trPr>
          <w:trHeight w:val="245"/>
        </w:trPr>
        <w:tc>
          <w:tcPr>
            <w:tcW w:w="1604" w:type="dxa"/>
            <w:tcBorders>
              <w:top w:val="nil"/>
              <w:left w:val="single" w:sz="4" w:space="0" w:color="auto"/>
              <w:bottom w:val="nil"/>
              <w:right w:val="single" w:sz="4" w:space="0" w:color="auto"/>
            </w:tcBorders>
            <w:shd w:val="clear" w:color="auto" w:fill="auto"/>
            <w:noWrap/>
            <w:vAlign w:val="bottom"/>
            <w:hideMark/>
          </w:tcPr>
          <w:p w14:paraId="2EB29C48"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Sinaloa</w:t>
            </w:r>
          </w:p>
        </w:tc>
        <w:tc>
          <w:tcPr>
            <w:tcW w:w="609" w:type="dxa"/>
            <w:tcBorders>
              <w:top w:val="nil"/>
              <w:left w:val="single" w:sz="4" w:space="0" w:color="auto"/>
              <w:bottom w:val="nil"/>
              <w:right w:val="single" w:sz="4" w:space="0" w:color="auto"/>
            </w:tcBorders>
            <w:shd w:val="clear" w:color="000000" w:fill="A6A6A6"/>
            <w:noWrap/>
            <w:vAlign w:val="bottom"/>
            <w:hideMark/>
          </w:tcPr>
          <w:p w14:paraId="152249DB"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2</w:t>
            </w:r>
          </w:p>
        </w:tc>
        <w:tc>
          <w:tcPr>
            <w:tcW w:w="609" w:type="dxa"/>
            <w:tcBorders>
              <w:top w:val="nil"/>
              <w:left w:val="single" w:sz="4" w:space="0" w:color="auto"/>
              <w:bottom w:val="nil"/>
              <w:right w:val="single" w:sz="4" w:space="0" w:color="auto"/>
            </w:tcBorders>
            <w:shd w:val="clear" w:color="000000" w:fill="1F4E78"/>
            <w:noWrap/>
            <w:vAlign w:val="bottom"/>
            <w:hideMark/>
          </w:tcPr>
          <w:p w14:paraId="5F7805E9" w14:textId="77777777" w:rsidR="00E27C2E" w:rsidRPr="009E66F6" w:rsidRDefault="00E27C2E" w:rsidP="00732B93">
            <w:pPr>
              <w:spacing w:after="0" w:line="240" w:lineRule="auto"/>
              <w:jc w:val="center"/>
              <w:rPr>
                <w:rFonts w:ascii="Calibri" w:eastAsia="Times New Roman" w:hAnsi="Calibri" w:cs="Calibri"/>
                <w:color w:val="FFFFFF"/>
                <w:sz w:val="16"/>
                <w:szCs w:val="16"/>
                <w:lang w:eastAsia="es-MX"/>
              </w:rPr>
            </w:pPr>
            <w:r w:rsidRPr="009E66F6">
              <w:rPr>
                <w:rFonts w:ascii="Calibri" w:eastAsia="Times New Roman" w:hAnsi="Calibri" w:cs="Calibri"/>
                <w:color w:val="FFFFFF"/>
                <w:sz w:val="16"/>
                <w:szCs w:val="16"/>
                <w:lang w:eastAsia="es-MX"/>
              </w:rPr>
              <w:t>0</w:t>
            </w:r>
          </w:p>
        </w:tc>
        <w:tc>
          <w:tcPr>
            <w:tcW w:w="264" w:type="dxa"/>
            <w:tcBorders>
              <w:top w:val="nil"/>
              <w:left w:val="nil"/>
              <w:bottom w:val="nil"/>
              <w:right w:val="nil"/>
            </w:tcBorders>
            <w:shd w:val="clear" w:color="auto" w:fill="auto"/>
            <w:noWrap/>
            <w:vAlign w:val="bottom"/>
            <w:hideMark/>
          </w:tcPr>
          <w:p w14:paraId="1A87B40F" w14:textId="77777777" w:rsidR="00E27C2E" w:rsidRPr="009E66F6" w:rsidRDefault="00E27C2E" w:rsidP="00732B93">
            <w:pPr>
              <w:spacing w:after="0" w:line="240" w:lineRule="auto"/>
              <w:jc w:val="center"/>
              <w:rPr>
                <w:rFonts w:ascii="Calibri" w:eastAsia="Times New Roman" w:hAnsi="Calibri" w:cs="Calibri"/>
                <w:color w:val="FFFFFF"/>
                <w:sz w:val="16"/>
                <w:szCs w:val="16"/>
                <w:lang w:eastAsia="es-MX"/>
              </w:rPr>
            </w:pPr>
          </w:p>
        </w:tc>
        <w:tc>
          <w:tcPr>
            <w:tcW w:w="1909" w:type="dxa"/>
            <w:tcBorders>
              <w:top w:val="nil"/>
              <w:left w:val="nil"/>
              <w:bottom w:val="nil"/>
              <w:right w:val="nil"/>
            </w:tcBorders>
            <w:shd w:val="clear" w:color="auto" w:fill="auto"/>
            <w:noWrap/>
            <w:vAlign w:val="bottom"/>
            <w:hideMark/>
          </w:tcPr>
          <w:p w14:paraId="631352F4"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77623A9F"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0E6FD9C1"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r>
      <w:tr w:rsidR="00E27C2E" w:rsidRPr="009E66F6" w14:paraId="6EC5D801" w14:textId="77777777" w:rsidTr="00732B93">
        <w:trPr>
          <w:trHeight w:val="245"/>
        </w:trPr>
        <w:tc>
          <w:tcPr>
            <w:tcW w:w="1604" w:type="dxa"/>
            <w:tcBorders>
              <w:top w:val="nil"/>
              <w:left w:val="single" w:sz="4" w:space="0" w:color="auto"/>
              <w:bottom w:val="nil"/>
              <w:right w:val="single" w:sz="4" w:space="0" w:color="auto"/>
            </w:tcBorders>
            <w:shd w:val="clear" w:color="auto" w:fill="auto"/>
            <w:noWrap/>
            <w:vAlign w:val="bottom"/>
            <w:hideMark/>
          </w:tcPr>
          <w:p w14:paraId="77EB0AA0"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Sonora</w:t>
            </w:r>
          </w:p>
        </w:tc>
        <w:tc>
          <w:tcPr>
            <w:tcW w:w="609" w:type="dxa"/>
            <w:tcBorders>
              <w:top w:val="nil"/>
              <w:left w:val="single" w:sz="4" w:space="0" w:color="auto"/>
              <w:bottom w:val="nil"/>
              <w:right w:val="single" w:sz="4" w:space="0" w:color="auto"/>
            </w:tcBorders>
            <w:shd w:val="clear" w:color="000000" w:fill="1F4E78"/>
            <w:noWrap/>
            <w:vAlign w:val="bottom"/>
            <w:hideMark/>
          </w:tcPr>
          <w:p w14:paraId="0F03A087" w14:textId="77777777" w:rsidR="00E27C2E" w:rsidRPr="009E66F6" w:rsidRDefault="00E27C2E" w:rsidP="00732B93">
            <w:pPr>
              <w:spacing w:after="0" w:line="240" w:lineRule="auto"/>
              <w:jc w:val="center"/>
              <w:rPr>
                <w:rFonts w:ascii="Calibri" w:eastAsia="Times New Roman" w:hAnsi="Calibri" w:cs="Calibri"/>
                <w:color w:val="FFFFFF"/>
                <w:sz w:val="16"/>
                <w:szCs w:val="16"/>
                <w:lang w:eastAsia="es-MX"/>
              </w:rPr>
            </w:pPr>
            <w:r w:rsidRPr="009E66F6">
              <w:rPr>
                <w:rFonts w:ascii="Calibri" w:eastAsia="Times New Roman" w:hAnsi="Calibri" w:cs="Calibri"/>
                <w:color w:val="FFFFFF"/>
                <w:sz w:val="16"/>
                <w:szCs w:val="16"/>
                <w:lang w:eastAsia="es-MX"/>
              </w:rPr>
              <w:t>0</w:t>
            </w:r>
          </w:p>
        </w:tc>
        <w:tc>
          <w:tcPr>
            <w:tcW w:w="609" w:type="dxa"/>
            <w:tcBorders>
              <w:top w:val="nil"/>
              <w:left w:val="single" w:sz="4" w:space="0" w:color="auto"/>
              <w:bottom w:val="nil"/>
              <w:right w:val="single" w:sz="4" w:space="0" w:color="auto"/>
            </w:tcBorders>
            <w:shd w:val="clear" w:color="000000" w:fill="1F4E78"/>
            <w:noWrap/>
            <w:vAlign w:val="bottom"/>
            <w:hideMark/>
          </w:tcPr>
          <w:p w14:paraId="19320D06" w14:textId="77777777" w:rsidR="00E27C2E" w:rsidRPr="009E66F6" w:rsidRDefault="00E27C2E" w:rsidP="00732B93">
            <w:pPr>
              <w:spacing w:after="0" w:line="240" w:lineRule="auto"/>
              <w:jc w:val="center"/>
              <w:rPr>
                <w:rFonts w:ascii="Calibri" w:eastAsia="Times New Roman" w:hAnsi="Calibri" w:cs="Calibri"/>
                <w:color w:val="FFFFFF"/>
                <w:sz w:val="16"/>
                <w:szCs w:val="16"/>
                <w:lang w:eastAsia="es-MX"/>
              </w:rPr>
            </w:pPr>
            <w:r w:rsidRPr="009E66F6">
              <w:rPr>
                <w:rFonts w:ascii="Calibri" w:eastAsia="Times New Roman" w:hAnsi="Calibri" w:cs="Calibri"/>
                <w:color w:val="FFFFFF"/>
                <w:sz w:val="16"/>
                <w:szCs w:val="16"/>
                <w:lang w:eastAsia="es-MX"/>
              </w:rPr>
              <w:t>0</w:t>
            </w:r>
          </w:p>
        </w:tc>
        <w:tc>
          <w:tcPr>
            <w:tcW w:w="264" w:type="dxa"/>
            <w:tcBorders>
              <w:top w:val="nil"/>
              <w:left w:val="nil"/>
              <w:bottom w:val="nil"/>
              <w:right w:val="nil"/>
            </w:tcBorders>
            <w:shd w:val="clear" w:color="auto" w:fill="auto"/>
            <w:noWrap/>
            <w:vAlign w:val="bottom"/>
            <w:hideMark/>
          </w:tcPr>
          <w:p w14:paraId="302A5893" w14:textId="77777777" w:rsidR="00E27C2E" w:rsidRPr="009E66F6" w:rsidRDefault="00E27C2E" w:rsidP="00732B93">
            <w:pPr>
              <w:spacing w:after="0" w:line="240" w:lineRule="auto"/>
              <w:jc w:val="center"/>
              <w:rPr>
                <w:rFonts w:ascii="Calibri" w:eastAsia="Times New Roman" w:hAnsi="Calibri" w:cs="Calibri"/>
                <w:color w:val="FFFFFF"/>
                <w:sz w:val="16"/>
                <w:szCs w:val="16"/>
                <w:lang w:eastAsia="es-MX"/>
              </w:rPr>
            </w:pPr>
          </w:p>
        </w:tc>
        <w:tc>
          <w:tcPr>
            <w:tcW w:w="1909" w:type="dxa"/>
            <w:tcBorders>
              <w:top w:val="nil"/>
              <w:left w:val="nil"/>
              <w:bottom w:val="nil"/>
              <w:right w:val="nil"/>
            </w:tcBorders>
            <w:shd w:val="clear" w:color="auto" w:fill="auto"/>
            <w:noWrap/>
            <w:vAlign w:val="bottom"/>
            <w:hideMark/>
          </w:tcPr>
          <w:p w14:paraId="6394DE7C"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61282824"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5C98D8E6"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r>
      <w:tr w:rsidR="00E27C2E" w:rsidRPr="009E66F6" w14:paraId="1FDD4375" w14:textId="77777777" w:rsidTr="00732B93">
        <w:trPr>
          <w:trHeight w:val="245"/>
        </w:trPr>
        <w:tc>
          <w:tcPr>
            <w:tcW w:w="1604" w:type="dxa"/>
            <w:tcBorders>
              <w:top w:val="nil"/>
              <w:left w:val="single" w:sz="4" w:space="0" w:color="auto"/>
              <w:bottom w:val="nil"/>
              <w:right w:val="single" w:sz="4" w:space="0" w:color="auto"/>
            </w:tcBorders>
            <w:shd w:val="clear" w:color="auto" w:fill="auto"/>
            <w:noWrap/>
            <w:vAlign w:val="bottom"/>
            <w:hideMark/>
          </w:tcPr>
          <w:p w14:paraId="36FC8025"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Tabasco</w:t>
            </w:r>
          </w:p>
        </w:tc>
        <w:tc>
          <w:tcPr>
            <w:tcW w:w="609" w:type="dxa"/>
            <w:tcBorders>
              <w:top w:val="nil"/>
              <w:left w:val="single" w:sz="4" w:space="0" w:color="auto"/>
              <w:bottom w:val="nil"/>
              <w:right w:val="single" w:sz="4" w:space="0" w:color="auto"/>
            </w:tcBorders>
            <w:shd w:val="clear" w:color="000000" w:fill="4472C4"/>
            <w:noWrap/>
            <w:vAlign w:val="bottom"/>
            <w:hideMark/>
          </w:tcPr>
          <w:p w14:paraId="0FCCE6EF"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r w:rsidRPr="009E66F6">
              <w:rPr>
                <w:rFonts w:ascii="Calibri" w:eastAsia="Times New Roman" w:hAnsi="Calibri" w:cs="Calibri"/>
                <w:sz w:val="16"/>
                <w:szCs w:val="16"/>
                <w:lang w:eastAsia="es-MX"/>
              </w:rPr>
              <w:t>3</w:t>
            </w:r>
          </w:p>
        </w:tc>
        <w:tc>
          <w:tcPr>
            <w:tcW w:w="609" w:type="dxa"/>
            <w:tcBorders>
              <w:top w:val="nil"/>
              <w:left w:val="single" w:sz="4" w:space="0" w:color="auto"/>
              <w:bottom w:val="nil"/>
              <w:right w:val="single" w:sz="4" w:space="0" w:color="auto"/>
            </w:tcBorders>
            <w:shd w:val="clear" w:color="000000" w:fill="A6A6A6"/>
            <w:noWrap/>
            <w:vAlign w:val="bottom"/>
            <w:hideMark/>
          </w:tcPr>
          <w:p w14:paraId="42C409FC"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2</w:t>
            </w:r>
          </w:p>
        </w:tc>
        <w:tc>
          <w:tcPr>
            <w:tcW w:w="264" w:type="dxa"/>
            <w:tcBorders>
              <w:top w:val="nil"/>
              <w:left w:val="nil"/>
              <w:bottom w:val="nil"/>
              <w:right w:val="nil"/>
            </w:tcBorders>
            <w:shd w:val="clear" w:color="auto" w:fill="auto"/>
            <w:noWrap/>
            <w:vAlign w:val="bottom"/>
            <w:hideMark/>
          </w:tcPr>
          <w:p w14:paraId="75BFD3FF"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p>
        </w:tc>
        <w:tc>
          <w:tcPr>
            <w:tcW w:w="1909" w:type="dxa"/>
            <w:tcBorders>
              <w:top w:val="nil"/>
              <w:left w:val="nil"/>
              <w:bottom w:val="nil"/>
              <w:right w:val="nil"/>
            </w:tcBorders>
            <w:shd w:val="clear" w:color="auto" w:fill="auto"/>
            <w:noWrap/>
            <w:vAlign w:val="bottom"/>
            <w:hideMark/>
          </w:tcPr>
          <w:p w14:paraId="5B34DA77"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15ADF8C0"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4E2C9858"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r>
      <w:tr w:rsidR="00E27C2E" w:rsidRPr="009E66F6" w14:paraId="31AA8F29" w14:textId="77777777" w:rsidTr="00732B93">
        <w:trPr>
          <w:trHeight w:val="245"/>
        </w:trPr>
        <w:tc>
          <w:tcPr>
            <w:tcW w:w="1604" w:type="dxa"/>
            <w:tcBorders>
              <w:top w:val="nil"/>
              <w:left w:val="single" w:sz="4" w:space="0" w:color="auto"/>
              <w:bottom w:val="nil"/>
              <w:right w:val="single" w:sz="4" w:space="0" w:color="auto"/>
            </w:tcBorders>
            <w:shd w:val="clear" w:color="auto" w:fill="auto"/>
            <w:noWrap/>
            <w:vAlign w:val="bottom"/>
            <w:hideMark/>
          </w:tcPr>
          <w:p w14:paraId="0671B108"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Tamaulipas</w:t>
            </w:r>
          </w:p>
        </w:tc>
        <w:tc>
          <w:tcPr>
            <w:tcW w:w="609" w:type="dxa"/>
            <w:tcBorders>
              <w:top w:val="nil"/>
              <w:left w:val="single" w:sz="4" w:space="0" w:color="auto"/>
              <w:bottom w:val="nil"/>
              <w:right w:val="single" w:sz="4" w:space="0" w:color="auto"/>
            </w:tcBorders>
            <w:shd w:val="clear" w:color="000000" w:fill="4472C4"/>
            <w:noWrap/>
            <w:vAlign w:val="bottom"/>
            <w:hideMark/>
          </w:tcPr>
          <w:p w14:paraId="52A124FF"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r w:rsidRPr="009E66F6">
              <w:rPr>
                <w:rFonts w:ascii="Calibri" w:eastAsia="Times New Roman" w:hAnsi="Calibri" w:cs="Calibri"/>
                <w:sz w:val="16"/>
                <w:szCs w:val="16"/>
                <w:lang w:eastAsia="es-MX"/>
              </w:rPr>
              <w:t>3</w:t>
            </w:r>
          </w:p>
        </w:tc>
        <w:tc>
          <w:tcPr>
            <w:tcW w:w="609" w:type="dxa"/>
            <w:tcBorders>
              <w:top w:val="nil"/>
              <w:left w:val="single" w:sz="4" w:space="0" w:color="auto"/>
              <w:bottom w:val="nil"/>
              <w:right w:val="single" w:sz="4" w:space="0" w:color="auto"/>
            </w:tcBorders>
            <w:shd w:val="clear" w:color="000000" w:fill="4472C4"/>
            <w:noWrap/>
            <w:vAlign w:val="bottom"/>
            <w:hideMark/>
          </w:tcPr>
          <w:p w14:paraId="0B15211C"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r w:rsidRPr="009E66F6">
              <w:rPr>
                <w:rFonts w:ascii="Calibri" w:eastAsia="Times New Roman" w:hAnsi="Calibri" w:cs="Calibri"/>
                <w:sz w:val="16"/>
                <w:szCs w:val="16"/>
                <w:lang w:eastAsia="es-MX"/>
              </w:rPr>
              <w:t>3</w:t>
            </w:r>
          </w:p>
        </w:tc>
        <w:tc>
          <w:tcPr>
            <w:tcW w:w="264" w:type="dxa"/>
            <w:tcBorders>
              <w:top w:val="nil"/>
              <w:left w:val="nil"/>
              <w:bottom w:val="nil"/>
              <w:right w:val="nil"/>
            </w:tcBorders>
            <w:shd w:val="clear" w:color="auto" w:fill="auto"/>
            <w:noWrap/>
            <w:vAlign w:val="bottom"/>
            <w:hideMark/>
          </w:tcPr>
          <w:p w14:paraId="44A3D3D0"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p>
        </w:tc>
        <w:tc>
          <w:tcPr>
            <w:tcW w:w="1909" w:type="dxa"/>
            <w:tcBorders>
              <w:top w:val="nil"/>
              <w:left w:val="nil"/>
              <w:bottom w:val="nil"/>
              <w:right w:val="nil"/>
            </w:tcBorders>
            <w:shd w:val="clear" w:color="auto" w:fill="auto"/>
            <w:noWrap/>
            <w:vAlign w:val="bottom"/>
            <w:hideMark/>
          </w:tcPr>
          <w:p w14:paraId="5C01A595"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463A28DC"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403E50B2"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r>
      <w:tr w:rsidR="00E27C2E" w:rsidRPr="009E66F6" w14:paraId="6E45F82A" w14:textId="77777777" w:rsidTr="00732B93">
        <w:trPr>
          <w:trHeight w:val="245"/>
        </w:trPr>
        <w:tc>
          <w:tcPr>
            <w:tcW w:w="1604" w:type="dxa"/>
            <w:tcBorders>
              <w:top w:val="nil"/>
              <w:left w:val="single" w:sz="4" w:space="0" w:color="auto"/>
              <w:bottom w:val="nil"/>
              <w:right w:val="single" w:sz="4" w:space="0" w:color="auto"/>
            </w:tcBorders>
            <w:shd w:val="clear" w:color="auto" w:fill="auto"/>
            <w:noWrap/>
            <w:vAlign w:val="bottom"/>
            <w:hideMark/>
          </w:tcPr>
          <w:p w14:paraId="7742F135"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Tlaxcala</w:t>
            </w:r>
          </w:p>
        </w:tc>
        <w:tc>
          <w:tcPr>
            <w:tcW w:w="609" w:type="dxa"/>
            <w:tcBorders>
              <w:top w:val="nil"/>
              <w:left w:val="single" w:sz="4" w:space="0" w:color="auto"/>
              <w:bottom w:val="nil"/>
              <w:right w:val="single" w:sz="4" w:space="0" w:color="auto"/>
            </w:tcBorders>
            <w:shd w:val="clear" w:color="000000" w:fill="4472C4"/>
            <w:noWrap/>
            <w:vAlign w:val="bottom"/>
            <w:hideMark/>
          </w:tcPr>
          <w:p w14:paraId="5E2C6BDF"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r w:rsidRPr="009E66F6">
              <w:rPr>
                <w:rFonts w:ascii="Calibri" w:eastAsia="Times New Roman" w:hAnsi="Calibri" w:cs="Calibri"/>
                <w:sz w:val="16"/>
                <w:szCs w:val="16"/>
                <w:lang w:eastAsia="es-MX"/>
              </w:rPr>
              <w:t>3</w:t>
            </w:r>
          </w:p>
        </w:tc>
        <w:tc>
          <w:tcPr>
            <w:tcW w:w="609" w:type="dxa"/>
            <w:tcBorders>
              <w:top w:val="nil"/>
              <w:left w:val="single" w:sz="4" w:space="0" w:color="auto"/>
              <w:bottom w:val="nil"/>
              <w:right w:val="single" w:sz="4" w:space="0" w:color="auto"/>
            </w:tcBorders>
            <w:shd w:val="clear" w:color="000000" w:fill="A6A6A6"/>
            <w:noWrap/>
            <w:vAlign w:val="bottom"/>
            <w:hideMark/>
          </w:tcPr>
          <w:p w14:paraId="69334052"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2</w:t>
            </w:r>
          </w:p>
        </w:tc>
        <w:tc>
          <w:tcPr>
            <w:tcW w:w="264" w:type="dxa"/>
            <w:tcBorders>
              <w:top w:val="nil"/>
              <w:left w:val="nil"/>
              <w:bottom w:val="nil"/>
              <w:right w:val="nil"/>
            </w:tcBorders>
            <w:shd w:val="clear" w:color="auto" w:fill="auto"/>
            <w:noWrap/>
            <w:vAlign w:val="bottom"/>
            <w:hideMark/>
          </w:tcPr>
          <w:p w14:paraId="6E3782B9"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p>
        </w:tc>
        <w:tc>
          <w:tcPr>
            <w:tcW w:w="1909" w:type="dxa"/>
            <w:tcBorders>
              <w:top w:val="nil"/>
              <w:left w:val="nil"/>
              <w:bottom w:val="nil"/>
              <w:right w:val="nil"/>
            </w:tcBorders>
            <w:shd w:val="clear" w:color="auto" w:fill="auto"/>
            <w:noWrap/>
            <w:vAlign w:val="bottom"/>
            <w:hideMark/>
          </w:tcPr>
          <w:p w14:paraId="629ED37D"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02244BFD"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4583D9C3"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r>
      <w:tr w:rsidR="00E27C2E" w:rsidRPr="009E66F6" w14:paraId="2C3DB7B5" w14:textId="77777777" w:rsidTr="00732B93">
        <w:trPr>
          <w:trHeight w:val="245"/>
        </w:trPr>
        <w:tc>
          <w:tcPr>
            <w:tcW w:w="1604" w:type="dxa"/>
            <w:tcBorders>
              <w:top w:val="nil"/>
              <w:left w:val="single" w:sz="4" w:space="0" w:color="auto"/>
              <w:bottom w:val="nil"/>
              <w:right w:val="single" w:sz="4" w:space="0" w:color="auto"/>
            </w:tcBorders>
            <w:shd w:val="clear" w:color="auto" w:fill="auto"/>
            <w:noWrap/>
            <w:vAlign w:val="bottom"/>
            <w:hideMark/>
          </w:tcPr>
          <w:p w14:paraId="0D4E4A70"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Veracruz</w:t>
            </w:r>
          </w:p>
        </w:tc>
        <w:tc>
          <w:tcPr>
            <w:tcW w:w="609" w:type="dxa"/>
            <w:tcBorders>
              <w:top w:val="nil"/>
              <w:left w:val="single" w:sz="4" w:space="0" w:color="auto"/>
              <w:bottom w:val="nil"/>
              <w:right w:val="single" w:sz="4" w:space="0" w:color="auto"/>
            </w:tcBorders>
            <w:shd w:val="clear" w:color="000000" w:fill="1F4E78"/>
            <w:noWrap/>
            <w:vAlign w:val="bottom"/>
            <w:hideMark/>
          </w:tcPr>
          <w:p w14:paraId="0F8A62D0" w14:textId="77777777" w:rsidR="00E27C2E" w:rsidRPr="009E66F6" w:rsidRDefault="00E27C2E" w:rsidP="00732B93">
            <w:pPr>
              <w:spacing w:after="0" w:line="240" w:lineRule="auto"/>
              <w:jc w:val="center"/>
              <w:rPr>
                <w:rFonts w:ascii="Calibri" w:eastAsia="Times New Roman" w:hAnsi="Calibri" w:cs="Calibri"/>
                <w:color w:val="FFFFFF"/>
                <w:sz w:val="16"/>
                <w:szCs w:val="16"/>
                <w:lang w:eastAsia="es-MX"/>
              </w:rPr>
            </w:pPr>
            <w:r w:rsidRPr="009E66F6">
              <w:rPr>
                <w:rFonts w:ascii="Calibri" w:eastAsia="Times New Roman" w:hAnsi="Calibri" w:cs="Calibri"/>
                <w:color w:val="FFFFFF"/>
                <w:sz w:val="16"/>
                <w:szCs w:val="16"/>
                <w:lang w:eastAsia="es-MX"/>
              </w:rPr>
              <w:t>0</w:t>
            </w:r>
          </w:p>
        </w:tc>
        <w:tc>
          <w:tcPr>
            <w:tcW w:w="609" w:type="dxa"/>
            <w:tcBorders>
              <w:top w:val="nil"/>
              <w:left w:val="single" w:sz="4" w:space="0" w:color="auto"/>
              <w:bottom w:val="nil"/>
              <w:right w:val="single" w:sz="4" w:space="0" w:color="auto"/>
            </w:tcBorders>
            <w:shd w:val="clear" w:color="000000" w:fill="4472C4"/>
            <w:noWrap/>
            <w:vAlign w:val="bottom"/>
            <w:hideMark/>
          </w:tcPr>
          <w:p w14:paraId="4AFD7AE9"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r w:rsidRPr="009E66F6">
              <w:rPr>
                <w:rFonts w:ascii="Calibri" w:eastAsia="Times New Roman" w:hAnsi="Calibri" w:cs="Calibri"/>
                <w:sz w:val="16"/>
                <w:szCs w:val="16"/>
                <w:lang w:eastAsia="es-MX"/>
              </w:rPr>
              <w:t>3</w:t>
            </w:r>
          </w:p>
        </w:tc>
        <w:tc>
          <w:tcPr>
            <w:tcW w:w="264" w:type="dxa"/>
            <w:tcBorders>
              <w:top w:val="nil"/>
              <w:left w:val="nil"/>
              <w:bottom w:val="nil"/>
              <w:right w:val="nil"/>
            </w:tcBorders>
            <w:shd w:val="clear" w:color="auto" w:fill="auto"/>
            <w:noWrap/>
            <w:vAlign w:val="bottom"/>
            <w:hideMark/>
          </w:tcPr>
          <w:p w14:paraId="79612311"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p>
        </w:tc>
        <w:tc>
          <w:tcPr>
            <w:tcW w:w="1909" w:type="dxa"/>
            <w:tcBorders>
              <w:top w:val="nil"/>
              <w:left w:val="nil"/>
              <w:bottom w:val="nil"/>
              <w:right w:val="nil"/>
            </w:tcBorders>
            <w:shd w:val="clear" w:color="auto" w:fill="auto"/>
            <w:noWrap/>
            <w:vAlign w:val="bottom"/>
            <w:hideMark/>
          </w:tcPr>
          <w:p w14:paraId="1E8B4EFF"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61623E03"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10F1EDD5"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r>
      <w:tr w:rsidR="00E27C2E" w:rsidRPr="009E66F6" w14:paraId="13656190" w14:textId="77777777" w:rsidTr="00732B93">
        <w:trPr>
          <w:trHeight w:val="245"/>
        </w:trPr>
        <w:tc>
          <w:tcPr>
            <w:tcW w:w="1604" w:type="dxa"/>
            <w:tcBorders>
              <w:top w:val="nil"/>
              <w:left w:val="single" w:sz="4" w:space="0" w:color="auto"/>
              <w:bottom w:val="nil"/>
              <w:right w:val="single" w:sz="4" w:space="0" w:color="auto"/>
            </w:tcBorders>
            <w:shd w:val="clear" w:color="auto" w:fill="auto"/>
            <w:noWrap/>
            <w:vAlign w:val="bottom"/>
            <w:hideMark/>
          </w:tcPr>
          <w:p w14:paraId="56BD5E7D"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lastRenderedPageBreak/>
              <w:t>Yucatán</w:t>
            </w:r>
          </w:p>
        </w:tc>
        <w:tc>
          <w:tcPr>
            <w:tcW w:w="609" w:type="dxa"/>
            <w:tcBorders>
              <w:top w:val="nil"/>
              <w:left w:val="single" w:sz="4" w:space="0" w:color="auto"/>
              <w:bottom w:val="nil"/>
              <w:right w:val="single" w:sz="4" w:space="0" w:color="auto"/>
            </w:tcBorders>
            <w:shd w:val="clear" w:color="000000" w:fill="1F4E78"/>
            <w:noWrap/>
            <w:vAlign w:val="bottom"/>
            <w:hideMark/>
          </w:tcPr>
          <w:p w14:paraId="39DEC30B" w14:textId="77777777" w:rsidR="00E27C2E" w:rsidRPr="009E66F6" w:rsidRDefault="00E27C2E" w:rsidP="00732B93">
            <w:pPr>
              <w:spacing w:after="0" w:line="240" w:lineRule="auto"/>
              <w:jc w:val="center"/>
              <w:rPr>
                <w:rFonts w:ascii="Calibri" w:eastAsia="Times New Roman" w:hAnsi="Calibri" w:cs="Calibri"/>
                <w:color w:val="FFFFFF"/>
                <w:sz w:val="16"/>
                <w:szCs w:val="16"/>
                <w:lang w:eastAsia="es-MX"/>
              </w:rPr>
            </w:pPr>
            <w:r w:rsidRPr="009E66F6">
              <w:rPr>
                <w:rFonts w:ascii="Calibri" w:eastAsia="Times New Roman" w:hAnsi="Calibri" w:cs="Calibri"/>
                <w:color w:val="FFFFFF"/>
                <w:sz w:val="16"/>
                <w:szCs w:val="16"/>
                <w:lang w:eastAsia="es-MX"/>
              </w:rPr>
              <w:t>0</w:t>
            </w:r>
          </w:p>
        </w:tc>
        <w:tc>
          <w:tcPr>
            <w:tcW w:w="609" w:type="dxa"/>
            <w:tcBorders>
              <w:top w:val="nil"/>
              <w:left w:val="single" w:sz="4" w:space="0" w:color="auto"/>
              <w:bottom w:val="nil"/>
              <w:right w:val="single" w:sz="4" w:space="0" w:color="auto"/>
            </w:tcBorders>
            <w:shd w:val="clear" w:color="000000" w:fill="4472C4"/>
            <w:noWrap/>
            <w:vAlign w:val="bottom"/>
            <w:hideMark/>
          </w:tcPr>
          <w:p w14:paraId="31ED4A79"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r w:rsidRPr="009E66F6">
              <w:rPr>
                <w:rFonts w:ascii="Calibri" w:eastAsia="Times New Roman" w:hAnsi="Calibri" w:cs="Calibri"/>
                <w:sz w:val="16"/>
                <w:szCs w:val="16"/>
                <w:lang w:eastAsia="es-MX"/>
              </w:rPr>
              <w:t>3</w:t>
            </w:r>
          </w:p>
        </w:tc>
        <w:tc>
          <w:tcPr>
            <w:tcW w:w="264" w:type="dxa"/>
            <w:tcBorders>
              <w:top w:val="nil"/>
              <w:left w:val="nil"/>
              <w:bottom w:val="nil"/>
              <w:right w:val="nil"/>
            </w:tcBorders>
            <w:shd w:val="clear" w:color="auto" w:fill="auto"/>
            <w:noWrap/>
            <w:vAlign w:val="bottom"/>
            <w:hideMark/>
          </w:tcPr>
          <w:p w14:paraId="774ED6C0"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p>
        </w:tc>
        <w:tc>
          <w:tcPr>
            <w:tcW w:w="1909" w:type="dxa"/>
            <w:tcBorders>
              <w:top w:val="nil"/>
              <w:left w:val="nil"/>
              <w:bottom w:val="nil"/>
              <w:right w:val="nil"/>
            </w:tcBorders>
            <w:shd w:val="clear" w:color="auto" w:fill="auto"/>
            <w:noWrap/>
            <w:vAlign w:val="bottom"/>
            <w:hideMark/>
          </w:tcPr>
          <w:p w14:paraId="269178F1"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35D96C53"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711D7D86"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r>
      <w:tr w:rsidR="00E27C2E" w:rsidRPr="009E66F6" w14:paraId="2FC823D5" w14:textId="77777777" w:rsidTr="00732B93">
        <w:trPr>
          <w:trHeight w:val="245"/>
        </w:trPr>
        <w:tc>
          <w:tcPr>
            <w:tcW w:w="1604" w:type="dxa"/>
            <w:tcBorders>
              <w:top w:val="nil"/>
              <w:left w:val="single" w:sz="4" w:space="0" w:color="auto"/>
              <w:bottom w:val="nil"/>
              <w:right w:val="single" w:sz="4" w:space="0" w:color="auto"/>
            </w:tcBorders>
            <w:shd w:val="clear" w:color="auto" w:fill="auto"/>
            <w:noWrap/>
            <w:vAlign w:val="bottom"/>
            <w:hideMark/>
          </w:tcPr>
          <w:p w14:paraId="335C89BC"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Zacatecas</w:t>
            </w:r>
          </w:p>
        </w:tc>
        <w:tc>
          <w:tcPr>
            <w:tcW w:w="609" w:type="dxa"/>
            <w:tcBorders>
              <w:top w:val="nil"/>
              <w:left w:val="single" w:sz="4" w:space="0" w:color="auto"/>
              <w:bottom w:val="nil"/>
              <w:right w:val="single" w:sz="4" w:space="0" w:color="auto"/>
            </w:tcBorders>
            <w:shd w:val="clear" w:color="000000" w:fill="A6A6A6"/>
            <w:noWrap/>
            <w:vAlign w:val="bottom"/>
            <w:hideMark/>
          </w:tcPr>
          <w:p w14:paraId="001CC286"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2</w:t>
            </w:r>
          </w:p>
        </w:tc>
        <w:tc>
          <w:tcPr>
            <w:tcW w:w="609" w:type="dxa"/>
            <w:tcBorders>
              <w:top w:val="nil"/>
              <w:left w:val="single" w:sz="4" w:space="0" w:color="auto"/>
              <w:bottom w:val="nil"/>
              <w:right w:val="single" w:sz="4" w:space="0" w:color="auto"/>
            </w:tcBorders>
            <w:shd w:val="clear" w:color="000000" w:fill="A6A6A6"/>
            <w:noWrap/>
            <w:vAlign w:val="bottom"/>
            <w:hideMark/>
          </w:tcPr>
          <w:p w14:paraId="6A5F3E42"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2</w:t>
            </w:r>
          </w:p>
        </w:tc>
        <w:tc>
          <w:tcPr>
            <w:tcW w:w="264" w:type="dxa"/>
            <w:tcBorders>
              <w:top w:val="nil"/>
              <w:left w:val="nil"/>
              <w:bottom w:val="nil"/>
              <w:right w:val="nil"/>
            </w:tcBorders>
            <w:shd w:val="clear" w:color="auto" w:fill="auto"/>
            <w:noWrap/>
            <w:vAlign w:val="bottom"/>
            <w:hideMark/>
          </w:tcPr>
          <w:p w14:paraId="62E450ED"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p>
        </w:tc>
        <w:tc>
          <w:tcPr>
            <w:tcW w:w="1909" w:type="dxa"/>
            <w:tcBorders>
              <w:top w:val="nil"/>
              <w:left w:val="nil"/>
              <w:bottom w:val="nil"/>
              <w:right w:val="nil"/>
            </w:tcBorders>
            <w:shd w:val="clear" w:color="auto" w:fill="auto"/>
            <w:noWrap/>
            <w:vAlign w:val="bottom"/>
            <w:hideMark/>
          </w:tcPr>
          <w:p w14:paraId="6C019259"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13586303"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40DB152D"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r>
      <w:tr w:rsidR="00E27C2E" w:rsidRPr="009E66F6" w14:paraId="71FF95A1" w14:textId="77777777" w:rsidTr="00732B93">
        <w:trPr>
          <w:trHeight w:val="245"/>
        </w:trPr>
        <w:tc>
          <w:tcPr>
            <w:tcW w:w="1604" w:type="dxa"/>
            <w:tcBorders>
              <w:top w:val="nil"/>
              <w:left w:val="single" w:sz="4" w:space="0" w:color="auto"/>
              <w:bottom w:val="nil"/>
              <w:right w:val="single" w:sz="4" w:space="0" w:color="auto"/>
            </w:tcBorders>
            <w:shd w:val="clear" w:color="auto" w:fill="auto"/>
            <w:noWrap/>
            <w:vAlign w:val="bottom"/>
            <w:hideMark/>
          </w:tcPr>
          <w:p w14:paraId="2C137CF8"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CDMX Norte</w:t>
            </w:r>
          </w:p>
        </w:tc>
        <w:tc>
          <w:tcPr>
            <w:tcW w:w="609" w:type="dxa"/>
            <w:tcBorders>
              <w:top w:val="nil"/>
              <w:left w:val="single" w:sz="4" w:space="0" w:color="auto"/>
              <w:bottom w:val="nil"/>
              <w:right w:val="single" w:sz="4" w:space="0" w:color="auto"/>
            </w:tcBorders>
            <w:shd w:val="clear" w:color="000000" w:fill="A6A6A6"/>
            <w:noWrap/>
            <w:vAlign w:val="bottom"/>
            <w:hideMark/>
          </w:tcPr>
          <w:p w14:paraId="02AE00BA"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2</w:t>
            </w:r>
          </w:p>
        </w:tc>
        <w:tc>
          <w:tcPr>
            <w:tcW w:w="609" w:type="dxa"/>
            <w:tcBorders>
              <w:top w:val="nil"/>
              <w:left w:val="single" w:sz="4" w:space="0" w:color="auto"/>
              <w:bottom w:val="nil"/>
              <w:right w:val="single" w:sz="4" w:space="0" w:color="auto"/>
            </w:tcBorders>
            <w:shd w:val="clear" w:color="000000" w:fill="A6A6A6"/>
            <w:noWrap/>
            <w:vAlign w:val="bottom"/>
            <w:hideMark/>
          </w:tcPr>
          <w:p w14:paraId="685E8FBF"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2</w:t>
            </w:r>
          </w:p>
        </w:tc>
        <w:tc>
          <w:tcPr>
            <w:tcW w:w="264" w:type="dxa"/>
            <w:tcBorders>
              <w:top w:val="nil"/>
              <w:left w:val="nil"/>
              <w:bottom w:val="nil"/>
              <w:right w:val="nil"/>
            </w:tcBorders>
            <w:shd w:val="clear" w:color="auto" w:fill="auto"/>
            <w:noWrap/>
            <w:vAlign w:val="bottom"/>
            <w:hideMark/>
          </w:tcPr>
          <w:p w14:paraId="0EBD8ABA"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p>
        </w:tc>
        <w:tc>
          <w:tcPr>
            <w:tcW w:w="1909" w:type="dxa"/>
            <w:tcBorders>
              <w:top w:val="nil"/>
              <w:left w:val="nil"/>
              <w:bottom w:val="nil"/>
              <w:right w:val="nil"/>
            </w:tcBorders>
            <w:shd w:val="clear" w:color="auto" w:fill="auto"/>
            <w:noWrap/>
            <w:vAlign w:val="bottom"/>
            <w:hideMark/>
          </w:tcPr>
          <w:p w14:paraId="187FC11D"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78202A35"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050027B2"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r>
      <w:tr w:rsidR="00E27C2E" w:rsidRPr="009E66F6" w14:paraId="0A0914FB" w14:textId="77777777" w:rsidTr="00732B93">
        <w:trPr>
          <w:trHeight w:val="245"/>
        </w:trPr>
        <w:tc>
          <w:tcPr>
            <w:tcW w:w="1604" w:type="dxa"/>
            <w:tcBorders>
              <w:top w:val="nil"/>
              <w:left w:val="single" w:sz="4" w:space="0" w:color="auto"/>
              <w:bottom w:val="nil"/>
              <w:right w:val="single" w:sz="4" w:space="0" w:color="auto"/>
            </w:tcBorders>
            <w:shd w:val="clear" w:color="auto" w:fill="auto"/>
            <w:noWrap/>
            <w:vAlign w:val="bottom"/>
            <w:hideMark/>
          </w:tcPr>
          <w:p w14:paraId="751C23A4"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CDMX Sur</w:t>
            </w:r>
          </w:p>
        </w:tc>
        <w:tc>
          <w:tcPr>
            <w:tcW w:w="609" w:type="dxa"/>
            <w:tcBorders>
              <w:top w:val="nil"/>
              <w:left w:val="single" w:sz="4" w:space="0" w:color="auto"/>
              <w:bottom w:val="nil"/>
              <w:right w:val="single" w:sz="4" w:space="0" w:color="auto"/>
            </w:tcBorders>
            <w:shd w:val="clear" w:color="000000" w:fill="4472C4"/>
            <w:noWrap/>
            <w:vAlign w:val="bottom"/>
            <w:hideMark/>
          </w:tcPr>
          <w:p w14:paraId="539048FB"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r w:rsidRPr="009E66F6">
              <w:rPr>
                <w:rFonts w:ascii="Calibri" w:eastAsia="Times New Roman" w:hAnsi="Calibri" w:cs="Calibri"/>
                <w:sz w:val="16"/>
                <w:szCs w:val="16"/>
                <w:lang w:eastAsia="es-MX"/>
              </w:rPr>
              <w:t>3</w:t>
            </w:r>
          </w:p>
        </w:tc>
        <w:tc>
          <w:tcPr>
            <w:tcW w:w="609" w:type="dxa"/>
            <w:tcBorders>
              <w:top w:val="nil"/>
              <w:left w:val="single" w:sz="4" w:space="0" w:color="auto"/>
              <w:bottom w:val="nil"/>
              <w:right w:val="single" w:sz="4" w:space="0" w:color="auto"/>
            </w:tcBorders>
            <w:shd w:val="clear" w:color="000000" w:fill="5B9BD5"/>
            <w:noWrap/>
            <w:vAlign w:val="bottom"/>
            <w:hideMark/>
          </w:tcPr>
          <w:p w14:paraId="614CAF81"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1</w:t>
            </w:r>
          </w:p>
        </w:tc>
        <w:tc>
          <w:tcPr>
            <w:tcW w:w="264" w:type="dxa"/>
            <w:tcBorders>
              <w:top w:val="nil"/>
              <w:left w:val="nil"/>
              <w:bottom w:val="nil"/>
              <w:right w:val="nil"/>
            </w:tcBorders>
            <w:shd w:val="clear" w:color="auto" w:fill="auto"/>
            <w:noWrap/>
            <w:vAlign w:val="bottom"/>
            <w:hideMark/>
          </w:tcPr>
          <w:p w14:paraId="55F5DE66"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p>
        </w:tc>
        <w:tc>
          <w:tcPr>
            <w:tcW w:w="1909" w:type="dxa"/>
            <w:tcBorders>
              <w:top w:val="nil"/>
              <w:left w:val="nil"/>
              <w:bottom w:val="nil"/>
              <w:right w:val="nil"/>
            </w:tcBorders>
            <w:shd w:val="clear" w:color="auto" w:fill="auto"/>
            <w:noWrap/>
            <w:vAlign w:val="bottom"/>
            <w:hideMark/>
          </w:tcPr>
          <w:p w14:paraId="5461D688"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486FF353"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09D6A1C7"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r>
      <w:tr w:rsidR="00E27C2E" w:rsidRPr="009E66F6" w14:paraId="2CE48658" w14:textId="77777777" w:rsidTr="00732B93">
        <w:trPr>
          <w:trHeight w:val="245"/>
        </w:trPr>
        <w:tc>
          <w:tcPr>
            <w:tcW w:w="1604" w:type="dxa"/>
            <w:tcBorders>
              <w:top w:val="nil"/>
              <w:left w:val="single" w:sz="4" w:space="0" w:color="auto"/>
              <w:bottom w:val="nil"/>
              <w:right w:val="single" w:sz="4" w:space="0" w:color="auto"/>
            </w:tcBorders>
            <w:shd w:val="clear" w:color="auto" w:fill="auto"/>
            <w:noWrap/>
            <w:vAlign w:val="bottom"/>
            <w:hideMark/>
          </w:tcPr>
          <w:p w14:paraId="197691D1"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México Oriente</w:t>
            </w:r>
          </w:p>
        </w:tc>
        <w:tc>
          <w:tcPr>
            <w:tcW w:w="609" w:type="dxa"/>
            <w:tcBorders>
              <w:top w:val="nil"/>
              <w:left w:val="single" w:sz="4" w:space="0" w:color="auto"/>
              <w:bottom w:val="nil"/>
              <w:right w:val="single" w:sz="4" w:space="0" w:color="auto"/>
            </w:tcBorders>
            <w:shd w:val="clear" w:color="000000" w:fill="4472C4"/>
            <w:noWrap/>
            <w:vAlign w:val="bottom"/>
            <w:hideMark/>
          </w:tcPr>
          <w:p w14:paraId="74C4ADFA"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r w:rsidRPr="009E66F6">
              <w:rPr>
                <w:rFonts w:ascii="Calibri" w:eastAsia="Times New Roman" w:hAnsi="Calibri" w:cs="Calibri"/>
                <w:sz w:val="16"/>
                <w:szCs w:val="16"/>
                <w:lang w:eastAsia="es-MX"/>
              </w:rPr>
              <w:t>3</w:t>
            </w:r>
          </w:p>
        </w:tc>
        <w:tc>
          <w:tcPr>
            <w:tcW w:w="609" w:type="dxa"/>
            <w:tcBorders>
              <w:top w:val="nil"/>
              <w:left w:val="single" w:sz="4" w:space="0" w:color="auto"/>
              <w:bottom w:val="nil"/>
              <w:right w:val="single" w:sz="4" w:space="0" w:color="auto"/>
            </w:tcBorders>
            <w:shd w:val="clear" w:color="000000" w:fill="4472C4"/>
            <w:noWrap/>
            <w:vAlign w:val="bottom"/>
            <w:hideMark/>
          </w:tcPr>
          <w:p w14:paraId="385352B9"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r w:rsidRPr="009E66F6">
              <w:rPr>
                <w:rFonts w:ascii="Calibri" w:eastAsia="Times New Roman" w:hAnsi="Calibri" w:cs="Calibri"/>
                <w:sz w:val="16"/>
                <w:szCs w:val="16"/>
                <w:lang w:eastAsia="es-MX"/>
              </w:rPr>
              <w:t>3</w:t>
            </w:r>
          </w:p>
        </w:tc>
        <w:tc>
          <w:tcPr>
            <w:tcW w:w="264" w:type="dxa"/>
            <w:tcBorders>
              <w:top w:val="nil"/>
              <w:left w:val="nil"/>
              <w:bottom w:val="nil"/>
              <w:right w:val="nil"/>
            </w:tcBorders>
            <w:shd w:val="clear" w:color="auto" w:fill="auto"/>
            <w:noWrap/>
            <w:vAlign w:val="bottom"/>
            <w:hideMark/>
          </w:tcPr>
          <w:p w14:paraId="6F994345"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p>
        </w:tc>
        <w:tc>
          <w:tcPr>
            <w:tcW w:w="1909" w:type="dxa"/>
            <w:tcBorders>
              <w:top w:val="nil"/>
              <w:left w:val="nil"/>
              <w:bottom w:val="nil"/>
              <w:right w:val="nil"/>
            </w:tcBorders>
            <w:shd w:val="clear" w:color="auto" w:fill="auto"/>
            <w:noWrap/>
            <w:vAlign w:val="bottom"/>
            <w:hideMark/>
          </w:tcPr>
          <w:p w14:paraId="65B69384"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28462D0F"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273B66D3"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r>
      <w:tr w:rsidR="00E27C2E" w:rsidRPr="009E66F6" w14:paraId="519E2E46" w14:textId="77777777" w:rsidTr="00732B93">
        <w:trPr>
          <w:trHeight w:val="245"/>
        </w:trPr>
        <w:tc>
          <w:tcPr>
            <w:tcW w:w="1604" w:type="dxa"/>
            <w:tcBorders>
              <w:top w:val="nil"/>
              <w:left w:val="single" w:sz="4" w:space="0" w:color="auto"/>
              <w:bottom w:val="nil"/>
              <w:right w:val="single" w:sz="4" w:space="0" w:color="auto"/>
            </w:tcBorders>
            <w:shd w:val="clear" w:color="auto" w:fill="auto"/>
            <w:noWrap/>
            <w:vAlign w:val="bottom"/>
            <w:hideMark/>
          </w:tcPr>
          <w:p w14:paraId="5602A1B4"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México Poniente</w:t>
            </w:r>
          </w:p>
        </w:tc>
        <w:tc>
          <w:tcPr>
            <w:tcW w:w="609" w:type="dxa"/>
            <w:tcBorders>
              <w:top w:val="nil"/>
              <w:left w:val="single" w:sz="4" w:space="0" w:color="auto"/>
              <w:bottom w:val="nil"/>
              <w:right w:val="single" w:sz="4" w:space="0" w:color="auto"/>
            </w:tcBorders>
            <w:shd w:val="clear" w:color="000000" w:fill="1F4E78"/>
            <w:noWrap/>
            <w:vAlign w:val="bottom"/>
            <w:hideMark/>
          </w:tcPr>
          <w:p w14:paraId="3E025806" w14:textId="77777777" w:rsidR="00E27C2E" w:rsidRPr="009E66F6" w:rsidRDefault="00E27C2E" w:rsidP="00732B93">
            <w:pPr>
              <w:spacing w:after="0" w:line="240" w:lineRule="auto"/>
              <w:jc w:val="center"/>
              <w:rPr>
                <w:rFonts w:ascii="Calibri" w:eastAsia="Times New Roman" w:hAnsi="Calibri" w:cs="Calibri"/>
                <w:color w:val="FFFFFF"/>
                <w:sz w:val="16"/>
                <w:szCs w:val="16"/>
                <w:lang w:eastAsia="es-MX"/>
              </w:rPr>
            </w:pPr>
            <w:r w:rsidRPr="009E66F6">
              <w:rPr>
                <w:rFonts w:ascii="Calibri" w:eastAsia="Times New Roman" w:hAnsi="Calibri" w:cs="Calibri"/>
                <w:color w:val="FFFFFF"/>
                <w:sz w:val="16"/>
                <w:szCs w:val="16"/>
                <w:lang w:eastAsia="es-MX"/>
              </w:rPr>
              <w:t>0</w:t>
            </w:r>
          </w:p>
        </w:tc>
        <w:tc>
          <w:tcPr>
            <w:tcW w:w="609" w:type="dxa"/>
            <w:tcBorders>
              <w:top w:val="nil"/>
              <w:left w:val="single" w:sz="4" w:space="0" w:color="auto"/>
              <w:bottom w:val="nil"/>
              <w:right w:val="single" w:sz="4" w:space="0" w:color="auto"/>
            </w:tcBorders>
            <w:shd w:val="clear" w:color="000000" w:fill="4472C4"/>
            <w:noWrap/>
            <w:vAlign w:val="bottom"/>
            <w:hideMark/>
          </w:tcPr>
          <w:p w14:paraId="7AF7ABA7"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r w:rsidRPr="009E66F6">
              <w:rPr>
                <w:rFonts w:ascii="Calibri" w:eastAsia="Times New Roman" w:hAnsi="Calibri" w:cs="Calibri"/>
                <w:sz w:val="16"/>
                <w:szCs w:val="16"/>
                <w:lang w:eastAsia="es-MX"/>
              </w:rPr>
              <w:t>3</w:t>
            </w:r>
          </w:p>
        </w:tc>
        <w:tc>
          <w:tcPr>
            <w:tcW w:w="264" w:type="dxa"/>
            <w:tcBorders>
              <w:top w:val="nil"/>
              <w:left w:val="nil"/>
              <w:bottom w:val="nil"/>
              <w:right w:val="nil"/>
            </w:tcBorders>
            <w:shd w:val="clear" w:color="auto" w:fill="auto"/>
            <w:noWrap/>
            <w:vAlign w:val="bottom"/>
            <w:hideMark/>
          </w:tcPr>
          <w:p w14:paraId="0A811ED5"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p>
        </w:tc>
        <w:tc>
          <w:tcPr>
            <w:tcW w:w="1909" w:type="dxa"/>
            <w:tcBorders>
              <w:top w:val="nil"/>
              <w:left w:val="nil"/>
              <w:bottom w:val="nil"/>
              <w:right w:val="nil"/>
            </w:tcBorders>
            <w:shd w:val="clear" w:color="auto" w:fill="auto"/>
            <w:noWrap/>
            <w:vAlign w:val="bottom"/>
            <w:hideMark/>
          </w:tcPr>
          <w:p w14:paraId="168879EB"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0CB9EA1E"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535727C9"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r>
      <w:tr w:rsidR="00E27C2E" w:rsidRPr="009E66F6" w14:paraId="06ADB7B0" w14:textId="77777777" w:rsidTr="00732B93">
        <w:trPr>
          <w:trHeight w:val="245"/>
        </w:trPr>
        <w:tc>
          <w:tcPr>
            <w:tcW w:w="1604" w:type="dxa"/>
            <w:tcBorders>
              <w:top w:val="nil"/>
              <w:left w:val="single" w:sz="4" w:space="0" w:color="auto"/>
              <w:bottom w:val="nil"/>
              <w:right w:val="single" w:sz="4" w:space="0" w:color="auto"/>
            </w:tcBorders>
            <w:shd w:val="clear" w:color="auto" w:fill="auto"/>
            <w:noWrap/>
            <w:vAlign w:val="bottom"/>
            <w:hideMark/>
          </w:tcPr>
          <w:p w14:paraId="3C620E9E"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Celaya</w:t>
            </w:r>
          </w:p>
        </w:tc>
        <w:tc>
          <w:tcPr>
            <w:tcW w:w="609" w:type="dxa"/>
            <w:tcBorders>
              <w:top w:val="nil"/>
              <w:left w:val="single" w:sz="4" w:space="0" w:color="auto"/>
              <w:bottom w:val="nil"/>
              <w:right w:val="single" w:sz="4" w:space="0" w:color="auto"/>
            </w:tcBorders>
            <w:shd w:val="clear" w:color="000000" w:fill="4472C4"/>
            <w:noWrap/>
            <w:vAlign w:val="bottom"/>
            <w:hideMark/>
          </w:tcPr>
          <w:p w14:paraId="18D79F6A"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r w:rsidRPr="009E66F6">
              <w:rPr>
                <w:rFonts w:ascii="Calibri" w:eastAsia="Times New Roman" w:hAnsi="Calibri" w:cs="Calibri"/>
                <w:sz w:val="16"/>
                <w:szCs w:val="16"/>
                <w:lang w:eastAsia="es-MX"/>
              </w:rPr>
              <w:t>3</w:t>
            </w:r>
          </w:p>
        </w:tc>
        <w:tc>
          <w:tcPr>
            <w:tcW w:w="609" w:type="dxa"/>
            <w:tcBorders>
              <w:top w:val="nil"/>
              <w:left w:val="single" w:sz="4" w:space="0" w:color="auto"/>
              <w:bottom w:val="nil"/>
              <w:right w:val="single" w:sz="4" w:space="0" w:color="auto"/>
            </w:tcBorders>
            <w:shd w:val="clear" w:color="000000" w:fill="A6A6A6"/>
            <w:noWrap/>
            <w:vAlign w:val="bottom"/>
            <w:hideMark/>
          </w:tcPr>
          <w:p w14:paraId="230B5B15"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2</w:t>
            </w:r>
          </w:p>
        </w:tc>
        <w:tc>
          <w:tcPr>
            <w:tcW w:w="264" w:type="dxa"/>
            <w:tcBorders>
              <w:top w:val="nil"/>
              <w:left w:val="nil"/>
              <w:bottom w:val="nil"/>
              <w:right w:val="nil"/>
            </w:tcBorders>
            <w:shd w:val="clear" w:color="auto" w:fill="auto"/>
            <w:noWrap/>
            <w:vAlign w:val="bottom"/>
            <w:hideMark/>
          </w:tcPr>
          <w:p w14:paraId="05B2099A"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p>
        </w:tc>
        <w:tc>
          <w:tcPr>
            <w:tcW w:w="1909" w:type="dxa"/>
            <w:tcBorders>
              <w:top w:val="nil"/>
              <w:left w:val="nil"/>
              <w:bottom w:val="nil"/>
              <w:right w:val="nil"/>
            </w:tcBorders>
            <w:shd w:val="clear" w:color="auto" w:fill="auto"/>
            <w:noWrap/>
            <w:vAlign w:val="bottom"/>
            <w:hideMark/>
          </w:tcPr>
          <w:p w14:paraId="1A270BAD"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66F79E33"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447CE6C4"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r>
      <w:tr w:rsidR="00E27C2E" w:rsidRPr="009E66F6" w14:paraId="46B535CA" w14:textId="77777777" w:rsidTr="00732B93">
        <w:trPr>
          <w:trHeight w:val="245"/>
        </w:trPr>
        <w:tc>
          <w:tcPr>
            <w:tcW w:w="1604" w:type="dxa"/>
            <w:tcBorders>
              <w:top w:val="nil"/>
              <w:left w:val="single" w:sz="4" w:space="0" w:color="auto"/>
              <w:bottom w:val="nil"/>
              <w:right w:val="single" w:sz="4" w:space="0" w:color="auto"/>
            </w:tcBorders>
            <w:shd w:val="clear" w:color="auto" w:fill="auto"/>
            <w:noWrap/>
            <w:vAlign w:val="bottom"/>
            <w:hideMark/>
          </w:tcPr>
          <w:p w14:paraId="516C7D2E"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Cd. Juárez</w:t>
            </w:r>
          </w:p>
        </w:tc>
        <w:tc>
          <w:tcPr>
            <w:tcW w:w="609" w:type="dxa"/>
            <w:tcBorders>
              <w:top w:val="nil"/>
              <w:left w:val="single" w:sz="4" w:space="0" w:color="auto"/>
              <w:bottom w:val="nil"/>
              <w:right w:val="single" w:sz="4" w:space="0" w:color="auto"/>
            </w:tcBorders>
            <w:shd w:val="clear" w:color="000000" w:fill="5B9BD5"/>
            <w:noWrap/>
            <w:vAlign w:val="bottom"/>
            <w:hideMark/>
          </w:tcPr>
          <w:p w14:paraId="4A0B27ED"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1</w:t>
            </w:r>
          </w:p>
        </w:tc>
        <w:tc>
          <w:tcPr>
            <w:tcW w:w="609" w:type="dxa"/>
            <w:tcBorders>
              <w:top w:val="nil"/>
              <w:left w:val="single" w:sz="4" w:space="0" w:color="auto"/>
              <w:bottom w:val="nil"/>
              <w:right w:val="single" w:sz="4" w:space="0" w:color="auto"/>
            </w:tcBorders>
            <w:shd w:val="clear" w:color="000000" w:fill="A6A6A6"/>
            <w:noWrap/>
            <w:vAlign w:val="bottom"/>
            <w:hideMark/>
          </w:tcPr>
          <w:p w14:paraId="29077D40"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2</w:t>
            </w:r>
          </w:p>
        </w:tc>
        <w:tc>
          <w:tcPr>
            <w:tcW w:w="264" w:type="dxa"/>
            <w:tcBorders>
              <w:top w:val="nil"/>
              <w:left w:val="nil"/>
              <w:bottom w:val="nil"/>
              <w:right w:val="nil"/>
            </w:tcBorders>
            <w:shd w:val="clear" w:color="auto" w:fill="auto"/>
            <w:noWrap/>
            <w:vAlign w:val="bottom"/>
            <w:hideMark/>
          </w:tcPr>
          <w:p w14:paraId="1F5CC509"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p>
        </w:tc>
        <w:tc>
          <w:tcPr>
            <w:tcW w:w="1909" w:type="dxa"/>
            <w:tcBorders>
              <w:top w:val="nil"/>
              <w:left w:val="nil"/>
              <w:bottom w:val="nil"/>
              <w:right w:val="nil"/>
            </w:tcBorders>
            <w:shd w:val="clear" w:color="auto" w:fill="auto"/>
            <w:noWrap/>
            <w:vAlign w:val="bottom"/>
            <w:hideMark/>
          </w:tcPr>
          <w:p w14:paraId="44FFBA5E"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219D88A9"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33906D13"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r>
      <w:tr w:rsidR="00E27C2E" w:rsidRPr="009E66F6" w14:paraId="52B2B427" w14:textId="77777777" w:rsidTr="00732B93">
        <w:trPr>
          <w:trHeight w:val="245"/>
        </w:trPr>
        <w:tc>
          <w:tcPr>
            <w:tcW w:w="1604" w:type="dxa"/>
            <w:tcBorders>
              <w:top w:val="nil"/>
              <w:left w:val="single" w:sz="4" w:space="0" w:color="auto"/>
              <w:bottom w:val="nil"/>
              <w:right w:val="single" w:sz="4" w:space="0" w:color="auto"/>
            </w:tcBorders>
            <w:shd w:val="clear" w:color="auto" w:fill="auto"/>
            <w:noWrap/>
            <w:vAlign w:val="bottom"/>
            <w:hideMark/>
          </w:tcPr>
          <w:p w14:paraId="30DD4F97"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Acapulco</w:t>
            </w:r>
          </w:p>
        </w:tc>
        <w:tc>
          <w:tcPr>
            <w:tcW w:w="609" w:type="dxa"/>
            <w:tcBorders>
              <w:top w:val="nil"/>
              <w:left w:val="single" w:sz="4" w:space="0" w:color="auto"/>
              <w:bottom w:val="nil"/>
              <w:right w:val="single" w:sz="4" w:space="0" w:color="auto"/>
            </w:tcBorders>
            <w:shd w:val="clear" w:color="000000" w:fill="A6A6A6"/>
            <w:noWrap/>
            <w:vAlign w:val="bottom"/>
            <w:hideMark/>
          </w:tcPr>
          <w:p w14:paraId="35431917"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2</w:t>
            </w:r>
          </w:p>
        </w:tc>
        <w:tc>
          <w:tcPr>
            <w:tcW w:w="609" w:type="dxa"/>
            <w:tcBorders>
              <w:top w:val="nil"/>
              <w:left w:val="single" w:sz="4" w:space="0" w:color="auto"/>
              <w:bottom w:val="nil"/>
              <w:right w:val="single" w:sz="4" w:space="0" w:color="auto"/>
            </w:tcBorders>
            <w:shd w:val="clear" w:color="000000" w:fill="4472C4"/>
            <w:noWrap/>
            <w:vAlign w:val="bottom"/>
            <w:hideMark/>
          </w:tcPr>
          <w:p w14:paraId="6A265AE6"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r w:rsidRPr="009E66F6">
              <w:rPr>
                <w:rFonts w:ascii="Calibri" w:eastAsia="Times New Roman" w:hAnsi="Calibri" w:cs="Calibri"/>
                <w:sz w:val="16"/>
                <w:szCs w:val="16"/>
                <w:lang w:eastAsia="es-MX"/>
              </w:rPr>
              <w:t>3</w:t>
            </w:r>
          </w:p>
        </w:tc>
        <w:tc>
          <w:tcPr>
            <w:tcW w:w="264" w:type="dxa"/>
            <w:tcBorders>
              <w:top w:val="nil"/>
              <w:left w:val="nil"/>
              <w:bottom w:val="nil"/>
              <w:right w:val="nil"/>
            </w:tcBorders>
            <w:shd w:val="clear" w:color="auto" w:fill="auto"/>
            <w:noWrap/>
            <w:vAlign w:val="bottom"/>
            <w:hideMark/>
          </w:tcPr>
          <w:p w14:paraId="5C7A17B3"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p>
        </w:tc>
        <w:tc>
          <w:tcPr>
            <w:tcW w:w="1909" w:type="dxa"/>
            <w:tcBorders>
              <w:top w:val="nil"/>
              <w:left w:val="nil"/>
              <w:bottom w:val="nil"/>
              <w:right w:val="nil"/>
            </w:tcBorders>
            <w:shd w:val="clear" w:color="auto" w:fill="auto"/>
            <w:noWrap/>
            <w:vAlign w:val="bottom"/>
            <w:hideMark/>
          </w:tcPr>
          <w:p w14:paraId="52EC0851"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4407E08B"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7D3E1B85"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r>
      <w:tr w:rsidR="00E27C2E" w:rsidRPr="009E66F6" w14:paraId="6F6211ED" w14:textId="77777777" w:rsidTr="00732B93">
        <w:trPr>
          <w:trHeight w:val="245"/>
        </w:trPr>
        <w:tc>
          <w:tcPr>
            <w:tcW w:w="1604" w:type="dxa"/>
            <w:tcBorders>
              <w:top w:val="nil"/>
              <w:left w:val="single" w:sz="4" w:space="0" w:color="auto"/>
              <w:bottom w:val="nil"/>
              <w:right w:val="single" w:sz="4" w:space="0" w:color="auto"/>
            </w:tcBorders>
            <w:shd w:val="clear" w:color="auto" w:fill="auto"/>
            <w:noWrap/>
            <w:vAlign w:val="bottom"/>
            <w:hideMark/>
          </w:tcPr>
          <w:p w14:paraId="2CB6194E"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Piedras Negras</w:t>
            </w:r>
          </w:p>
        </w:tc>
        <w:tc>
          <w:tcPr>
            <w:tcW w:w="609" w:type="dxa"/>
            <w:tcBorders>
              <w:top w:val="nil"/>
              <w:left w:val="single" w:sz="4" w:space="0" w:color="auto"/>
              <w:bottom w:val="nil"/>
              <w:right w:val="single" w:sz="4" w:space="0" w:color="auto"/>
            </w:tcBorders>
            <w:shd w:val="clear" w:color="000000" w:fill="1F4E78"/>
            <w:noWrap/>
            <w:vAlign w:val="bottom"/>
            <w:hideMark/>
          </w:tcPr>
          <w:p w14:paraId="60F596B5" w14:textId="77777777" w:rsidR="00E27C2E" w:rsidRPr="009E66F6" w:rsidRDefault="00E27C2E" w:rsidP="00732B93">
            <w:pPr>
              <w:spacing w:after="0" w:line="240" w:lineRule="auto"/>
              <w:jc w:val="center"/>
              <w:rPr>
                <w:rFonts w:ascii="Calibri" w:eastAsia="Times New Roman" w:hAnsi="Calibri" w:cs="Calibri"/>
                <w:color w:val="FFFFFF"/>
                <w:sz w:val="16"/>
                <w:szCs w:val="16"/>
                <w:lang w:eastAsia="es-MX"/>
              </w:rPr>
            </w:pPr>
            <w:r w:rsidRPr="009E66F6">
              <w:rPr>
                <w:rFonts w:ascii="Calibri" w:eastAsia="Times New Roman" w:hAnsi="Calibri" w:cs="Calibri"/>
                <w:color w:val="FFFFFF"/>
                <w:sz w:val="16"/>
                <w:szCs w:val="16"/>
                <w:lang w:eastAsia="es-MX"/>
              </w:rPr>
              <w:t>0</w:t>
            </w:r>
          </w:p>
        </w:tc>
        <w:tc>
          <w:tcPr>
            <w:tcW w:w="609" w:type="dxa"/>
            <w:tcBorders>
              <w:top w:val="nil"/>
              <w:left w:val="single" w:sz="4" w:space="0" w:color="auto"/>
              <w:bottom w:val="nil"/>
              <w:right w:val="single" w:sz="4" w:space="0" w:color="auto"/>
            </w:tcBorders>
            <w:shd w:val="clear" w:color="000000" w:fill="5B9BD5"/>
            <w:noWrap/>
            <w:vAlign w:val="bottom"/>
            <w:hideMark/>
          </w:tcPr>
          <w:p w14:paraId="48A381A2"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1</w:t>
            </w:r>
          </w:p>
        </w:tc>
        <w:tc>
          <w:tcPr>
            <w:tcW w:w="264" w:type="dxa"/>
            <w:tcBorders>
              <w:top w:val="nil"/>
              <w:left w:val="nil"/>
              <w:bottom w:val="nil"/>
              <w:right w:val="nil"/>
            </w:tcBorders>
            <w:shd w:val="clear" w:color="auto" w:fill="auto"/>
            <w:noWrap/>
            <w:vAlign w:val="bottom"/>
            <w:hideMark/>
          </w:tcPr>
          <w:p w14:paraId="43B10290"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p>
        </w:tc>
        <w:tc>
          <w:tcPr>
            <w:tcW w:w="1909" w:type="dxa"/>
            <w:tcBorders>
              <w:top w:val="nil"/>
              <w:left w:val="nil"/>
              <w:bottom w:val="nil"/>
              <w:right w:val="nil"/>
            </w:tcBorders>
            <w:shd w:val="clear" w:color="auto" w:fill="auto"/>
            <w:noWrap/>
            <w:vAlign w:val="bottom"/>
            <w:hideMark/>
          </w:tcPr>
          <w:p w14:paraId="78BC1890"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63074CBD"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2A17D563"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r>
      <w:tr w:rsidR="00E27C2E" w:rsidRPr="009E66F6" w14:paraId="6B0C3CF8" w14:textId="77777777" w:rsidTr="00732B93">
        <w:trPr>
          <w:trHeight w:val="245"/>
        </w:trPr>
        <w:tc>
          <w:tcPr>
            <w:tcW w:w="1604" w:type="dxa"/>
            <w:tcBorders>
              <w:top w:val="nil"/>
              <w:left w:val="single" w:sz="4" w:space="0" w:color="auto"/>
              <w:bottom w:val="nil"/>
              <w:right w:val="single" w:sz="4" w:space="0" w:color="auto"/>
            </w:tcBorders>
            <w:shd w:val="clear" w:color="auto" w:fill="auto"/>
            <w:noWrap/>
            <w:vAlign w:val="bottom"/>
            <w:hideMark/>
          </w:tcPr>
          <w:p w14:paraId="20569E92"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Monclova</w:t>
            </w:r>
          </w:p>
        </w:tc>
        <w:tc>
          <w:tcPr>
            <w:tcW w:w="609" w:type="dxa"/>
            <w:tcBorders>
              <w:top w:val="nil"/>
              <w:left w:val="single" w:sz="4" w:space="0" w:color="auto"/>
              <w:bottom w:val="nil"/>
              <w:right w:val="single" w:sz="4" w:space="0" w:color="auto"/>
            </w:tcBorders>
            <w:shd w:val="clear" w:color="000000" w:fill="4472C4"/>
            <w:noWrap/>
            <w:vAlign w:val="bottom"/>
            <w:hideMark/>
          </w:tcPr>
          <w:p w14:paraId="360E090D"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r w:rsidRPr="009E66F6">
              <w:rPr>
                <w:rFonts w:ascii="Calibri" w:eastAsia="Times New Roman" w:hAnsi="Calibri" w:cs="Calibri"/>
                <w:sz w:val="16"/>
                <w:szCs w:val="16"/>
                <w:lang w:eastAsia="es-MX"/>
              </w:rPr>
              <w:t>3</w:t>
            </w:r>
          </w:p>
        </w:tc>
        <w:tc>
          <w:tcPr>
            <w:tcW w:w="609" w:type="dxa"/>
            <w:tcBorders>
              <w:top w:val="nil"/>
              <w:left w:val="single" w:sz="4" w:space="0" w:color="auto"/>
              <w:bottom w:val="nil"/>
              <w:right w:val="single" w:sz="4" w:space="0" w:color="auto"/>
            </w:tcBorders>
            <w:shd w:val="clear" w:color="000000" w:fill="A6A6A6"/>
            <w:noWrap/>
            <w:vAlign w:val="bottom"/>
            <w:hideMark/>
          </w:tcPr>
          <w:p w14:paraId="537E1289"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2</w:t>
            </w:r>
          </w:p>
        </w:tc>
        <w:tc>
          <w:tcPr>
            <w:tcW w:w="264" w:type="dxa"/>
            <w:tcBorders>
              <w:top w:val="nil"/>
              <w:left w:val="nil"/>
              <w:bottom w:val="nil"/>
              <w:right w:val="nil"/>
            </w:tcBorders>
            <w:shd w:val="clear" w:color="auto" w:fill="auto"/>
            <w:noWrap/>
            <w:vAlign w:val="bottom"/>
            <w:hideMark/>
          </w:tcPr>
          <w:p w14:paraId="2699F14E"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p>
        </w:tc>
        <w:tc>
          <w:tcPr>
            <w:tcW w:w="1909" w:type="dxa"/>
            <w:tcBorders>
              <w:top w:val="nil"/>
              <w:left w:val="nil"/>
              <w:bottom w:val="nil"/>
              <w:right w:val="nil"/>
            </w:tcBorders>
            <w:shd w:val="clear" w:color="auto" w:fill="auto"/>
            <w:noWrap/>
            <w:vAlign w:val="bottom"/>
            <w:hideMark/>
          </w:tcPr>
          <w:p w14:paraId="7ACB0783"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59EC260C"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537C8522"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r>
      <w:tr w:rsidR="00E27C2E" w:rsidRPr="009E66F6" w14:paraId="79719D2C" w14:textId="77777777" w:rsidTr="00732B93">
        <w:trPr>
          <w:trHeight w:val="245"/>
        </w:trPr>
        <w:tc>
          <w:tcPr>
            <w:tcW w:w="1604" w:type="dxa"/>
            <w:tcBorders>
              <w:top w:val="nil"/>
              <w:left w:val="single" w:sz="4" w:space="0" w:color="auto"/>
              <w:bottom w:val="nil"/>
              <w:right w:val="single" w:sz="4" w:space="0" w:color="auto"/>
            </w:tcBorders>
            <w:shd w:val="clear" w:color="auto" w:fill="auto"/>
            <w:noWrap/>
            <w:vAlign w:val="bottom"/>
            <w:hideMark/>
          </w:tcPr>
          <w:p w14:paraId="4F8BEB35"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Torreón</w:t>
            </w:r>
          </w:p>
        </w:tc>
        <w:tc>
          <w:tcPr>
            <w:tcW w:w="609" w:type="dxa"/>
            <w:tcBorders>
              <w:top w:val="nil"/>
              <w:left w:val="single" w:sz="4" w:space="0" w:color="auto"/>
              <w:bottom w:val="nil"/>
              <w:right w:val="single" w:sz="4" w:space="0" w:color="auto"/>
            </w:tcBorders>
            <w:shd w:val="clear" w:color="000000" w:fill="4472C4"/>
            <w:noWrap/>
            <w:vAlign w:val="bottom"/>
            <w:hideMark/>
          </w:tcPr>
          <w:p w14:paraId="45CB267F"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r w:rsidRPr="009E66F6">
              <w:rPr>
                <w:rFonts w:ascii="Calibri" w:eastAsia="Times New Roman" w:hAnsi="Calibri" w:cs="Calibri"/>
                <w:sz w:val="16"/>
                <w:szCs w:val="16"/>
                <w:lang w:eastAsia="es-MX"/>
              </w:rPr>
              <w:t>3</w:t>
            </w:r>
          </w:p>
        </w:tc>
        <w:tc>
          <w:tcPr>
            <w:tcW w:w="609" w:type="dxa"/>
            <w:tcBorders>
              <w:top w:val="nil"/>
              <w:left w:val="single" w:sz="4" w:space="0" w:color="auto"/>
              <w:bottom w:val="nil"/>
              <w:right w:val="single" w:sz="4" w:space="0" w:color="auto"/>
            </w:tcBorders>
            <w:shd w:val="clear" w:color="000000" w:fill="A6A6A6"/>
            <w:noWrap/>
            <w:vAlign w:val="bottom"/>
            <w:hideMark/>
          </w:tcPr>
          <w:p w14:paraId="1D90B29A"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2</w:t>
            </w:r>
          </w:p>
        </w:tc>
        <w:tc>
          <w:tcPr>
            <w:tcW w:w="264" w:type="dxa"/>
            <w:tcBorders>
              <w:top w:val="nil"/>
              <w:left w:val="nil"/>
              <w:bottom w:val="nil"/>
              <w:right w:val="nil"/>
            </w:tcBorders>
            <w:shd w:val="clear" w:color="auto" w:fill="auto"/>
            <w:noWrap/>
            <w:vAlign w:val="bottom"/>
            <w:hideMark/>
          </w:tcPr>
          <w:p w14:paraId="532076F7"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p>
        </w:tc>
        <w:tc>
          <w:tcPr>
            <w:tcW w:w="1909" w:type="dxa"/>
            <w:tcBorders>
              <w:top w:val="nil"/>
              <w:left w:val="nil"/>
              <w:bottom w:val="nil"/>
              <w:right w:val="nil"/>
            </w:tcBorders>
            <w:shd w:val="clear" w:color="auto" w:fill="auto"/>
            <w:noWrap/>
            <w:vAlign w:val="bottom"/>
            <w:hideMark/>
          </w:tcPr>
          <w:p w14:paraId="1F80C457"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29F8F295"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4E7F01B7"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r>
      <w:tr w:rsidR="00E27C2E" w:rsidRPr="009E66F6" w14:paraId="18100F93" w14:textId="77777777" w:rsidTr="00732B93">
        <w:trPr>
          <w:trHeight w:val="245"/>
        </w:trPr>
        <w:tc>
          <w:tcPr>
            <w:tcW w:w="1604" w:type="dxa"/>
            <w:tcBorders>
              <w:top w:val="nil"/>
              <w:left w:val="single" w:sz="4" w:space="0" w:color="auto"/>
              <w:bottom w:val="nil"/>
              <w:right w:val="single" w:sz="4" w:space="0" w:color="auto"/>
            </w:tcBorders>
            <w:shd w:val="clear" w:color="auto" w:fill="auto"/>
            <w:noWrap/>
            <w:vAlign w:val="bottom"/>
            <w:hideMark/>
          </w:tcPr>
          <w:p w14:paraId="16A79D12"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Nuevo Laredo</w:t>
            </w:r>
          </w:p>
        </w:tc>
        <w:tc>
          <w:tcPr>
            <w:tcW w:w="609" w:type="dxa"/>
            <w:tcBorders>
              <w:top w:val="nil"/>
              <w:left w:val="single" w:sz="4" w:space="0" w:color="auto"/>
              <w:bottom w:val="nil"/>
              <w:right w:val="single" w:sz="4" w:space="0" w:color="auto"/>
            </w:tcBorders>
            <w:shd w:val="clear" w:color="000000" w:fill="4472C4"/>
            <w:noWrap/>
            <w:vAlign w:val="bottom"/>
            <w:hideMark/>
          </w:tcPr>
          <w:p w14:paraId="37416739"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r w:rsidRPr="009E66F6">
              <w:rPr>
                <w:rFonts w:ascii="Calibri" w:eastAsia="Times New Roman" w:hAnsi="Calibri" w:cs="Calibri"/>
                <w:sz w:val="16"/>
                <w:szCs w:val="16"/>
                <w:lang w:eastAsia="es-MX"/>
              </w:rPr>
              <w:t>3</w:t>
            </w:r>
          </w:p>
        </w:tc>
        <w:tc>
          <w:tcPr>
            <w:tcW w:w="609" w:type="dxa"/>
            <w:tcBorders>
              <w:top w:val="nil"/>
              <w:left w:val="single" w:sz="4" w:space="0" w:color="auto"/>
              <w:bottom w:val="nil"/>
              <w:right w:val="single" w:sz="4" w:space="0" w:color="auto"/>
            </w:tcBorders>
            <w:shd w:val="clear" w:color="000000" w:fill="4472C4"/>
            <w:noWrap/>
            <w:vAlign w:val="bottom"/>
            <w:hideMark/>
          </w:tcPr>
          <w:p w14:paraId="6321CB93"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r w:rsidRPr="009E66F6">
              <w:rPr>
                <w:rFonts w:ascii="Calibri" w:eastAsia="Times New Roman" w:hAnsi="Calibri" w:cs="Calibri"/>
                <w:sz w:val="16"/>
                <w:szCs w:val="16"/>
                <w:lang w:eastAsia="es-MX"/>
              </w:rPr>
              <w:t>3</w:t>
            </w:r>
          </w:p>
        </w:tc>
        <w:tc>
          <w:tcPr>
            <w:tcW w:w="264" w:type="dxa"/>
            <w:tcBorders>
              <w:top w:val="nil"/>
              <w:left w:val="nil"/>
              <w:bottom w:val="nil"/>
              <w:right w:val="nil"/>
            </w:tcBorders>
            <w:shd w:val="clear" w:color="auto" w:fill="auto"/>
            <w:noWrap/>
            <w:vAlign w:val="bottom"/>
            <w:hideMark/>
          </w:tcPr>
          <w:p w14:paraId="228BA663"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p>
        </w:tc>
        <w:tc>
          <w:tcPr>
            <w:tcW w:w="1909" w:type="dxa"/>
            <w:tcBorders>
              <w:top w:val="nil"/>
              <w:left w:val="nil"/>
              <w:bottom w:val="nil"/>
              <w:right w:val="nil"/>
            </w:tcBorders>
            <w:shd w:val="clear" w:color="auto" w:fill="auto"/>
            <w:noWrap/>
            <w:vAlign w:val="bottom"/>
            <w:hideMark/>
          </w:tcPr>
          <w:p w14:paraId="627AF197"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21930E97"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21A37D71"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r>
      <w:tr w:rsidR="00E27C2E" w:rsidRPr="009E66F6" w14:paraId="1863656A" w14:textId="77777777" w:rsidTr="00732B93">
        <w:trPr>
          <w:trHeight w:val="245"/>
        </w:trPr>
        <w:tc>
          <w:tcPr>
            <w:tcW w:w="1604" w:type="dxa"/>
            <w:tcBorders>
              <w:top w:val="nil"/>
              <w:left w:val="single" w:sz="4" w:space="0" w:color="auto"/>
              <w:bottom w:val="nil"/>
              <w:right w:val="single" w:sz="4" w:space="0" w:color="auto"/>
            </w:tcBorders>
            <w:shd w:val="clear" w:color="auto" w:fill="auto"/>
            <w:noWrap/>
            <w:vAlign w:val="bottom"/>
            <w:hideMark/>
          </w:tcPr>
          <w:p w14:paraId="3B3244BB"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Matamoros</w:t>
            </w:r>
          </w:p>
        </w:tc>
        <w:tc>
          <w:tcPr>
            <w:tcW w:w="609" w:type="dxa"/>
            <w:tcBorders>
              <w:top w:val="nil"/>
              <w:left w:val="single" w:sz="4" w:space="0" w:color="auto"/>
              <w:bottom w:val="nil"/>
              <w:right w:val="single" w:sz="4" w:space="0" w:color="auto"/>
            </w:tcBorders>
            <w:shd w:val="clear" w:color="000000" w:fill="4472C4"/>
            <w:noWrap/>
            <w:vAlign w:val="bottom"/>
            <w:hideMark/>
          </w:tcPr>
          <w:p w14:paraId="12839AF8"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r w:rsidRPr="009E66F6">
              <w:rPr>
                <w:rFonts w:ascii="Calibri" w:eastAsia="Times New Roman" w:hAnsi="Calibri" w:cs="Calibri"/>
                <w:sz w:val="16"/>
                <w:szCs w:val="16"/>
                <w:lang w:eastAsia="es-MX"/>
              </w:rPr>
              <w:t>3</w:t>
            </w:r>
          </w:p>
        </w:tc>
        <w:tc>
          <w:tcPr>
            <w:tcW w:w="609" w:type="dxa"/>
            <w:tcBorders>
              <w:top w:val="nil"/>
              <w:left w:val="single" w:sz="4" w:space="0" w:color="auto"/>
              <w:bottom w:val="nil"/>
              <w:right w:val="single" w:sz="4" w:space="0" w:color="auto"/>
            </w:tcBorders>
            <w:shd w:val="clear" w:color="000000" w:fill="4472C4"/>
            <w:noWrap/>
            <w:vAlign w:val="bottom"/>
            <w:hideMark/>
          </w:tcPr>
          <w:p w14:paraId="5DDCD82F"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r w:rsidRPr="009E66F6">
              <w:rPr>
                <w:rFonts w:ascii="Calibri" w:eastAsia="Times New Roman" w:hAnsi="Calibri" w:cs="Calibri"/>
                <w:sz w:val="16"/>
                <w:szCs w:val="16"/>
                <w:lang w:eastAsia="es-MX"/>
              </w:rPr>
              <w:t>3</w:t>
            </w:r>
          </w:p>
        </w:tc>
        <w:tc>
          <w:tcPr>
            <w:tcW w:w="264" w:type="dxa"/>
            <w:tcBorders>
              <w:top w:val="nil"/>
              <w:left w:val="nil"/>
              <w:bottom w:val="nil"/>
              <w:right w:val="nil"/>
            </w:tcBorders>
            <w:shd w:val="clear" w:color="auto" w:fill="auto"/>
            <w:noWrap/>
            <w:vAlign w:val="bottom"/>
            <w:hideMark/>
          </w:tcPr>
          <w:p w14:paraId="7C5E76D6"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p>
        </w:tc>
        <w:tc>
          <w:tcPr>
            <w:tcW w:w="1909" w:type="dxa"/>
            <w:tcBorders>
              <w:top w:val="nil"/>
              <w:left w:val="nil"/>
              <w:bottom w:val="nil"/>
              <w:right w:val="nil"/>
            </w:tcBorders>
            <w:shd w:val="clear" w:color="auto" w:fill="auto"/>
            <w:noWrap/>
            <w:vAlign w:val="bottom"/>
            <w:hideMark/>
          </w:tcPr>
          <w:p w14:paraId="4F01E1EF"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164560C6"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7E9E4253"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r>
      <w:tr w:rsidR="00E27C2E" w:rsidRPr="009E66F6" w14:paraId="2EA57E54" w14:textId="77777777" w:rsidTr="00732B93">
        <w:trPr>
          <w:trHeight w:val="245"/>
        </w:trPr>
        <w:tc>
          <w:tcPr>
            <w:tcW w:w="1604" w:type="dxa"/>
            <w:tcBorders>
              <w:top w:val="nil"/>
              <w:left w:val="single" w:sz="4" w:space="0" w:color="auto"/>
              <w:bottom w:val="nil"/>
              <w:right w:val="single" w:sz="4" w:space="0" w:color="auto"/>
            </w:tcBorders>
            <w:shd w:val="clear" w:color="auto" w:fill="auto"/>
            <w:noWrap/>
            <w:vAlign w:val="bottom"/>
            <w:hideMark/>
          </w:tcPr>
          <w:p w14:paraId="38363F57"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Tampico</w:t>
            </w:r>
          </w:p>
        </w:tc>
        <w:tc>
          <w:tcPr>
            <w:tcW w:w="609" w:type="dxa"/>
            <w:tcBorders>
              <w:top w:val="nil"/>
              <w:left w:val="single" w:sz="4" w:space="0" w:color="auto"/>
              <w:bottom w:val="nil"/>
              <w:right w:val="single" w:sz="4" w:space="0" w:color="auto"/>
            </w:tcBorders>
            <w:shd w:val="clear" w:color="000000" w:fill="4472C4"/>
            <w:noWrap/>
            <w:vAlign w:val="bottom"/>
            <w:hideMark/>
          </w:tcPr>
          <w:p w14:paraId="1428D06A"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r w:rsidRPr="009E66F6">
              <w:rPr>
                <w:rFonts w:ascii="Calibri" w:eastAsia="Times New Roman" w:hAnsi="Calibri" w:cs="Calibri"/>
                <w:sz w:val="16"/>
                <w:szCs w:val="16"/>
                <w:lang w:eastAsia="es-MX"/>
              </w:rPr>
              <w:t>3</w:t>
            </w:r>
          </w:p>
        </w:tc>
        <w:tc>
          <w:tcPr>
            <w:tcW w:w="609" w:type="dxa"/>
            <w:tcBorders>
              <w:top w:val="nil"/>
              <w:left w:val="single" w:sz="4" w:space="0" w:color="auto"/>
              <w:bottom w:val="nil"/>
              <w:right w:val="single" w:sz="4" w:space="0" w:color="auto"/>
            </w:tcBorders>
            <w:shd w:val="clear" w:color="000000" w:fill="4472C4"/>
            <w:noWrap/>
            <w:vAlign w:val="bottom"/>
            <w:hideMark/>
          </w:tcPr>
          <w:p w14:paraId="7CD023E2"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r w:rsidRPr="009E66F6">
              <w:rPr>
                <w:rFonts w:ascii="Calibri" w:eastAsia="Times New Roman" w:hAnsi="Calibri" w:cs="Calibri"/>
                <w:sz w:val="16"/>
                <w:szCs w:val="16"/>
                <w:lang w:eastAsia="es-MX"/>
              </w:rPr>
              <w:t>3</w:t>
            </w:r>
          </w:p>
        </w:tc>
        <w:tc>
          <w:tcPr>
            <w:tcW w:w="264" w:type="dxa"/>
            <w:tcBorders>
              <w:top w:val="nil"/>
              <w:left w:val="nil"/>
              <w:bottom w:val="nil"/>
              <w:right w:val="nil"/>
            </w:tcBorders>
            <w:shd w:val="clear" w:color="auto" w:fill="auto"/>
            <w:noWrap/>
            <w:vAlign w:val="bottom"/>
            <w:hideMark/>
          </w:tcPr>
          <w:p w14:paraId="57FD89D7"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p>
        </w:tc>
        <w:tc>
          <w:tcPr>
            <w:tcW w:w="1909" w:type="dxa"/>
            <w:tcBorders>
              <w:top w:val="nil"/>
              <w:left w:val="nil"/>
              <w:bottom w:val="nil"/>
              <w:right w:val="nil"/>
            </w:tcBorders>
            <w:shd w:val="clear" w:color="auto" w:fill="auto"/>
            <w:noWrap/>
            <w:vAlign w:val="bottom"/>
            <w:hideMark/>
          </w:tcPr>
          <w:p w14:paraId="349DD6F2"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264BD396"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4600FAE2"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r>
      <w:tr w:rsidR="00E27C2E" w:rsidRPr="009E66F6" w14:paraId="5413BA54" w14:textId="77777777" w:rsidTr="00732B93">
        <w:trPr>
          <w:trHeight w:val="245"/>
        </w:trPr>
        <w:tc>
          <w:tcPr>
            <w:tcW w:w="1604" w:type="dxa"/>
            <w:tcBorders>
              <w:top w:val="nil"/>
              <w:left w:val="single" w:sz="4" w:space="0" w:color="auto"/>
              <w:bottom w:val="nil"/>
              <w:right w:val="single" w:sz="4" w:space="0" w:color="auto"/>
            </w:tcBorders>
            <w:shd w:val="clear" w:color="auto" w:fill="auto"/>
            <w:noWrap/>
            <w:vAlign w:val="bottom"/>
            <w:hideMark/>
          </w:tcPr>
          <w:p w14:paraId="1DEC2845"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Tijuana</w:t>
            </w:r>
          </w:p>
        </w:tc>
        <w:tc>
          <w:tcPr>
            <w:tcW w:w="609" w:type="dxa"/>
            <w:tcBorders>
              <w:top w:val="nil"/>
              <w:left w:val="single" w:sz="4" w:space="0" w:color="auto"/>
              <w:bottom w:val="nil"/>
              <w:right w:val="single" w:sz="4" w:space="0" w:color="auto"/>
            </w:tcBorders>
            <w:shd w:val="clear" w:color="000000" w:fill="A6A6A6"/>
            <w:noWrap/>
            <w:vAlign w:val="bottom"/>
            <w:hideMark/>
          </w:tcPr>
          <w:p w14:paraId="07D1AB0C"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2</w:t>
            </w:r>
          </w:p>
        </w:tc>
        <w:tc>
          <w:tcPr>
            <w:tcW w:w="609" w:type="dxa"/>
            <w:tcBorders>
              <w:top w:val="nil"/>
              <w:left w:val="single" w:sz="4" w:space="0" w:color="auto"/>
              <w:bottom w:val="nil"/>
              <w:right w:val="single" w:sz="4" w:space="0" w:color="auto"/>
            </w:tcBorders>
            <w:shd w:val="clear" w:color="000000" w:fill="5B9BD5"/>
            <w:noWrap/>
            <w:vAlign w:val="bottom"/>
            <w:hideMark/>
          </w:tcPr>
          <w:p w14:paraId="119BA5E2"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1</w:t>
            </w:r>
          </w:p>
        </w:tc>
        <w:tc>
          <w:tcPr>
            <w:tcW w:w="264" w:type="dxa"/>
            <w:tcBorders>
              <w:top w:val="nil"/>
              <w:left w:val="nil"/>
              <w:bottom w:val="nil"/>
              <w:right w:val="nil"/>
            </w:tcBorders>
            <w:shd w:val="clear" w:color="auto" w:fill="auto"/>
            <w:noWrap/>
            <w:vAlign w:val="bottom"/>
            <w:hideMark/>
          </w:tcPr>
          <w:p w14:paraId="1B377D43"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p>
        </w:tc>
        <w:tc>
          <w:tcPr>
            <w:tcW w:w="1909" w:type="dxa"/>
            <w:tcBorders>
              <w:top w:val="nil"/>
              <w:left w:val="nil"/>
              <w:bottom w:val="nil"/>
              <w:right w:val="nil"/>
            </w:tcBorders>
            <w:shd w:val="clear" w:color="auto" w:fill="auto"/>
            <w:noWrap/>
            <w:vAlign w:val="bottom"/>
            <w:hideMark/>
          </w:tcPr>
          <w:p w14:paraId="3ACD229F"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6AB5F8D6"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62182A18"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r>
      <w:tr w:rsidR="00E27C2E" w:rsidRPr="009E66F6" w14:paraId="47B9628D" w14:textId="77777777" w:rsidTr="00732B93">
        <w:trPr>
          <w:trHeight w:val="245"/>
        </w:trPr>
        <w:tc>
          <w:tcPr>
            <w:tcW w:w="1604" w:type="dxa"/>
            <w:tcBorders>
              <w:top w:val="nil"/>
              <w:left w:val="single" w:sz="4" w:space="0" w:color="auto"/>
              <w:bottom w:val="nil"/>
              <w:right w:val="single" w:sz="4" w:space="0" w:color="auto"/>
            </w:tcBorders>
            <w:shd w:val="clear" w:color="auto" w:fill="auto"/>
            <w:noWrap/>
            <w:vAlign w:val="bottom"/>
            <w:hideMark/>
          </w:tcPr>
          <w:p w14:paraId="13DFF9AA"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Tuxpan</w:t>
            </w:r>
          </w:p>
        </w:tc>
        <w:tc>
          <w:tcPr>
            <w:tcW w:w="609" w:type="dxa"/>
            <w:tcBorders>
              <w:top w:val="nil"/>
              <w:left w:val="single" w:sz="4" w:space="0" w:color="auto"/>
              <w:bottom w:val="nil"/>
              <w:right w:val="single" w:sz="4" w:space="0" w:color="auto"/>
            </w:tcBorders>
            <w:shd w:val="clear" w:color="000000" w:fill="A6A6A6"/>
            <w:noWrap/>
            <w:vAlign w:val="bottom"/>
            <w:hideMark/>
          </w:tcPr>
          <w:p w14:paraId="1279BDBC"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2</w:t>
            </w:r>
          </w:p>
        </w:tc>
        <w:tc>
          <w:tcPr>
            <w:tcW w:w="609" w:type="dxa"/>
            <w:tcBorders>
              <w:top w:val="nil"/>
              <w:left w:val="single" w:sz="4" w:space="0" w:color="auto"/>
              <w:bottom w:val="nil"/>
              <w:right w:val="single" w:sz="4" w:space="0" w:color="auto"/>
            </w:tcBorders>
            <w:shd w:val="clear" w:color="000000" w:fill="4472C4"/>
            <w:noWrap/>
            <w:vAlign w:val="bottom"/>
            <w:hideMark/>
          </w:tcPr>
          <w:p w14:paraId="63709A01"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r w:rsidRPr="009E66F6">
              <w:rPr>
                <w:rFonts w:ascii="Calibri" w:eastAsia="Times New Roman" w:hAnsi="Calibri" w:cs="Calibri"/>
                <w:sz w:val="16"/>
                <w:szCs w:val="16"/>
                <w:lang w:eastAsia="es-MX"/>
              </w:rPr>
              <w:t>3</w:t>
            </w:r>
          </w:p>
        </w:tc>
        <w:tc>
          <w:tcPr>
            <w:tcW w:w="264" w:type="dxa"/>
            <w:tcBorders>
              <w:top w:val="nil"/>
              <w:left w:val="nil"/>
              <w:bottom w:val="nil"/>
              <w:right w:val="nil"/>
            </w:tcBorders>
            <w:shd w:val="clear" w:color="auto" w:fill="auto"/>
            <w:noWrap/>
            <w:vAlign w:val="bottom"/>
            <w:hideMark/>
          </w:tcPr>
          <w:p w14:paraId="71D107DB"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p>
        </w:tc>
        <w:tc>
          <w:tcPr>
            <w:tcW w:w="1909" w:type="dxa"/>
            <w:tcBorders>
              <w:top w:val="nil"/>
              <w:left w:val="nil"/>
              <w:bottom w:val="nil"/>
              <w:right w:val="nil"/>
            </w:tcBorders>
            <w:shd w:val="clear" w:color="auto" w:fill="auto"/>
            <w:noWrap/>
            <w:vAlign w:val="bottom"/>
            <w:hideMark/>
          </w:tcPr>
          <w:p w14:paraId="7B27412F"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2BFCA62E"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1680012A"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r>
      <w:tr w:rsidR="00E27C2E" w:rsidRPr="009E66F6" w14:paraId="4065C543" w14:textId="77777777" w:rsidTr="00732B93">
        <w:trPr>
          <w:trHeight w:val="245"/>
        </w:trPr>
        <w:tc>
          <w:tcPr>
            <w:tcW w:w="1604" w:type="dxa"/>
            <w:tcBorders>
              <w:top w:val="nil"/>
              <w:left w:val="single" w:sz="4" w:space="0" w:color="auto"/>
              <w:bottom w:val="nil"/>
              <w:right w:val="single" w:sz="4" w:space="0" w:color="auto"/>
            </w:tcBorders>
            <w:shd w:val="clear" w:color="auto" w:fill="auto"/>
            <w:noWrap/>
            <w:vAlign w:val="bottom"/>
            <w:hideMark/>
          </w:tcPr>
          <w:p w14:paraId="2E06A134"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Coatzacoalcos</w:t>
            </w:r>
          </w:p>
        </w:tc>
        <w:tc>
          <w:tcPr>
            <w:tcW w:w="609" w:type="dxa"/>
            <w:tcBorders>
              <w:top w:val="nil"/>
              <w:left w:val="single" w:sz="4" w:space="0" w:color="auto"/>
              <w:bottom w:val="nil"/>
              <w:right w:val="single" w:sz="4" w:space="0" w:color="auto"/>
            </w:tcBorders>
            <w:shd w:val="clear" w:color="000000" w:fill="A6A6A6"/>
            <w:noWrap/>
            <w:vAlign w:val="bottom"/>
            <w:hideMark/>
          </w:tcPr>
          <w:p w14:paraId="4F630388"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2</w:t>
            </w:r>
          </w:p>
        </w:tc>
        <w:tc>
          <w:tcPr>
            <w:tcW w:w="609" w:type="dxa"/>
            <w:tcBorders>
              <w:top w:val="nil"/>
              <w:left w:val="single" w:sz="4" w:space="0" w:color="auto"/>
              <w:bottom w:val="nil"/>
              <w:right w:val="single" w:sz="4" w:space="0" w:color="auto"/>
            </w:tcBorders>
            <w:shd w:val="clear" w:color="000000" w:fill="4472C4"/>
            <w:noWrap/>
            <w:vAlign w:val="bottom"/>
            <w:hideMark/>
          </w:tcPr>
          <w:p w14:paraId="248B68BA"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r w:rsidRPr="009E66F6">
              <w:rPr>
                <w:rFonts w:ascii="Calibri" w:eastAsia="Times New Roman" w:hAnsi="Calibri" w:cs="Calibri"/>
                <w:sz w:val="16"/>
                <w:szCs w:val="16"/>
                <w:lang w:eastAsia="es-MX"/>
              </w:rPr>
              <w:t>3</w:t>
            </w:r>
          </w:p>
        </w:tc>
        <w:tc>
          <w:tcPr>
            <w:tcW w:w="264" w:type="dxa"/>
            <w:tcBorders>
              <w:top w:val="nil"/>
              <w:left w:val="nil"/>
              <w:bottom w:val="nil"/>
              <w:right w:val="nil"/>
            </w:tcBorders>
            <w:shd w:val="clear" w:color="auto" w:fill="auto"/>
            <w:noWrap/>
            <w:vAlign w:val="bottom"/>
            <w:hideMark/>
          </w:tcPr>
          <w:p w14:paraId="133D65C4" w14:textId="77777777" w:rsidR="00E27C2E" w:rsidRPr="009E66F6" w:rsidRDefault="00E27C2E" w:rsidP="00732B93">
            <w:pPr>
              <w:spacing w:after="0" w:line="240" w:lineRule="auto"/>
              <w:jc w:val="center"/>
              <w:rPr>
                <w:rFonts w:ascii="Calibri" w:eastAsia="Times New Roman" w:hAnsi="Calibri" w:cs="Calibri"/>
                <w:sz w:val="16"/>
                <w:szCs w:val="16"/>
                <w:lang w:eastAsia="es-MX"/>
              </w:rPr>
            </w:pPr>
          </w:p>
        </w:tc>
        <w:tc>
          <w:tcPr>
            <w:tcW w:w="1909" w:type="dxa"/>
            <w:tcBorders>
              <w:top w:val="nil"/>
              <w:left w:val="nil"/>
              <w:bottom w:val="nil"/>
              <w:right w:val="nil"/>
            </w:tcBorders>
            <w:shd w:val="clear" w:color="auto" w:fill="auto"/>
            <w:noWrap/>
            <w:vAlign w:val="bottom"/>
            <w:hideMark/>
          </w:tcPr>
          <w:p w14:paraId="3575BA8A"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00820BAA"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18062FD5"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r>
      <w:tr w:rsidR="00E27C2E" w:rsidRPr="009E66F6" w14:paraId="29E6DE75" w14:textId="77777777" w:rsidTr="00732B93">
        <w:trPr>
          <w:trHeight w:val="245"/>
        </w:trPr>
        <w:tc>
          <w:tcPr>
            <w:tcW w:w="1604" w:type="dxa"/>
            <w:tcBorders>
              <w:top w:val="nil"/>
              <w:left w:val="single" w:sz="4" w:space="0" w:color="auto"/>
              <w:bottom w:val="single" w:sz="4" w:space="0" w:color="auto"/>
              <w:right w:val="single" w:sz="4" w:space="0" w:color="auto"/>
            </w:tcBorders>
            <w:shd w:val="clear" w:color="auto" w:fill="auto"/>
            <w:noWrap/>
            <w:vAlign w:val="bottom"/>
            <w:hideMark/>
          </w:tcPr>
          <w:p w14:paraId="1B4D7A3D" w14:textId="77777777" w:rsidR="00E27C2E" w:rsidRPr="009E66F6" w:rsidRDefault="00E27C2E" w:rsidP="00732B93">
            <w:pPr>
              <w:spacing w:after="0" w:line="240" w:lineRule="auto"/>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Reynosa</w:t>
            </w:r>
          </w:p>
        </w:tc>
        <w:tc>
          <w:tcPr>
            <w:tcW w:w="609" w:type="dxa"/>
            <w:tcBorders>
              <w:top w:val="nil"/>
              <w:left w:val="single" w:sz="4" w:space="0" w:color="auto"/>
              <w:bottom w:val="single" w:sz="4" w:space="0" w:color="auto"/>
              <w:right w:val="single" w:sz="4" w:space="0" w:color="auto"/>
            </w:tcBorders>
            <w:shd w:val="clear" w:color="000000" w:fill="A6A6A6"/>
            <w:noWrap/>
            <w:vAlign w:val="bottom"/>
            <w:hideMark/>
          </w:tcPr>
          <w:p w14:paraId="06573EB2"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2</w:t>
            </w:r>
          </w:p>
        </w:tc>
        <w:tc>
          <w:tcPr>
            <w:tcW w:w="609" w:type="dxa"/>
            <w:tcBorders>
              <w:top w:val="nil"/>
              <w:left w:val="single" w:sz="4" w:space="0" w:color="auto"/>
              <w:bottom w:val="single" w:sz="4" w:space="0" w:color="auto"/>
              <w:right w:val="single" w:sz="4" w:space="0" w:color="auto"/>
            </w:tcBorders>
            <w:shd w:val="clear" w:color="000000" w:fill="A6A6A6"/>
            <w:noWrap/>
            <w:vAlign w:val="bottom"/>
            <w:hideMark/>
          </w:tcPr>
          <w:p w14:paraId="5C0CDF8B"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r w:rsidRPr="009E66F6">
              <w:rPr>
                <w:rFonts w:ascii="Calibri" w:eastAsia="Times New Roman" w:hAnsi="Calibri" w:cs="Calibri"/>
                <w:color w:val="000000"/>
                <w:sz w:val="16"/>
                <w:szCs w:val="16"/>
                <w:lang w:eastAsia="es-MX"/>
              </w:rPr>
              <w:t>2</w:t>
            </w:r>
          </w:p>
        </w:tc>
        <w:tc>
          <w:tcPr>
            <w:tcW w:w="264" w:type="dxa"/>
            <w:tcBorders>
              <w:top w:val="nil"/>
              <w:left w:val="nil"/>
              <w:bottom w:val="nil"/>
              <w:right w:val="nil"/>
            </w:tcBorders>
            <w:shd w:val="clear" w:color="auto" w:fill="auto"/>
            <w:noWrap/>
            <w:vAlign w:val="bottom"/>
            <w:hideMark/>
          </w:tcPr>
          <w:p w14:paraId="74E8D021" w14:textId="77777777" w:rsidR="00E27C2E" w:rsidRPr="009E66F6" w:rsidRDefault="00E27C2E" w:rsidP="00732B93">
            <w:pPr>
              <w:spacing w:after="0" w:line="240" w:lineRule="auto"/>
              <w:jc w:val="center"/>
              <w:rPr>
                <w:rFonts w:ascii="Calibri" w:eastAsia="Times New Roman" w:hAnsi="Calibri" w:cs="Calibri"/>
                <w:color w:val="000000"/>
                <w:sz w:val="16"/>
                <w:szCs w:val="16"/>
                <w:lang w:eastAsia="es-MX"/>
              </w:rPr>
            </w:pPr>
          </w:p>
        </w:tc>
        <w:tc>
          <w:tcPr>
            <w:tcW w:w="1909" w:type="dxa"/>
            <w:tcBorders>
              <w:top w:val="nil"/>
              <w:left w:val="nil"/>
              <w:bottom w:val="nil"/>
              <w:right w:val="nil"/>
            </w:tcBorders>
            <w:shd w:val="clear" w:color="auto" w:fill="auto"/>
            <w:noWrap/>
            <w:vAlign w:val="bottom"/>
            <w:hideMark/>
          </w:tcPr>
          <w:p w14:paraId="22856CC3"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73AA4888"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c>
          <w:tcPr>
            <w:tcW w:w="609" w:type="dxa"/>
            <w:tcBorders>
              <w:top w:val="nil"/>
              <w:left w:val="nil"/>
              <w:bottom w:val="nil"/>
              <w:right w:val="nil"/>
            </w:tcBorders>
            <w:shd w:val="clear" w:color="auto" w:fill="auto"/>
            <w:noWrap/>
            <w:vAlign w:val="bottom"/>
            <w:hideMark/>
          </w:tcPr>
          <w:p w14:paraId="66AD857C" w14:textId="77777777" w:rsidR="00E27C2E" w:rsidRPr="009E66F6" w:rsidRDefault="00E27C2E" w:rsidP="00732B93">
            <w:pPr>
              <w:spacing w:after="0" w:line="240" w:lineRule="auto"/>
              <w:rPr>
                <w:rFonts w:ascii="Times New Roman" w:eastAsia="Times New Roman" w:hAnsi="Times New Roman" w:cs="Times New Roman"/>
                <w:sz w:val="20"/>
                <w:szCs w:val="20"/>
                <w:lang w:eastAsia="es-MX"/>
              </w:rPr>
            </w:pPr>
          </w:p>
        </w:tc>
      </w:tr>
    </w:tbl>
    <w:p w14:paraId="18F10460" w14:textId="4F10907A" w:rsidR="00E27C2E" w:rsidRDefault="00E27C2E" w:rsidP="00E27C2E">
      <w:pPr>
        <w:jc w:val="both"/>
        <w:rPr>
          <w:rFonts w:ascii="Arial" w:hAnsi="Arial" w:cs="Arial"/>
          <w:sz w:val="23"/>
          <w:szCs w:val="23"/>
        </w:rPr>
      </w:pPr>
    </w:p>
    <w:p w14:paraId="7141907E" w14:textId="77777777" w:rsidR="00E27C2E" w:rsidRDefault="00E27C2E" w:rsidP="00E27C2E">
      <w:pPr>
        <w:pStyle w:val="Ttulo2"/>
        <w:numPr>
          <w:ilvl w:val="0"/>
          <w:numId w:val="22"/>
        </w:numPr>
        <w:rPr>
          <w:rFonts w:cs="Arial"/>
          <w:szCs w:val="23"/>
        </w:rPr>
      </w:pPr>
      <w:bookmarkStart w:id="19" w:name="_Toc41641391"/>
      <w:bookmarkStart w:id="20" w:name="_Toc51683540"/>
      <w:r>
        <w:rPr>
          <w:rFonts w:cs="Arial"/>
          <w:szCs w:val="23"/>
        </w:rPr>
        <w:t>Módulo de recursos humanos e institucionales</w:t>
      </w:r>
      <w:bookmarkEnd w:id="19"/>
      <w:bookmarkEnd w:id="20"/>
    </w:p>
    <w:p w14:paraId="0A5E6356" w14:textId="77777777" w:rsidR="00E3658F" w:rsidRDefault="00E3658F" w:rsidP="00E27C2E">
      <w:pPr>
        <w:spacing w:after="0"/>
        <w:ind w:firstLine="357"/>
        <w:jc w:val="both"/>
        <w:rPr>
          <w:rFonts w:ascii="Arial" w:hAnsi="Arial" w:cs="Arial"/>
          <w:sz w:val="23"/>
          <w:szCs w:val="23"/>
        </w:rPr>
      </w:pPr>
    </w:p>
    <w:p w14:paraId="73228A92" w14:textId="2C7B1EEE" w:rsidR="00E27C2E" w:rsidRDefault="00E27C2E" w:rsidP="00E27C2E">
      <w:pPr>
        <w:spacing w:after="0"/>
        <w:ind w:firstLine="357"/>
        <w:jc w:val="both"/>
        <w:rPr>
          <w:rFonts w:ascii="Arial" w:hAnsi="Arial" w:cs="Arial"/>
          <w:sz w:val="23"/>
          <w:szCs w:val="23"/>
        </w:rPr>
      </w:pPr>
      <w:r>
        <w:rPr>
          <w:rFonts w:ascii="Arial" w:hAnsi="Arial" w:cs="Arial"/>
          <w:sz w:val="23"/>
          <w:szCs w:val="23"/>
        </w:rPr>
        <w:t>Porcentajes por respuesta</w:t>
      </w:r>
    </w:p>
    <w:p w14:paraId="0F2AF010" w14:textId="330EDCAD" w:rsidR="00E27C2E" w:rsidRDefault="0042311A" w:rsidP="00E27C2E">
      <w:r>
        <w:rPr>
          <w:noProof/>
          <w:lang w:eastAsia="es-MX"/>
        </w:rPr>
        <w:drawing>
          <wp:anchor distT="0" distB="0" distL="114300" distR="114300" simplePos="0" relativeHeight="251668498" behindDoc="0" locked="0" layoutInCell="1" allowOverlap="1" wp14:anchorId="6A0324BE" wp14:editId="5516EA8E">
            <wp:simplePos x="0" y="0"/>
            <wp:positionH relativeFrom="margin">
              <wp:posOffset>-795655</wp:posOffset>
            </wp:positionH>
            <wp:positionV relativeFrom="margin">
              <wp:posOffset>935990</wp:posOffset>
            </wp:positionV>
            <wp:extent cx="7200000" cy="3240000"/>
            <wp:effectExtent l="0" t="0" r="1270" b="17780"/>
            <wp:wrapTopAndBottom/>
            <wp:docPr id="30" name="Gráfico 30">
              <a:extLst xmlns:a="http://schemas.openxmlformats.org/drawingml/2006/main">
                <a:ext uri="{FF2B5EF4-FFF2-40B4-BE49-F238E27FC236}">
                  <a16:creationId xmlns:a16="http://schemas.microsoft.com/office/drawing/2014/main" id="{9525F15A-58CA-4B35-A08D-A10C2F1E3A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7D485460" w14:textId="05088576" w:rsidR="00E27C2E" w:rsidRDefault="00E27C2E" w:rsidP="00E27C2E">
      <w:pPr>
        <w:spacing w:after="0"/>
        <w:ind w:firstLine="357"/>
        <w:jc w:val="both"/>
        <w:rPr>
          <w:rFonts w:ascii="Arial" w:hAnsi="Arial" w:cs="Arial"/>
          <w:sz w:val="23"/>
          <w:szCs w:val="23"/>
        </w:rPr>
      </w:pPr>
    </w:p>
    <w:p w14:paraId="3E227FA1" w14:textId="77777777" w:rsidR="00997B9F" w:rsidRDefault="00997B9F" w:rsidP="00997B9F">
      <w:pPr>
        <w:tabs>
          <w:tab w:val="left" w:pos="2266"/>
          <w:tab w:val="left" w:pos="3857"/>
        </w:tabs>
        <w:jc w:val="both"/>
        <w:rPr>
          <w:rFonts w:ascii="Arial" w:hAnsi="Arial" w:cs="Arial"/>
          <w:sz w:val="18"/>
          <w:szCs w:val="18"/>
        </w:rPr>
      </w:pPr>
    </w:p>
    <w:p w14:paraId="57110E86" w14:textId="0226A0B6" w:rsidR="00997B9F" w:rsidRPr="00997B9F" w:rsidRDefault="00997B9F" w:rsidP="00997B9F">
      <w:pPr>
        <w:tabs>
          <w:tab w:val="left" w:pos="2266"/>
          <w:tab w:val="left" w:pos="3857"/>
        </w:tabs>
        <w:jc w:val="both"/>
        <w:rPr>
          <w:rFonts w:ascii="Arial" w:hAnsi="Arial" w:cs="Arial"/>
          <w:sz w:val="18"/>
          <w:szCs w:val="18"/>
        </w:rPr>
      </w:pPr>
      <w:r w:rsidRPr="00997B9F">
        <w:rPr>
          <w:rFonts w:ascii="Arial" w:hAnsi="Arial" w:cs="Arial"/>
          <w:sz w:val="18"/>
          <w:szCs w:val="18"/>
        </w:rPr>
        <w:t>*</w:t>
      </w:r>
      <w:r>
        <w:rPr>
          <w:rFonts w:ascii="Arial" w:hAnsi="Arial" w:cs="Arial"/>
          <w:sz w:val="18"/>
          <w:szCs w:val="18"/>
        </w:rPr>
        <w:t xml:space="preserve">cuando </w:t>
      </w:r>
      <w:r w:rsidRPr="00997B9F">
        <w:rPr>
          <w:rFonts w:ascii="Arial" w:hAnsi="Arial" w:cs="Arial"/>
          <w:sz w:val="18"/>
          <w:szCs w:val="18"/>
        </w:rPr>
        <w:t>los porcentajes no suman 100%, se debe a respuestas “no aplica”.</w:t>
      </w:r>
    </w:p>
    <w:p w14:paraId="5AD9DA6A" w14:textId="32F4ADE0" w:rsidR="00E27C2E" w:rsidRDefault="0042311A" w:rsidP="00E27C2E">
      <w:pPr>
        <w:spacing w:after="0"/>
        <w:ind w:firstLine="357"/>
        <w:jc w:val="both"/>
        <w:rPr>
          <w:rFonts w:ascii="Arial" w:hAnsi="Arial" w:cs="Arial"/>
          <w:sz w:val="23"/>
          <w:szCs w:val="23"/>
        </w:rPr>
      </w:pPr>
      <w:r>
        <w:rPr>
          <w:noProof/>
          <w:lang w:eastAsia="es-MX"/>
        </w:rPr>
        <w:drawing>
          <wp:anchor distT="0" distB="0" distL="114300" distR="114300" simplePos="0" relativeHeight="251669522" behindDoc="0" locked="0" layoutInCell="1" allowOverlap="1" wp14:anchorId="0B10BCC8" wp14:editId="69959AAD">
            <wp:simplePos x="0" y="0"/>
            <wp:positionH relativeFrom="margin">
              <wp:posOffset>-794385</wp:posOffset>
            </wp:positionH>
            <wp:positionV relativeFrom="margin">
              <wp:posOffset>4536440</wp:posOffset>
            </wp:positionV>
            <wp:extent cx="7200000" cy="3240000"/>
            <wp:effectExtent l="0" t="0" r="1270" b="17780"/>
            <wp:wrapTopAndBottom/>
            <wp:docPr id="36" name="Gráfico 36">
              <a:extLst xmlns:a="http://schemas.openxmlformats.org/drawingml/2006/main">
                <a:ext uri="{FF2B5EF4-FFF2-40B4-BE49-F238E27FC236}">
                  <a16:creationId xmlns:a16="http://schemas.microsoft.com/office/drawing/2014/main" id="{AF7BE2CC-0313-4962-81C0-4C83E339C1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6D9E40A7" w14:textId="77777777" w:rsidR="00E27C2E" w:rsidRDefault="00E27C2E" w:rsidP="00E27C2E">
      <w:pPr>
        <w:spacing w:after="0"/>
        <w:ind w:firstLine="357"/>
        <w:jc w:val="both"/>
        <w:rPr>
          <w:rFonts w:ascii="Arial" w:hAnsi="Arial" w:cs="Arial"/>
          <w:sz w:val="23"/>
          <w:szCs w:val="23"/>
        </w:rPr>
      </w:pPr>
      <w:r>
        <w:rPr>
          <w:rFonts w:ascii="Arial" w:hAnsi="Arial" w:cs="Arial"/>
          <w:sz w:val="23"/>
          <w:szCs w:val="23"/>
        </w:rPr>
        <w:t xml:space="preserve">Respuesta por oficina y Dirección General </w:t>
      </w:r>
    </w:p>
    <w:p w14:paraId="6B2334CF" w14:textId="77777777" w:rsidR="00E27C2E" w:rsidRDefault="00E27C2E" w:rsidP="00E27C2E">
      <w:pPr>
        <w:jc w:val="both"/>
      </w:pPr>
    </w:p>
    <w:tbl>
      <w:tblPr>
        <w:tblW w:w="9072" w:type="dxa"/>
        <w:tblCellMar>
          <w:left w:w="70" w:type="dxa"/>
          <w:right w:w="70" w:type="dxa"/>
        </w:tblCellMar>
        <w:tblLook w:val="04A0" w:firstRow="1" w:lastRow="0" w:firstColumn="1" w:lastColumn="0" w:noHBand="0" w:noVBand="1"/>
      </w:tblPr>
      <w:tblGrid>
        <w:gridCol w:w="1752"/>
        <w:gridCol w:w="626"/>
        <w:gridCol w:w="625"/>
        <w:gridCol w:w="624"/>
        <w:gridCol w:w="624"/>
        <w:gridCol w:w="624"/>
        <w:gridCol w:w="624"/>
        <w:gridCol w:w="624"/>
        <w:gridCol w:w="624"/>
        <w:gridCol w:w="624"/>
        <w:gridCol w:w="841"/>
        <w:gridCol w:w="853"/>
        <w:gridCol w:w="7"/>
      </w:tblGrid>
      <w:tr w:rsidR="00E27C2E" w:rsidRPr="00D103F1" w14:paraId="1CC108BE" w14:textId="77777777" w:rsidTr="00732B93">
        <w:trPr>
          <w:cantSplit/>
          <w:trHeight w:val="170"/>
        </w:trPr>
        <w:tc>
          <w:tcPr>
            <w:tcW w:w="1725" w:type="dxa"/>
            <w:vMerge w:val="restart"/>
            <w:tcBorders>
              <w:top w:val="single" w:sz="4" w:space="0" w:color="auto"/>
              <w:left w:val="single" w:sz="4" w:space="0" w:color="auto"/>
              <w:bottom w:val="single" w:sz="4" w:space="0" w:color="auto"/>
              <w:right w:val="single" w:sz="4" w:space="0" w:color="auto"/>
            </w:tcBorders>
            <w:shd w:val="clear" w:color="000000" w:fill="DBDBDB"/>
            <w:noWrap/>
            <w:vAlign w:val="center"/>
            <w:hideMark/>
          </w:tcPr>
          <w:p w14:paraId="40ADEA00" w14:textId="77777777" w:rsidR="00E27C2E" w:rsidRPr="00D103F1" w:rsidRDefault="00E27C2E" w:rsidP="00732B93">
            <w:pPr>
              <w:spacing w:after="0" w:line="240" w:lineRule="auto"/>
              <w:jc w:val="center"/>
              <w:rPr>
                <w:rFonts w:ascii="Calibri" w:eastAsia="Times New Roman" w:hAnsi="Calibri" w:cs="Calibri"/>
                <w:b/>
                <w:bCs/>
                <w:color w:val="000000"/>
                <w:sz w:val="16"/>
                <w:szCs w:val="16"/>
                <w:lang w:eastAsia="es-MX"/>
              </w:rPr>
            </w:pPr>
            <w:r w:rsidRPr="00D103F1">
              <w:rPr>
                <w:rFonts w:ascii="Calibri" w:eastAsia="Times New Roman" w:hAnsi="Calibri" w:cs="Calibri"/>
                <w:b/>
                <w:bCs/>
                <w:color w:val="000000"/>
                <w:sz w:val="16"/>
                <w:szCs w:val="16"/>
                <w:lang w:eastAsia="es-MX"/>
              </w:rPr>
              <w:t>Oficina</w:t>
            </w:r>
          </w:p>
        </w:tc>
        <w:tc>
          <w:tcPr>
            <w:tcW w:w="7213" w:type="dxa"/>
            <w:gridSpan w:val="12"/>
            <w:tcBorders>
              <w:top w:val="single" w:sz="4" w:space="0" w:color="auto"/>
              <w:left w:val="nil"/>
              <w:bottom w:val="single" w:sz="4" w:space="0" w:color="auto"/>
              <w:right w:val="single" w:sz="4" w:space="0" w:color="auto"/>
            </w:tcBorders>
            <w:shd w:val="clear" w:color="000000" w:fill="DBDBDB"/>
            <w:noWrap/>
            <w:vAlign w:val="center"/>
            <w:hideMark/>
          </w:tcPr>
          <w:p w14:paraId="6AF6E521" w14:textId="77777777" w:rsidR="00E27C2E" w:rsidRPr="00D103F1" w:rsidRDefault="00E27C2E" w:rsidP="00732B93">
            <w:pPr>
              <w:spacing w:after="0" w:line="240" w:lineRule="auto"/>
              <w:jc w:val="center"/>
              <w:rPr>
                <w:rFonts w:ascii="Calibri" w:eastAsia="Times New Roman" w:hAnsi="Calibri" w:cs="Calibri"/>
                <w:b/>
                <w:bCs/>
                <w:color w:val="000000"/>
                <w:sz w:val="16"/>
                <w:szCs w:val="16"/>
                <w:lang w:eastAsia="es-MX"/>
              </w:rPr>
            </w:pPr>
            <w:r w:rsidRPr="00D103F1">
              <w:rPr>
                <w:rFonts w:ascii="Calibri" w:eastAsia="Times New Roman" w:hAnsi="Calibri" w:cs="Calibri"/>
                <w:b/>
                <w:bCs/>
                <w:color w:val="000000"/>
                <w:sz w:val="16"/>
                <w:szCs w:val="16"/>
                <w:lang w:eastAsia="es-MX"/>
              </w:rPr>
              <w:t>Pregunta</w:t>
            </w:r>
          </w:p>
        </w:tc>
      </w:tr>
      <w:tr w:rsidR="00E27C2E" w:rsidRPr="00D103F1" w14:paraId="194E4835" w14:textId="77777777" w:rsidTr="00732B93">
        <w:trPr>
          <w:gridAfter w:val="1"/>
          <w:wAfter w:w="7" w:type="dxa"/>
          <w:cantSplit/>
          <w:trHeight w:val="170"/>
        </w:trPr>
        <w:tc>
          <w:tcPr>
            <w:tcW w:w="1725" w:type="dxa"/>
            <w:vMerge/>
            <w:tcBorders>
              <w:top w:val="single" w:sz="4" w:space="0" w:color="auto"/>
              <w:left w:val="single" w:sz="4" w:space="0" w:color="auto"/>
              <w:bottom w:val="single" w:sz="4" w:space="0" w:color="auto"/>
              <w:right w:val="single" w:sz="4" w:space="0" w:color="auto"/>
            </w:tcBorders>
            <w:vAlign w:val="center"/>
            <w:hideMark/>
          </w:tcPr>
          <w:p w14:paraId="34792E47" w14:textId="77777777" w:rsidR="00E27C2E" w:rsidRPr="00D103F1" w:rsidRDefault="00E27C2E" w:rsidP="00732B93">
            <w:pPr>
              <w:spacing w:after="0" w:line="240" w:lineRule="auto"/>
              <w:rPr>
                <w:rFonts w:ascii="Calibri" w:eastAsia="Times New Roman" w:hAnsi="Calibri" w:cs="Calibri"/>
                <w:b/>
                <w:bCs/>
                <w:color w:val="000000"/>
                <w:sz w:val="16"/>
                <w:szCs w:val="16"/>
                <w:lang w:eastAsia="es-MX"/>
              </w:rPr>
            </w:pPr>
          </w:p>
        </w:tc>
        <w:tc>
          <w:tcPr>
            <w:tcW w:w="616" w:type="dxa"/>
            <w:tcBorders>
              <w:top w:val="nil"/>
              <w:left w:val="nil"/>
              <w:bottom w:val="single" w:sz="4" w:space="0" w:color="auto"/>
              <w:right w:val="single" w:sz="4" w:space="0" w:color="auto"/>
            </w:tcBorders>
            <w:shd w:val="clear" w:color="000000" w:fill="DBDBDB"/>
            <w:noWrap/>
            <w:vAlign w:val="center"/>
            <w:hideMark/>
          </w:tcPr>
          <w:p w14:paraId="27F117AF" w14:textId="77777777" w:rsidR="00E27C2E" w:rsidRPr="00D103F1" w:rsidRDefault="00E27C2E" w:rsidP="00732B93">
            <w:pPr>
              <w:spacing w:after="0" w:line="240" w:lineRule="auto"/>
              <w:jc w:val="center"/>
              <w:rPr>
                <w:rFonts w:ascii="Calibri" w:eastAsia="Times New Roman" w:hAnsi="Calibri" w:cs="Calibri"/>
                <w:b/>
                <w:bCs/>
                <w:color w:val="000000"/>
                <w:sz w:val="16"/>
                <w:szCs w:val="16"/>
                <w:lang w:eastAsia="es-MX"/>
              </w:rPr>
            </w:pPr>
            <w:r w:rsidRPr="00D103F1">
              <w:rPr>
                <w:rFonts w:ascii="Calibri" w:eastAsia="Times New Roman" w:hAnsi="Calibri" w:cs="Calibri"/>
                <w:b/>
                <w:bCs/>
                <w:color w:val="000000"/>
                <w:sz w:val="16"/>
                <w:szCs w:val="16"/>
                <w:lang w:eastAsia="es-MX"/>
              </w:rPr>
              <w:t>2.1</w:t>
            </w:r>
          </w:p>
        </w:tc>
        <w:tc>
          <w:tcPr>
            <w:tcW w:w="616" w:type="dxa"/>
            <w:tcBorders>
              <w:top w:val="nil"/>
              <w:left w:val="nil"/>
              <w:bottom w:val="single" w:sz="4" w:space="0" w:color="auto"/>
              <w:right w:val="single" w:sz="4" w:space="0" w:color="auto"/>
            </w:tcBorders>
            <w:shd w:val="clear" w:color="000000" w:fill="DBDBDB"/>
            <w:noWrap/>
            <w:vAlign w:val="center"/>
            <w:hideMark/>
          </w:tcPr>
          <w:p w14:paraId="67266FC3" w14:textId="77777777" w:rsidR="00E27C2E" w:rsidRPr="00D103F1" w:rsidRDefault="00E27C2E" w:rsidP="00732B93">
            <w:pPr>
              <w:spacing w:after="0" w:line="240" w:lineRule="auto"/>
              <w:jc w:val="center"/>
              <w:rPr>
                <w:rFonts w:ascii="Calibri" w:eastAsia="Times New Roman" w:hAnsi="Calibri" w:cs="Calibri"/>
                <w:b/>
                <w:bCs/>
                <w:color w:val="000000"/>
                <w:sz w:val="16"/>
                <w:szCs w:val="16"/>
                <w:lang w:eastAsia="es-MX"/>
              </w:rPr>
            </w:pPr>
            <w:r w:rsidRPr="00D103F1">
              <w:rPr>
                <w:rFonts w:ascii="Calibri" w:eastAsia="Times New Roman" w:hAnsi="Calibri" w:cs="Calibri"/>
                <w:b/>
                <w:bCs/>
                <w:color w:val="000000"/>
                <w:sz w:val="16"/>
                <w:szCs w:val="16"/>
                <w:lang w:eastAsia="es-MX"/>
              </w:rPr>
              <w:t>2.2</w:t>
            </w:r>
          </w:p>
        </w:tc>
        <w:tc>
          <w:tcPr>
            <w:tcW w:w="615" w:type="dxa"/>
            <w:tcBorders>
              <w:top w:val="nil"/>
              <w:left w:val="nil"/>
              <w:bottom w:val="single" w:sz="4" w:space="0" w:color="auto"/>
              <w:right w:val="single" w:sz="4" w:space="0" w:color="auto"/>
            </w:tcBorders>
            <w:shd w:val="clear" w:color="000000" w:fill="DBDBDB"/>
            <w:noWrap/>
            <w:vAlign w:val="center"/>
            <w:hideMark/>
          </w:tcPr>
          <w:p w14:paraId="489A67DA" w14:textId="77777777" w:rsidR="00E27C2E" w:rsidRPr="00D103F1" w:rsidRDefault="00E27C2E" w:rsidP="00732B93">
            <w:pPr>
              <w:spacing w:after="0" w:line="240" w:lineRule="auto"/>
              <w:jc w:val="center"/>
              <w:rPr>
                <w:rFonts w:ascii="Calibri" w:eastAsia="Times New Roman" w:hAnsi="Calibri" w:cs="Calibri"/>
                <w:b/>
                <w:bCs/>
                <w:color w:val="000000"/>
                <w:sz w:val="16"/>
                <w:szCs w:val="16"/>
                <w:lang w:eastAsia="es-MX"/>
              </w:rPr>
            </w:pPr>
            <w:r w:rsidRPr="00D103F1">
              <w:rPr>
                <w:rFonts w:ascii="Calibri" w:eastAsia="Times New Roman" w:hAnsi="Calibri" w:cs="Calibri"/>
                <w:b/>
                <w:bCs/>
                <w:color w:val="000000"/>
                <w:sz w:val="16"/>
                <w:szCs w:val="16"/>
                <w:lang w:eastAsia="es-MX"/>
              </w:rPr>
              <w:t>2.3</w:t>
            </w:r>
          </w:p>
        </w:tc>
        <w:tc>
          <w:tcPr>
            <w:tcW w:w="615" w:type="dxa"/>
            <w:tcBorders>
              <w:top w:val="nil"/>
              <w:left w:val="nil"/>
              <w:bottom w:val="single" w:sz="4" w:space="0" w:color="auto"/>
              <w:right w:val="single" w:sz="4" w:space="0" w:color="auto"/>
            </w:tcBorders>
            <w:shd w:val="clear" w:color="000000" w:fill="DBDBDB"/>
            <w:noWrap/>
            <w:vAlign w:val="center"/>
            <w:hideMark/>
          </w:tcPr>
          <w:p w14:paraId="668EF221" w14:textId="77777777" w:rsidR="00E27C2E" w:rsidRPr="00D103F1" w:rsidRDefault="00E27C2E" w:rsidP="00732B93">
            <w:pPr>
              <w:spacing w:after="0" w:line="240" w:lineRule="auto"/>
              <w:jc w:val="center"/>
              <w:rPr>
                <w:rFonts w:ascii="Calibri" w:eastAsia="Times New Roman" w:hAnsi="Calibri" w:cs="Calibri"/>
                <w:b/>
                <w:bCs/>
                <w:color w:val="000000"/>
                <w:sz w:val="16"/>
                <w:szCs w:val="16"/>
                <w:lang w:eastAsia="es-MX"/>
              </w:rPr>
            </w:pPr>
            <w:r w:rsidRPr="00D103F1">
              <w:rPr>
                <w:rFonts w:ascii="Calibri" w:eastAsia="Times New Roman" w:hAnsi="Calibri" w:cs="Calibri"/>
                <w:b/>
                <w:bCs/>
                <w:color w:val="000000"/>
                <w:sz w:val="16"/>
                <w:szCs w:val="16"/>
                <w:lang w:eastAsia="es-MX"/>
              </w:rPr>
              <w:t>2.4</w:t>
            </w:r>
          </w:p>
        </w:tc>
        <w:tc>
          <w:tcPr>
            <w:tcW w:w="615" w:type="dxa"/>
            <w:tcBorders>
              <w:top w:val="nil"/>
              <w:left w:val="nil"/>
              <w:bottom w:val="single" w:sz="4" w:space="0" w:color="auto"/>
              <w:right w:val="single" w:sz="4" w:space="0" w:color="auto"/>
            </w:tcBorders>
            <w:shd w:val="clear" w:color="000000" w:fill="DBDBDB"/>
            <w:noWrap/>
            <w:vAlign w:val="center"/>
            <w:hideMark/>
          </w:tcPr>
          <w:p w14:paraId="14EBD753" w14:textId="77777777" w:rsidR="00E27C2E" w:rsidRPr="00D103F1" w:rsidRDefault="00E27C2E" w:rsidP="00732B93">
            <w:pPr>
              <w:spacing w:after="0" w:line="240" w:lineRule="auto"/>
              <w:jc w:val="center"/>
              <w:rPr>
                <w:rFonts w:ascii="Calibri" w:eastAsia="Times New Roman" w:hAnsi="Calibri" w:cs="Calibri"/>
                <w:b/>
                <w:bCs/>
                <w:color w:val="000000"/>
                <w:sz w:val="16"/>
                <w:szCs w:val="16"/>
                <w:lang w:eastAsia="es-MX"/>
              </w:rPr>
            </w:pPr>
            <w:r w:rsidRPr="00D103F1">
              <w:rPr>
                <w:rFonts w:ascii="Calibri" w:eastAsia="Times New Roman" w:hAnsi="Calibri" w:cs="Calibri"/>
                <w:b/>
                <w:bCs/>
                <w:color w:val="000000"/>
                <w:sz w:val="16"/>
                <w:szCs w:val="16"/>
                <w:lang w:eastAsia="es-MX"/>
              </w:rPr>
              <w:t>2.5</w:t>
            </w:r>
          </w:p>
        </w:tc>
        <w:tc>
          <w:tcPr>
            <w:tcW w:w="615" w:type="dxa"/>
            <w:tcBorders>
              <w:top w:val="nil"/>
              <w:left w:val="nil"/>
              <w:bottom w:val="single" w:sz="4" w:space="0" w:color="auto"/>
              <w:right w:val="single" w:sz="4" w:space="0" w:color="auto"/>
            </w:tcBorders>
            <w:shd w:val="clear" w:color="000000" w:fill="DBDBDB"/>
            <w:noWrap/>
            <w:vAlign w:val="center"/>
            <w:hideMark/>
          </w:tcPr>
          <w:p w14:paraId="36B03DE1" w14:textId="77777777" w:rsidR="00E27C2E" w:rsidRPr="00D103F1" w:rsidRDefault="00E27C2E" w:rsidP="00732B93">
            <w:pPr>
              <w:spacing w:after="0" w:line="240" w:lineRule="auto"/>
              <w:jc w:val="center"/>
              <w:rPr>
                <w:rFonts w:ascii="Calibri" w:eastAsia="Times New Roman" w:hAnsi="Calibri" w:cs="Calibri"/>
                <w:b/>
                <w:bCs/>
                <w:color w:val="000000"/>
                <w:sz w:val="16"/>
                <w:szCs w:val="16"/>
                <w:lang w:eastAsia="es-MX"/>
              </w:rPr>
            </w:pPr>
            <w:r w:rsidRPr="00D103F1">
              <w:rPr>
                <w:rFonts w:ascii="Calibri" w:eastAsia="Times New Roman" w:hAnsi="Calibri" w:cs="Calibri"/>
                <w:b/>
                <w:bCs/>
                <w:color w:val="000000"/>
                <w:sz w:val="16"/>
                <w:szCs w:val="16"/>
                <w:lang w:eastAsia="es-MX"/>
              </w:rPr>
              <w:t>2.6</w:t>
            </w:r>
          </w:p>
        </w:tc>
        <w:tc>
          <w:tcPr>
            <w:tcW w:w="615" w:type="dxa"/>
            <w:tcBorders>
              <w:top w:val="nil"/>
              <w:left w:val="nil"/>
              <w:bottom w:val="single" w:sz="4" w:space="0" w:color="auto"/>
              <w:right w:val="single" w:sz="4" w:space="0" w:color="auto"/>
            </w:tcBorders>
            <w:shd w:val="clear" w:color="000000" w:fill="DBDBDB"/>
            <w:noWrap/>
            <w:vAlign w:val="center"/>
            <w:hideMark/>
          </w:tcPr>
          <w:p w14:paraId="2242B975" w14:textId="77777777" w:rsidR="00E27C2E" w:rsidRPr="00D103F1" w:rsidRDefault="00E27C2E" w:rsidP="00732B93">
            <w:pPr>
              <w:spacing w:after="0" w:line="240" w:lineRule="auto"/>
              <w:jc w:val="center"/>
              <w:rPr>
                <w:rFonts w:ascii="Calibri" w:eastAsia="Times New Roman" w:hAnsi="Calibri" w:cs="Calibri"/>
                <w:b/>
                <w:bCs/>
                <w:color w:val="000000"/>
                <w:sz w:val="16"/>
                <w:szCs w:val="16"/>
                <w:lang w:eastAsia="es-MX"/>
              </w:rPr>
            </w:pPr>
            <w:r w:rsidRPr="00D103F1">
              <w:rPr>
                <w:rFonts w:ascii="Calibri" w:eastAsia="Times New Roman" w:hAnsi="Calibri" w:cs="Calibri"/>
                <w:b/>
                <w:bCs/>
                <w:color w:val="000000"/>
                <w:sz w:val="16"/>
                <w:szCs w:val="16"/>
                <w:lang w:eastAsia="es-MX"/>
              </w:rPr>
              <w:t>2.7</w:t>
            </w:r>
          </w:p>
        </w:tc>
        <w:tc>
          <w:tcPr>
            <w:tcW w:w="615" w:type="dxa"/>
            <w:tcBorders>
              <w:top w:val="nil"/>
              <w:left w:val="nil"/>
              <w:bottom w:val="single" w:sz="4" w:space="0" w:color="auto"/>
              <w:right w:val="single" w:sz="4" w:space="0" w:color="auto"/>
            </w:tcBorders>
            <w:shd w:val="clear" w:color="000000" w:fill="DBDBDB"/>
            <w:noWrap/>
            <w:vAlign w:val="center"/>
            <w:hideMark/>
          </w:tcPr>
          <w:p w14:paraId="74D17360" w14:textId="77777777" w:rsidR="00E27C2E" w:rsidRPr="00D103F1" w:rsidRDefault="00E27C2E" w:rsidP="00732B93">
            <w:pPr>
              <w:spacing w:after="0" w:line="240" w:lineRule="auto"/>
              <w:jc w:val="center"/>
              <w:rPr>
                <w:rFonts w:ascii="Calibri" w:eastAsia="Times New Roman" w:hAnsi="Calibri" w:cs="Calibri"/>
                <w:b/>
                <w:bCs/>
                <w:color w:val="000000"/>
                <w:sz w:val="16"/>
                <w:szCs w:val="16"/>
                <w:lang w:eastAsia="es-MX"/>
              </w:rPr>
            </w:pPr>
            <w:r w:rsidRPr="00D103F1">
              <w:rPr>
                <w:rFonts w:ascii="Calibri" w:eastAsia="Times New Roman" w:hAnsi="Calibri" w:cs="Calibri"/>
                <w:b/>
                <w:bCs/>
                <w:color w:val="000000"/>
                <w:sz w:val="16"/>
                <w:szCs w:val="16"/>
                <w:lang w:eastAsia="es-MX"/>
              </w:rPr>
              <w:t>2.8</w:t>
            </w:r>
          </w:p>
        </w:tc>
        <w:tc>
          <w:tcPr>
            <w:tcW w:w="615" w:type="dxa"/>
            <w:tcBorders>
              <w:top w:val="nil"/>
              <w:left w:val="nil"/>
              <w:bottom w:val="single" w:sz="4" w:space="0" w:color="auto"/>
              <w:right w:val="single" w:sz="4" w:space="0" w:color="auto"/>
            </w:tcBorders>
            <w:shd w:val="clear" w:color="000000" w:fill="DBDBDB"/>
            <w:noWrap/>
            <w:vAlign w:val="center"/>
            <w:hideMark/>
          </w:tcPr>
          <w:p w14:paraId="22441AB8" w14:textId="77777777" w:rsidR="00E27C2E" w:rsidRPr="00D103F1" w:rsidRDefault="00E27C2E" w:rsidP="00732B93">
            <w:pPr>
              <w:spacing w:after="0" w:line="240" w:lineRule="auto"/>
              <w:jc w:val="center"/>
              <w:rPr>
                <w:rFonts w:ascii="Calibri" w:eastAsia="Times New Roman" w:hAnsi="Calibri" w:cs="Calibri"/>
                <w:b/>
                <w:bCs/>
                <w:color w:val="000000"/>
                <w:sz w:val="16"/>
                <w:szCs w:val="16"/>
                <w:lang w:eastAsia="es-MX"/>
              </w:rPr>
            </w:pPr>
            <w:r w:rsidRPr="00D103F1">
              <w:rPr>
                <w:rFonts w:ascii="Calibri" w:eastAsia="Times New Roman" w:hAnsi="Calibri" w:cs="Calibri"/>
                <w:b/>
                <w:bCs/>
                <w:color w:val="000000"/>
                <w:sz w:val="16"/>
                <w:szCs w:val="16"/>
                <w:lang w:eastAsia="es-MX"/>
              </w:rPr>
              <w:t>2.9</w:t>
            </w:r>
          </w:p>
        </w:tc>
        <w:tc>
          <w:tcPr>
            <w:tcW w:w="829" w:type="dxa"/>
            <w:tcBorders>
              <w:top w:val="nil"/>
              <w:left w:val="nil"/>
              <w:bottom w:val="single" w:sz="4" w:space="0" w:color="auto"/>
              <w:right w:val="single" w:sz="4" w:space="0" w:color="auto"/>
            </w:tcBorders>
            <w:shd w:val="clear" w:color="000000" w:fill="DBDBDB"/>
            <w:noWrap/>
            <w:vAlign w:val="center"/>
            <w:hideMark/>
          </w:tcPr>
          <w:p w14:paraId="29C1CD9A" w14:textId="77777777" w:rsidR="00E27C2E" w:rsidRPr="00D103F1" w:rsidRDefault="00E27C2E" w:rsidP="00732B93">
            <w:pPr>
              <w:spacing w:after="0" w:line="240" w:lineRule="auto"/>
              <w:jc w:val="center"/>
              <w:rPr>
                <w:rFonts w:ascii="Calibri" w:eastAsia="Times New Roman" w:hAnsi="Calibri" w:cs="Calibri"/>
                <w:b/>
                <w:bCs/>
                <w:color w:val="000000"/>
                <w:sz w:val="16"/>
                <w:szCs w:val="16"/>
                <w:lang w:eastAsia="es-MX"/>
              </w:rPr>
            </w:pPr>
            <w:r w:rsidRPr="00D103F1">
              <w:rPr>
                <w:rFonts w:ascii="Calibri" w:eastAsia="Times New Roman" w:hAnsi="Calibri" w:cs="Calibri"/>
                <w:b/>
                <w:bCs/>
                <w:color w:val="000000"/>
                <w:sz w:val="16"/>
                <w:szCs w:val="16"/>
                <w:lang w:eastAsia="es-MX"/>
              </w:rPr>
              <w:t>2.10</w:t>
            </w:r>
          </w:p>
        </w:tc>
        <w:tc>
          <w:tcPr>
            <w:tcW w:w="840" w:type="dxa"/>
            <w:tcBorders>
              <w:top w:val="nil"/>
              <w:left w:val="nil"/>
              <w:bottom w:val="single" w:sz="4" w:space="0" w:color="auto"/>
              <w:right w:val="single" w:sz="4" w:space="0" w:color="auto"/>
            </w:tcBorders>
            <w:shd w:val="clear" w:color="000000" w:fill="DBDBDB"/>
            <w:noWrap/>
            <w:vAlign w:val="center"/>
            <w:hideMark/>
          </w:tcPr>
          <w:p w14:paraId="0AF94EBC" w14:textId="77777777" w:rsidR="00E27C2E" w:rsidRPr="00D103F1" w:rsidRDefault="00E27C2E" w:rsidP="00732B93">
            <w:pPr>
              <w:spacing w:after="0" w:line="240" w:lineRule="auto"/>
              <w:jc w:val="center"/>
              <w:rPr>
                <w:rFonts w:ascii="Calibri" w:eastAsia="Times New Roman" w:hAnsi="Calibri" w:cs="Calibri"/>
                <w:b/>
                <w:bCs/>
                <w:color w:val="000000"/>
                <w:sz w:val="16"/>
                <w:szCs w:val="16"/>
                <w:lang w:eastAsia="es-MX"/>
              </w:rPr>
            </w:pPr>
            <w:r w:rsidRPr="00D103F1">
              <w:rPr>
                <w:rFonts w:ascii="Calibri" w:eastAsia="Times New Roman" w:hAnsi="Calibri" w:cs="Calibri"/>
                <w:b/>
                <w:bCs/>
                <w:color w:val="000000"/>
                <w:sz w:val="16"/>
                <w:szCs w:val="16"/>
                <w:lang w:eastAsia="es-MX"/>
              </w:rPr>
              <w:t>2.11</w:t>
            </w:r>
          </w:p>
        </w:tc>
      </w:tr>
      <w:tr w:rsidR="00E27C2E" w:rsidRPr="00D103F1" w14:paraId="01DC3188" w14:textId="77777777" w:rsidTr="00732B93">
        <w:trPr>
          <w:gridAfter w:val="1"/>
          <w:wAfter w:w="7" w:type="dxa"/>
          <w:cantSplit/>
          <w:trHeight w:val="170"/>
        </w:trPr>
        <w:tc>
          <w:tcPr>
            <w:tcW w:w="1725" w:type="dxa"/>
            <w:tcBorders>
              <w:top w:val="single" w:sz="4" w:space="0" w:color="auto"/>
              <w:left w:val="single" w:sz="4" w:space="0" w:color="auto"/>
              <w:bottom w:val="nil"/>
              <w:right w:val="single" w:sz="4" w:space="0" w:color="auto"/>
            </w:tcBorders>
            <w:shd w:val="clear" w:color="auto" w:fill="auto"/>
            <w:noWrap/>
            <w:vAlign w:val="bottom"/>
            <w:hideMark/>
          </w:tcPr>
          <w:p w14:paraId="6B34DEC9" w14:textId="77777777" w:rsidR="00E27C2E" w:rsidRPr="00D103F1" w:rsidRDefault="00E27C2E" w:rsidP="00732B93">
            <w:pPr>
              <w:spacing w:after="0" w:line="240" w:lineRule="auto"/>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Aguascalientes</w:t>
            </w:r>
          </w:p>
        </w:tc>
        <w:tc>
          <w:tcPr>
            <w:tcW w:w="616" w:type="dxa"/>
            <w:tcBorders>
              <w:top w:val="single" w:sz="4" w:space="0" w:color="auto"/>
              <w:left w:val="single" w:sz="4" w:space="0" w:color="auto"/>
              <w:bottom w:val="nil"/>
              <w:right w:val="single" w:sz="4" w:space="0" w:color="auto"/>
            </w:tcBorders>
            <w:shd w:val="clear" w:color="000000" w:fill="A6A6A6"/>
            <w:noWrap/>
            <w:vAlign w:val="bottom"/>
            <w:hideMark/>
          </w:tcPr>
          <w:p w14:paraId="6653B470"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6" w:type="dxa"/>
            <w:tcBorders>
              <w:top w:val="single" w:sz="4" w:space="0" w:color="auto"/>
              <w:left w:val="single" w:sz="4" w:space="0" w:color="auto"/>
              <w:bottom w:val="nil"/>
              <w:right w:val="single" w:sz="4" w:space="0" w:color="auto"/>
            </w:tcBorders>
            <w:shd w:val="clear" w:color="000000" w:fill="A6A6A6"/>
            <w:noWrap/>
            <w:vAlign w:val="bottom"/>
            <w:hideMark/>
          </w:tcPr>
          <w:p w14:paraId="343E0A6D"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single" w:sz="4" w:space="0" w:color="auto"/>
              <w:left w:val="single" w:sz="4" w:space="0" w:color="auto"/>
              <w:bottom w:val="nil"/>
              <w:right w:val="single" w:sz="4" w:space="0" w:color="auto"/>
            </w:tcBorders>
            <w:shd w:val="clear" w:color="000000" w:fill="1F4E78"/>
            <w:noWrap/>
            <w:vAlign w:val="bottom"/>
            <w:hideMark/>
          </w:tcPr>
          <w:p w14:paraId="4B22B3FD" w14:textId="77777777" w:rsidR="00E27C2E" w:rsidRPr="00D103F1" w:rsidRDefault="00E27C2E" w:rsidP="00732B93">
            <w:pPr>
              <w:spacing w:after="0" w:line="240" w:lineRule="auto"/>
              <w:jc w:val="center"/>
              <w:rPr>
                <w:rFonts w:ascii="Calibri" w:eastAsia="Times New Roman" w:hAnsi="Calibri" w:cs="Calibri"/>
                <w:color w:val="FFFFFF"/>
                <w:sz w:val="16"/>
                <w:szCs w:val="16"/>
                <w:lang w:eastAsia="es-MX"/>
              </w:rPr>
            </w:pPr>
            <w:r w:rsidRPr="00D103F1">
              <w:rPr>
                <w:rFonts w:ascii="Calibri" w:eastAsia="Times New Roman" w:hAnsi="Calibri" w:cs="Calibri"/>
                <w:color w:val="FFFFFF"/>
                <w:sz w:val="16"/>
                <w:szCs w:val="16"/>
                <w:lang w:eastAsia="es-MX"/>
              </w:rPr>
              <w:t>0</w:t>
            </w:r>
          </w:p>
        </w:tc>
        <w:tc>
          <w:tcPr>
            <w:tcW w:w="615" w:type="dxa"/>
            <w:tcBorders>
              <w:top w:val="single" w:sz="4" w:space="0" w:color="auto"/>
              <w:left w:val="single" w:sz="4" w:space="0" w:color="auto"/>
              <w:bottom w:val="nil"/>
              <w:right w:val="single" w:sz="4" w:space="0" w:color="auto"/>
            </w:tcBorders>
            <w:shd w:val="clear" w:color="000000" w:fill="1F4E78"/>
            <w:noWrap/>
            <w:vAlign w:val="bottom"/>
            <w:hideMark/>
          </w:tcPr>
          <w:p w14:paraId="0D5FDA30" w14:textId="77777777" w:rsidR="00E27C2E" w:rsidRPr="00D103F1" w:rsidRDefault="00E27C2E" w:rsidP="00732B93">
            <w:pPr>
              <w:spacing w:after="0" w:line="240" w:lineRule="auto"/>
              <w:jc w:val="center"/>
              <w:rPr>
                <w:rFonts w:ascii="Calibri" w:eastAsia="Times New Roman" w:hAnsi="Calibri" w:cs="Calibri"/>
                <w:color w:val="FFFFFF"/>
                <w:sz w:val="16"/>
                <w:szCs w:val="16"/>
                <w:lang w:eastAsia="es-MX"/>
              </w:rPr>
            </w:pPr>
            <w:r w:rsidRPr="00D103F1">
              <w:rPr>
                <w:rFonts w:ascii="Calibri" w:eastAsia="Times New Roman" w:hAnsi="Calibri" w:cs="Calibri"/>
                <w:color w:val="FFFFFF"/>
                <w:sz w:val="16"/>
                <w:szCs w:val="16"/>
                <w:lang w:eastAsia="es-MX"/>
              </w:rPr>
              <w:t>0</w:t>
            </w:r>
          </w:p>
        </w:tc>
        <w:tc>
          <w:tcPr>
            <w:tcW w:w="615" w:type="dxa"/>
            <w:tcBorders>
              <w:top w:val="single" w:sz="4" w:space="0" w:color="auto"/>
              <w:left w:val="single" w:sz="4" w:space="0" w:color="auto"/>
              <w:bottom w:val="nil"/>
              <w:right w:val="single" w:sz="4" w:space="0" w:color="auto"/>
            </w:tcBorders>
            <w:shd w:val="clear" w:color="000000" w:fill="4472C4"/>
            <w:noWrap/>
            <w:vAlign w:val="bottom"/>
            <w:hideMark/>
          </w:tcPr>
          <w:p w14:paraId="31421EC8"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single" w:sz="4" w:space="0" w:color="auto"/>
              <w:left w:val="single" w:sz="4" w:space="0" w:color="auto"/>
              <w:bottom w:val="nil"/>
              <w:right w:val="single" w:sz="4" w:space="0" w:color="auto"/>
            </w:tcBorders>
            <w:shd w:val="clear" w:color="000000" w:fill="4472C4"/>
            <w:noWrap/>
            <w:vAlign w:val="bottom"/>
            <w:hideMark/>
          </w:tcPr>
          <w:p w14:paraId="50A3B31A"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single" w:sz="4" w:space="0" w:color="auto"/>
              <w:left w:val="single" w:sz="4" w:space="0" w:color="auto"/>
              <w:bottom w:val="nil"/>
              <w:right w:val="single" w:sz="4" w:space="0" w:color="auto"/>
            </w:tcBorders>
            <w:shd w:val="clear" w:color="000000" w:fill="4472C4"/>
            <w:noWrap/>
            <w:vAlign w:val="bottom"/>
            <w:hideMark/>
          </w:tcPr>
          <w:p w14:paraId="331ABB1F"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single" w:sz="4" w:space="0" w:color="auto"/>
              <w:left w:val="single" w:sz="4" w:space="0" w:color="auto"/>
              <w:bottom w:val="nil"/>
              <w:right w:val="single" w:sz="4" w:space="0" w:color="auto"/>
            </w:tcBorders>
            <w:shd w:val="clear" w:color="000000" w:fill="4472C4"/>
            <w:noWrap/>
            <w:vAlign w:val="bottom"/>
            <w:hideMark/>
          </w:tcPr>
          <w:p w14:paraId="23896377"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single" w:sz="4" w:space="0" w:color="auto"/>
              <w:left w:val="single" w:sz="4" w:space="0" w:color="auto"/>
              <w:bottom w:val="nil"/>
              <w:right w:val="single" w:sz="4" w:space="0" w:color="auto"/>
            </w:tcBorders>
            <w:shd w:val="clear" w:color="000000" w:fill="4472C4"/>
            <w:noWrap/>
            <w:vAlign w:val="bottom"/>
            <w:hideMark/>
          </w:tcPr>
          <w:p w14:paraId="68B97F7B"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829" w:type="dxa"/>
            <w:tcBorders>
              <w:top w:val="single" w:sz="4" w:space="0" w:color="auto"/>
              <w:left w:val="single" w:sz="4" w:space="0" w:color="auto"/>
              <w:bottom w:val="nil"/>
              <w:right w:val="single" w:sz="4" w:space="0" w:color="auto"/>
            </w:tcBorders>
            <w:shd w:val="clear" w:color="000000" w:fill="4472C4"/>
            <w:noWrap/>
            <w:vAlign w:val="bottom"/>
            <w:hideMark/>
          </w:tcPr>
          <w:p w14:paraId="2F5C74D1"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840" w:type="dxa"/>
            <w:tcBorders>
              <w:top w:val="single" w:sz="4" w:space="0" w:color="auto"/>
              <w:left w:val="single" w:sz="4" w:space="0" w:color="auto"/>
              <w:bottom w:val="nil"/>
              <w:right w:val="single" w:sz="4" w:space="0" w:color="auto"/>
            </w:tcBorders>
            <w:shd w:val="clear" w:color="000000" w:fill="4472C4"/>
            <w:noWrap/>
            <w:vAlign w:val="bottom"/>
            <w:hideMark/>
          </w:tcPr>
          <w:p w14:paraId="08FA3552"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r>
      <w:tr w:rsidR="00E27C2E" w:rsidRPr="00D103F1" w14:paraId="0FB9F51E" w14:textId="77777777" w:rsidTr="00732B93">
        <w:trPr>
          <w:gridAfter w:val="1"/>
          <w:wAfter w:w="7" w:type="dxa"/>
          <w:cantSplit/>
          <w:trHeight w:val="170"/>
        </w:trPr>
        <w:tc>
          <w:tcPr>
            <w:tcW w:w="1725" w:type="dxa"/>
            <w:tcBorders>
              <w:top w:val="nil"/>
              <w:left w:val="single" w:sz="4" w:space="0" w:color="auto"/>
              <w:bottom w:val="nil"/>
              <w:right w:val="single" w:sz="4" w:space="0" w:color="auto"/>
            </w:tcBorders>
            <w:shd w:val="clear" w:color="auto" w:fill="auto"/>
            <w:noWrap/>
            <w:vAlign w:val="bottom"/>
            <w:hideMark/>
          </w:tcPr>
          <w:p w14:paraId="7764DE5B" w14:textId="77777777" w:rsidR="00E27C2E" w:rsidRPr="00D103F1" w:rsidRDefault="00E27C2E" w:rsidP="00732B93">
            <w:pPr>
              <w:spacing w:after="0" w:line="240" w:lineRule="auto"/>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lastRenderedPageBreak/>
              <w:t>Baja California</w:t>
            </w:r>
          </w:p>
        </w:tc>
        <w:tc>
          <w:tcPr>
            <w:tcW w:w="616" w:type="dxa"/>
            <w:tcBorders>
              <w:top w:val="nil"/>
              <w:left w:val="single" w:sz="4" w:space="0" w:color="auto"/>
              <w:bottom w:val="nil"/>
              <w:right w:val="single" w:sz="4" w:space="0" w:color="auto"/>
            </w:tcBorders>
            <w:shd w:val="clear" w:color="000000" w:fill="5B9BD5"/>
            <w:noWrap/>
            <w:vAlign w:val="bottom"/>
            <w:hideMark/>
          </w:tcPr>
          <w:p w14:paraId="73B352DA"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616" w:type="dxa"/>
            <w:tcBorders>
              <w:top w:val="nil"/>
              <w:left w:val="single" w:sz="4" w:space="0" w:color="auto"/>
              <w:bottom w:val="nil"/>
              <w:right w:val="single" w:sz="4" w:space="0" w:color="auto"/>
            </w:tcBorders>
            <w:shd w:val="clear" w:color="000000" w:fill="A6A6A6"/>
            <w:noWrap/>
            <w:vAlign w:val="bottom"/>
            <w:hideMark/>
          </w:tcPr>
          <w:p w14:paraId="417E6776"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2953F3DC"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14BEF82C"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4472C4"/>
            <w:noWrap/>
            <w:vAlign w:val="bottom"/>
            <w:hideMark/>
          </w:tcPr>
          <w:p w14:paraId="7D435AC4"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1BFE068B"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7B4DC75A"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A6A6A6"/>
            <w:noWrap/>
            <w:vAlign w:val="bottom"/>
            <w:hideMark/>
          </w:tcPr>
          <w:p w14:paraId="71E5C51F"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16C8392A"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829" w:type="dxa"/>
            <w:tcBorders>
              <w:top w:val="nil"/>
              <w:left w:val="single" w:sz="4" w:space="0" w:color="auto"/>
              <w:bottom w:val="nil"/>
              <w:right w:val="single" w:sz="4" w:space="0" w:color="auto"/>
            </w:tcBorders>
            <w:shd w:val="clear" w:color="000000" w:fill="5B9BD5"/>
            <w:noWrap/>
            <w:vAlign w:val="bottom"/>
            <w:hideMark/>
          </w:tcPr>
          <w:p w14:paraId="1A45C053"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840" w:type="dxa"/>
            <w:tcBorders>
              <w:top w:val="nil"/>
              <w:left w:val="single" w:sz="4" w:space="0" w:color="auto"/>
              <w:bottom w:val="nil"/>
              <w:right w:val="single" w:sz="4" w:space="0" w:color="auto"/>
            </w:tcBorders>
            <w:shd w:val="clear" w:color="000000" w:fill="4472C4"/>
            <w:noWrap/>
            <w:vAlign w:val="bottom"/>
            <w:hideMark/>
          </w:tcPr>
          <w:p w14:paraId="00EFEF3F"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r>
      <w:tr w:rsidR="00E27C2E" w:rsidRPr="00D103F1" w14:paraId="0C6F826D" w14:textId="77777777" w:rsidTr="00732B93">
        <w:trPr>
          <w:gridAfter w:val="1"/>
          <w:wAfter w:w="7" w:type="dxa"/>
          <w:cantSplit/>
          <w:trHeight w:val="170"/>
        </w:trPr>
        <w:tc>
          <w:tcPr>
            <w:tcW w:w="1725" w:type="dxa"/>
            <w:tcBorders>
              <w:top w:val="nil"/>
              <w:left w:val="single" w:sz="4" w:space="0" w:color="auto"/>
              <w:bottom w:val="nil"/>
              <w:right w:val="single" w:sz="4" w:space="0" w:color="auto"/>
            </w:tcBorders>
            <w:shd w:val="clear" w:color="auto" w:fill="auto"/>
            <w:noWrap/>
            <w:vAlign w:val="bottom"/>
            <w:hideMark/>
          </w:tcPr>
          <w:p w14:paraId="6BFD4056" w14:textId="77777777" w:rsidR="00E27C2E" w:rsidRPr="00D103F1" w:rsidRDefault="00E27C2E" w:rsidP="00732B93">
            <w:pPr>
              <w:spacing w:after="0" w:line="240" w:lineRule="auto"/>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Baja California Sur</w:t>
            </w:r>
          </w:p>
        </w:tc>
        <w:tc>
          <w:tcPr>
            <w:tcW w:w="616" w:type="dxa"/>
            <w:tcBorders>
              <w:top w:val="nil"/>
              <w:left w:val="single" w:sz="4" w:space="0" w:color="auto"/>
              <w:bottom w:val="nil"/>
              <w:right w:val="single" w:sz="4" w:space="0" w:color="auto"/>
            </w:tcBorders>
            <w:shd w:val="clear" w:color="000000" w:fill="4472C4"/>
            <w:noWrap/>
            <w:vAlign w:val="bottom"/>
            <w:hideMark/>
          </w:tcPr>
          <w:p w14:paraId="6D9A10AC"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6" w:type="dxa"/>
            <w:tcBorders>
              <w:top w:val="nil"/>
              <w:left w:val="single" w:sz="4" w:space="0" w:color="auto"/>
              <w:bottom w:val="nil"/>
              <w:right w:val="single" w:sz="4" w:space="0" w:color="auto"/>
            </w:tcBorders>
            <w:shd w:val="clear" w:color="000000" w:fill="A6A6A6"/>
            <w:noWrap/>
            <w:vAlign w:val="bottom"/>
            <w:hideMark/>
          </w:tcPr>
          <w:p w14:paraId="4A7E8E98"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4472C4"/>
            <w:noWrap/>
            <w:vAlign w:val="bottom"/>
            <w:hideMark/>
          </w:tcPr>
          <w:p w14:paraId="74313DA6"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201700BE"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A6A6A6"/>
            <w:noWrap/>
            <w:vAlign w:val="bottom"/>
            <w:hideMark/>
          </w:tcPr>
          <w:p w14:paraId="2D84412E"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45C5587A"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5B9BD5"/>
            <w:noWrap/>
            <w:vAlign w:val="bottom"/>
            <w:hideMark/>
          </w:tcPr>
          <w:p w14:paraId="3EE02732"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615" w:type="dxa"/>
            <w:tcBorders>
              <w:top w:val="nil"/>
              <w:left w:val="single" w:sz="4" w:space="0" w:color="auto"/>
              <w:bottom w:val="nil"/>
              <w:right w:val="single" w:sz="4" w:space="0" w:color="auto"/>
            </w:tcBorders>
            <w:shd w:val="clear" w:color="000000" w:fill="5B9BD5"/>
            <w:noWrap/>
            <w:vAlign w:val="bottom"/>
            <w:hideMark/>
          </w:tcPr>
          <w:p w14:paraId="384C9211"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615" w:type="dxa"/>
            <w:tcBorders>
              <w:top w:val="nil"/>
              <w:left w:val="single" w:sz="4" w:space="0" w:color="auto"/>
              <w:bottom w:val="nil"/>
              <w:right w:val="single" w:sz="4" w:space="0" w:color="auto"/>
            </w:tcBorders>
            <w:shd w:val="clear" w:color="000000" w:fill="A6A6A6"/>
            <w:noWrap/>
            <w:vAlign w:val="bottom"/>
            <w:hideMark/>
          </w:tcPr>
          <w:p w14:paraId="6C8C550A"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829" w:type="dxa"/>
            <w:tcBorders>
              <w:top w:val="nil"/>
              <w:left w:val="single" w:sz="4" w:space="0" w:color="auto"/>
              <w:bottom w:val="nil"/>
              <w:right w:val="single" w:sz="4" w:space="0" w:color="auto"/>
            </w:tcBorders>
            <w:shd w:val="clear" w:color="000000" w:fill="4472C4"/>
            <w:noWrap/>
            <w:vAlign w:val="bottom"/>
            <w:hideMark/>
          </w:tcPr>
          <w:p w14:paraId="5EA749AE"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840" w:type="dxa"/>
            <w:tcBorders>
              <w:top w:val="nil"/>
              <w:left w:val="single" w:sz="4" w:space="0" w:color="auto"/>
              <w:bottom w:val="nil"/>
              <w:right w:val="single" w:sz="4" w:space="0" w:color="auto"/>
            </w:tcBorders>
            <w:shd w:val="clear" w:color="000000" w:fill="A6A6A6"/>
            <w:noWrap/>
            <w:vAlign w:val="bottom"/>
            <w:hideMark/>
          </w:tcPr>
          <w:p w14:paraId="52C28B86"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r>
      <w:tr w:rsidR="00E27C2E" w:rsidRPr="00D103F1" w14:paraId="6BE2E34F" w14:textId="77777777" w:rsidTr="00732B93">
        <w:trPr>
          <w:gridAfter w:val="1"/>
          <w:wAfter w:w="7" w:type="dxa"/>
          <w:cantSplit/>
          <w:trHeight w:val="170"/>
        </w:trPr>
        <w:tc>
          <w:tcPr>
            <w:tcW w:w="1725" w:type="dxa"/>
            <w:tcBorders>
              <w:top w:val="nil"/>
              <w:left w:val="single" w:sz="4" w:space="0" w:color="auto"/>
              <w:bottom w:val="nil"/>
              <w:right w:val="single" w:sz="4" w:space="0" w:color="auto"/>
            </w:tcBorders>
            <w:shd w:val="clear" w:color="auto" w:fill="auto"/>
            <w:noWrap/>
            <w:vAlign w:val="bottom"/>
            <w:hideMark/>
          </w:tcPr>
          <w:p w14:paraId="2CEB54E8" w14:textId="77777777" w:rsidR="00E27C2E" w:rsidRPr="00D103F1" w:rsidRDefault="00E27C2E" w:rsidP="00732B93">
            <w:pPr>
              <w:spacing w:after="0" w:line="240" w:lineRule="auto"/>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Campeche</w:t>
            </w:r>
          </w:p>
        </w:tc>
        <w:tc>
          <w:tcPr>
            <w:tcW w:w="616" w:type="dxa"/>
            <w:tcBorders>
              <w:top w:val="nil"/>
              <w:left w:val="single" w:sz="4" w:space="0" w:color="auto"/>
              <w:bottom w:val="nil"/>
              <w:right w:val="single" w:sz="4" w:space="0" w:color="auto"/>
            </w:tcBorders>
            <w:shd w:val="clear" w:color="000000" w:fill="4472C4"/>
            <w:noWrap/>
            <w:vAlign w:val="bottom"/>
            <w:hideMark/>
          </w:tcPr>
          <w:p w14:paraId="5B2522CB"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6" w:type="dxa"/>
            <w:tcBorders>
              <w:top w:val="nil"/>
              <w:left w:val="single" w:sz="4" w:space="0" w:color="auto"/>
              <w:bottom w:val="nil"/>
              <w:right w:val="single" w:sz="4" w:space="0" w:color="auto"/>
            </w:tcBorders>
            <w:shd w:val="clear" w:color="000000" w:fill="4472C4"/>
            <w:noWrap/>
            <w:vAlign w:val="bottom"/>
            <w:hideMark/>
          </w:tcPr>
          <w:p w14:paraId="3AB4AFC5"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A6A6A6"/>
            <w:noWrap/>
            <w:vAlign w:val="bottom"/>
            <w:hideMark/>
          </w:tcPr>
          <w:p w14:paraId="40C7F33B"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51CAF008"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4472C4"/>
            <w:noWrap/>
            <w:vAlign w:val="bottom"/>
            <w:hideMark/>
          </w:tcPr>
          <w:p w14:paraId="71673553"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A6A6A6"/>
            <w:noWrap/>
            <w:vAlign w:val="bottom"/>
            <w:hideMark/>
          </w:tcPr>
          <w:p w14:paraId="1F75A9DD"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00024EBE"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5B9BD5"/>
            <w:noWrap/>
            <w:vAlign w:val="bottom"/>
            <w:hideMark/>
          </w:tcPr>
          <w:p w14:paraId="73937F20"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615" w:type="dxa"/>
            <w:tcBorders>
              <w:top w:val="nil"/>
              <w:left w:val="single" w:sz="4" w:space="0" w:color="auto"/>
              <w:bottom w:val="nil"/>
              <w:right w:val="single" w:sz="4" w:space="0" w:color="auto"/>
            </w:tcBorders>
            <w:shd w:val="clear" w:color="000000" w:fill="4472C4"/>
            <w:noWrap/>
            <w:vAlign w:val="bottom"/>
            <w:hideMark/>
          </w:tcPr>
          <w:p w14:paraId="7C80DFFD"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829" w:type="dxa"/>
            <w:tcBorders>
              <w:top w:val="nil"/>
              <w:left w:val="single" w:sz="4" w:space="0" w:color="auto"/>
              <w:bottom w:val="nil"/>
              <w:right w:val="single" w:sz="4" w:space="0" w:color="auto"/>
            </w:tcBorders>
            <w:shd w:val="clear" w:color="000000" w:fill="4472C4"/>
            <w:noWrap/>
            <w:vAlign w:val="bottom"/>
            <w:hideMark/>
          </w:tcPr>
          <w:p w14:paraId="771DF427"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840" w:type="dxa"/>
            <w:tcBorders>
              <w:top w:val="nil"/>
              <w:left w:val="single" w:sz="4" w:space="0" w:color="auto"/>
              <w:bottom w:val="nil"/>
              <w:right w:val="single" w:sz="4" w:space="0" w:color="auto"/>
            </w:tcBorders>
            <w:shd w:val="clear" w:color="000000" w:fill="A6A6A6"/>
            <w:noWrap/>
            <w:vAlign w:val="bottom"/>
            <w:hideMark/>
          </w:tcPr>
          <w:p w14:paraId="532C7720"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r>
      <w:tr w:rsidR="00E27C2E" w:rsidRPr="00D103F1" w14:paraId="3C7835F3" w14:textId="77777777" w:rsidTr="00732B93">
        <w:trPr>
          <w:gridAfter w:val="1"/>
          <w:wAfter w:w="7" w:type="dxa"/>
          <w:cantSplit/>
          <w:trHeight w:val="170"/>
        </w:trPr>
        <w:tc>
          <w:tcPr>
            <w:tcW w:w="1725" w:type="dxa"/>
            <w:tcBorders>
              <w:top w:val="nil"/>
              <w:left w:val="single" w:sz="4" w:space="0" w:color="auto"/>
              <w:bottom w:val="nil"/>
              <w:right w:val="single" w:sz="4" w:space="0" w:color="auto"/>
            </w:tcBorders>
            <w:shd w:val="clear" w:color="auto" w:fill="auto"/>
            <w:noWrap/>
            <w:vAlign w:val="bottom"/>
            <w:hideMark/>
          </w:tcPr>
          <w:p w14:paraId="7A3741FC" w14:textId="77777777" w:rsidR="00E27C2E" w:rsidRPr="00D103F1" w:rsidRDefault="00E27C2E" w:rsidP="00732B93">
            <w:pPr>
              <w:spacing w:after="0" w:line="240" w:lineRule="auto"/>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Coahuila</w:t>
            </w:r>
          </w:p>
        </w:tc>
        <w:tc>
          <w:tcPr>
            <w:tcW w:w="616" w:type="dxa"/>
            <w:tcBorders>
              <w:top w:val="nil"/>
              <w:left w:val="single" w:sz="4" w:space="0" w:color="auto"/>
              <w:bottom w:val="nil"/>
              <w:right w:val="single" w:sz="4" w:space="0" w:color="auto"/>
            </w:tcBorders>
            <w:shd w:val="clear" w:color="000000" w:fill="4472C4"/>
            <w:noWrap/>
            <w:vAlign w:val="bottom"/>
            <w:hideMark/>
          </w:tcPr>
          <w:p w14:paraId="34EB5D27"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6" w:type="dxa"/>
            <w:tcBorders>
              <w:top w:val="nil"/>
              <w:left w:val="single" w:sz="4" w:space="0" w:color="auto"/>
              <w:bottom w:val="nil"/>
              <w:right w:val="single" w:sz="4" w:space="0" w:color="auto"/>
            </w:tcBorders>
            <w:shd w:val="clear" w:color="000000" w:fill="4472C4"/>
            <w:noWrap/>
            <w:vAlign w:val="bottom"/>
            <w:hideMark/>
          </w:tcPr>
          <w:p w14:paraId="44617DB4"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A6A6A6"/>
            <w:noWrap/>
            <w:vAlign w:val="bottom"/>
            <w:hideMark/>
          </w:tcPr>
          <w:p w14:paraId="6B2048BE"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50937F82"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4472C4"/>
            <w:noWrap/>
            <w:vAlign w:val="bottom"/>
            <w:hideMark/>
          </w:tcPr>
          <w:p w14:paraId="458F7A04"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2C48B27D"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7BF42060"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5F8B0134"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72BA0B51"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829" w:type="dxa"/>
            <w:tcBorders>
              <w:top w:val="nil"/>
              <w:left w:val="single" w:sz="4" w:space="0" w:color="auto"/>
              <w:bottom w:val="nil"/>
              <w:right w:val="single" w:sz="4" w:space="0" w:color="auto"/>
            </w:tcBorders>
            <w:shd w:val="clear" w:color="000000" w:fill="4472C4"/>
            <w:noWrap/>
            <w:vAlign w:val="bottom"/>
            <w:hideMark/>
          </w:tcPr>
          <w:p w14:paraId="6651240D"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840" w:type="dxa"/>
            <w:tcBorders>
              <w:top w:val="nil"/>
              <w:left w:val="single" w:sz="4" w:space="0" w:color="auto"/>
              <w:bottom w:val="nil"/>
              <w:right w:val="single" w:sz="4" w:space="0" w:color="auto"/>
            </w:tcBorders>
            <w:shd w:val="clear" w:color="000000" w:fill="A6A6A6"/>
            <w:noWrap/>
            <w:vAlign w:val="bottom"/>
            <w:hideMark/>
          </w:tcPr>
          <w:p w14:paraId="51E0E9DA"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r>
      <w:tr w:rsidR="00E27C2E" w:rsidRPr="00D103F1" w14:paraId="25CC324C" w14:textId="77777777" w:rsidTr="00732B93">
        <w:trPr>
          <w:gridAfter w:val="1"/>
          <w:wAfter w:w="7" w:type="dxa"/>
          <w:cantSplit/>
          <w:trHeight w:val="170"/>
        </w:trPr>
        <w:tc>
          <w:tcPr>
            <w:tcW w:w="1725" w:type="dxa"/>
            <w:tcBorders>
              <w:top w:val="nil"/>
              <w:left w:val="single" w:sz="4" w:space="0" w:color="auto"/>
              <w:bottom w:val="nil"/>
              <w:right w:val="single" w:sz="4" w:space="0" w:color="auto"/>
            </w:tcBorders>
            <w:shd w:val="clear" w:color="auto" w:fill="auto"/>
            <w:noWrap/>
            <w:vAlign w:val="bottom"/>
            <w:hideMark/>
          </w:tcPr>
          <w:p w14:paraId="6ABA7860" w14:textId="77777777" w:rsidR="00E27C2E" w:rsidRPr="00D103F1" w:rsidRDefault="00E27C2E" w:rsidP="00732B93">
            <w:pPr>
              <w:spacing w:after="0" w:line="240" w:lineRule="auto"/>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Colima</w:t>
            </w:r>
          </w:p>
        </w:tc>
        <w:tc>
          <w:tcPr>
            <w:tcW w:w="616" w:type="dxa"/>
            <w:tcBorders>
              <w:top w:val="nil"/>
              <w:left w:val="single" w:sz="4" w:space="0" w:color="auto"/>
              <w:bottom w:val="nil"/>
              <w:right w:val="single" w:sz="4" w:space="0" w:color="auto"/>
            </w:tcBorders>
            <w:shd w:val="clear" w:color="000000" w:fill="A6A6A6"/>
            <w:noWrap/>
            <w:vAlign w:val="bottom"/>
            <w:hideMark/>
          </w:tcPr>
          <w:p w14:paraId="0EA8F78F"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6" w:type="dxa"/>
            <w:tcBorders>
              <w:top w:val="nil"/>
              <w:left w:val="single" w:sz="4" w:space="0" w:color="auto"/>
              <w:bottom w:val="nil"/>
              <w:right w:val="single" w:sz="4" w:space="0" w:color="auto"/>
            </w:tcBorders>
            <w:shd w:val="clear" w:color="000000" w:fill="A6A6A6"/>
            <w:noWrap/>
            <w:vAlign w:val="bottom"/>
            <w:hideMark/>
          </w:tcPr>
          <w:p w14:paraId="032DE605"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1F4E78"/>
            <w:noWrap/>
            <w:vAlign w:val="bottom"/>
            <w:hideMark/>
          </w:tcPr>
          <w:p w14:paraId="12DE02B8" w14:textId="77777777" w:rsidR="00E27C2E" w:rsidRPr="00D103F1" w:rsidRDefault="00E27C2E" w:rsidP="00732B93">
            <w:pPr>
              <w:spacing w:after="0" w:line="240" w:lineRule="auto"/>
              <w:jc w:val="center"/>
              <w:rPr>
                <w:rFonts w:ascii="Calibri" w:eastAsia="Times New Roman" w:hAnsi="Calibri" w:cs="Calibri"/>
                <w:color w:val="FFFFFF"/>
                <w:sz w:val="16"/>
                <w:szCs w:val="16"/>
                <w:lang w:eastAsia="es-MX"/>
              </w:rPr>
            </w:pPr>
            <w:r w:rsidRPr="00D103F1">
              <w:rPr>
                <w:rFonts w:ascii="Calibri" w:eastAsia="Times New Roman" w:hAnsi="Calibri" w:cs="Calibri"/>
                <w:color w:val="FFFFFF"/>
                <w:sz w:val="16"/>
                <w:szCs w:val="16"/>
                <w:lang w:eastAsia="es-MX"/>
              </w:rPr>
              <w:t>0</w:t>
            </w:r>
          </w:p>
        </w:tc>
        <w:tc>
          <w:tcPr>
            <w:tcW w:w="615" w:type="dxa"/>
            <w:tcBorders>
              <w:top w:val="nil"/>
              <w:left w:val="single" w:sz="4" w:space="0" w:color="auto"/>
              <w:bottom w:val="nil"/>
              <w:right w:val="single" w:sz="4" w:space="0" w:color="auto"/>
            </w:tcBorders>
            <w:shd w:val="clear" w:color="000000" w:fill="1F4E78"/>
            <w:noWrap/>
            <w:vAlign w:val="bottom"/>
            <w:hideMark/>
          </w:tcPr>
          <w:p w14:paraId="6A1B0976" w14:textId="77777777" w:rsidR="00E27C2E" w:rsidRPr="00D103F1" w:rsidRDefault="00E27C2E" w:rsidP="00732B93">
            <w:pPr>
              <w:spacing w:after="0" w:line="240" w:lineRule="auto"/>
              <w:jc w:val="center"/>
              <w:rPr>
                <w:rFonts w:ascii="Calibri" w:eastAsia="Times New Roman" w:hAnsi="Calibri" w:cs="Calibri"/>
                <w:color w:val="FFFFFF"/>
                <w:sz w:val="16"/>
                <w:szCs w:val="16"/>
                <w:lang w:eastAsia="es-MX"/>
              </w:rPr>
            </w:pPr>
            <w:r w:rsidRPr="00D103F1">
              <w:rPr>
                <w:rFonts w:ascii="Calibri" w:eastAsia="Times New Roman" w:hAnsi="Calibri" w:cs="Calibri"/>
                <w:color w:val="FFFFFF"/>
                <w:sz w:val="16"/>
                <w:szCs w:val="16"/>
                <w:lang w:eastAsia="es-MX"/>
              </w:rPr>
              <w:t>0</w:t>
            </w:r>
          </w:p>
        </w:tc>
        <w:tc>
          <w:tcPr>
            <w:tcW w:w="615" w:type="dxa"/>
            <w:tcBorders>
              <w:top w:val="nil"/>
              <w:left w:val="single" w:sz="4" w:space="0" w:color="auto"/>
              <w:bottom w:val="nil"/>
              <w:right w:val="single" w:sz="4" w:space="0" w:color="auto"/>
            </w:tcBorders>
            <w:shd w:val="clear" w:color="000000" w:fill="4472C4"/>
            <w:noWrap/>
            <w:vAlign w:val="bottom"/>
            <w:hideMark/>
          </w:tcPr>
          <w:p w14:paraId="2A46E2B0"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7C734636"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A6A6A6"/>
            <w:noWrap/>
            <w:vAlign w:val="bottom"/>
            <w:hideMark/>
          </w:tcPr>
          <w:p w14:paraId="6D59825F"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1DEB60FD"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69F481BB"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829" w:type="dxa"/>
            <w:tcBorders>
              <w:top w:val="nil"/>
              <w:left w:val="single" w:sz="4" w:space="0" w:color="auto"/>
              <w:bottom w:val="nil"/>
              <w:right w:val="single" w:sz="4" w:space="0" w:color="auto"/>
            </w:tcBorders>
            <w:shd w:val="clear" w:color="000000" w:fill="4472C4"/>
            <w:noWrap/>
            <w:vAlign w:val="bottom"/>
            <w:hideMark/>
          </w:tcPr>
          <w:p w14:paraId="6421C922"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840" w:type="dxa"/>
            <w:tcBorders>
              <w:top w:val="nil"/>
              <w:left w:val="single" w:sz="4" w:space="0" w:color="auto"/>
              <w:bottom w:val="nil"/>
              <w:right w:val="single" w:sz="4" w:space="0" w:color="auto"/>
            </w:tcBorders>
            <w:shd w:val="clear" w:color="000000" w:fill="4472C4"/>
            <w:noWrap/>
            <w:vAlign w:val="bottom"/>
            <w:hideMark/>
          </w:tcPr>
          <w:p w14:paraId="7F2E1442"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r>
      <w:tr w:rsidR="00E27C2E" w:rsidRPr="00D103F1" w14:paraId="26C84EA4" w14:textId="77777777" w:rsidTr="00732B93">
        <w:trPr>
          <w:gridAfter w:val="1"/>
          <w:wAfter w:w="7" w:type="dxa"/>
          <w:cantSplit/>
          <w:trHeight w:val="170"/>
        </w:trPr>
        <w:tc>
          <w:tcPr>
            <w:tcW w:w="1725" w:type="dxa"/>
            <w:tcBorders>
              <w:top w:val="nil"/>
              <w:left w:val="single" w:sz="4" w:space="0" w:color="auto"/>
              <w:bottom w:val="nil"/>
              <w:right w:val="single" w:sz="4" w:space="0" w:color="auto"/>
            </w:tcBorders>
            <w:shd w:val="clear" w:color="auto" w:fill="auto"/>
            <w:noWrap/>
            <w:vAlign w:val="bottom"/>
            <w:hideMark/>
          </w:tcPr>
          <w:p w14:paraId="25B24D13" w14:textId="77777777" w:rsidR="00E27C2E" w:rsidRPr="00D103F1" w:rsidRDefault="00E27C2E" w:rsidP="00732B93">
            <w:pPr>
              <w:spacing w:after="0" w:line="240" w:lineRule="auto"/>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Chiapas</w:t>
            </w:r>
          </w:p>
        </w:tc>
        <w:tc>
          <w:tcPr>
            <w:tcW w:w="616" w:type="dxa"/>
            <w:tcBorders>
              <w:top w:val="nil"/>
              <w:left w:val="single" w:sz="4" w:space="0" w:color="auto"/>
              <w:bottom w:val="nil"/>
              <w:right w:val="single" w:sz="4" w:space="0" w:color="auto"/>
            </w:tcBorders>
            <w:shd w:val="clear" w:color="000000" w:fill="4472C4"/>
            <w:noWrap/>
            <w:vAlign w:val="bottom"/>
            <w:hideMark/>
          </w:tcPr>
          <w:p w14:paraId="4443A5F9"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6" w:type="dxa"/>
            <w:tcBorders>
              <w:top w:val="nil"/>
              <w:left w:val="single" w:sz="4" w:space="0" w:color="auto"/>
              <w:bottom w:val="nil"/>
              <w:right w:val="single" w:sz="4" w:space="0" w:color="auto"/>
            </w:tcBorders>
            <w:shd w:val="clear" w:color="000000" w:fill="A6A6A6"/>
            <w:noWrap/>
            <w:vAlign w:val="bottom"/>
            <w:hideMark/>
          </w:tcPr>
          <w:p w14:paraId="724313A7"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1255D17A"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0151E6B4"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3E0C2F67"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4472C4"/>
            <w:noWrap/>
            <w:vAlign w:val="bottom"/>
            <w:hideMark/>
          </w:tcPr>
          <w:p w14:paraId="74835C1B"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A6A6A6"/>
            <w:noWrap/>
            <w:vAlign w:val="bottom"/>
            <w:hideMark/>
          </w:tcPr>
          <w:p w14:paraId="6E716D5E"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107DAF34"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40B721B3"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829" w:type="dxa"/>
            <w:tcBorders>
              <w:top w:val="nil"/>
              <w:left w:val="single" w:sz="4" w:space="0" w:color="auto"/>
              <w:bottom w:val="nil"/>
              <w:right w:val="single" w:sz="4" w:space="0" w:color="auto"/>
            </w:tcBorders>
            <w:shd w:val="clear" w:color="000000" w:fill="5B9BD5"/>
            <w:noWrap/>
            <w:vAlign w:val="bottom"/>
            <w:hideMark/>
          </w:tcPr>
          <w:p w14:paraId="4C94B8A0"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840" w:type="dxa"/>
            <w:tcBorders>
              <w:top w:val="nil"/>
              <w:left w:val="single" w:sz="4" w:space="0" w:color="auto"/>
              <w:bottom w:val="nil"/>
              <w:right w:val="single" w:sz="4" w:space="0" w:color="auto"/>
            </w:tcBorders>
            <w:shd w:val="clear" w:color="000000" w:fill="4472C4"/>
            <w:noWrap/>
            <w:vAlign w:val="bottom"/>
            <w:hideMark/>
          </w:tcPr>
          <w:p w14:paraId="007BC1D9"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r>
      <w:tr w:rsidR="00E27C2E" w:rsidRPr="00D103F1" w14:paraId="588B2633" w14:textId="77777777" w:rsidTr="00732B93">
        <w:trPr>
          <w:gridAfter w:val="1"/>
          <w:wAfter w:w="7" w:type="dxa"/>
          <w:cantSplit/>
          <w:trHeight w:val="170"/>
        </w:trPr>
        <w:tc>
          <w:tcPr>
            <w:tcW w:w="1725" w:type="dxa"/>
            <w:tcBorders>
              <w:top w:val="nil"/>
              <w:left w:val="single" w:sz="4" w:space="0" w:color="auto"/>
              <w:bottom w:val="nil"/>
              <w:right w:val="single" w:sz="4" w:space="0" w:color="auto"/>
            </w:tcBorders>
            <w:shd w:val="clear" w:color="auto" w:fill="auto"/>
            <w:noWrap/>
            <w:vAlign w:val="bottom"/>
            <w:hideMark/>
          </w:tcPr>
          <w:p w14:paraId="6D7DB4E1" w14:textId="77777777" w:rsidR="00E27C2E" w:rsidRPr="00D103F1" w:rsidRDefault="00E27C2E" w:rsidP="00732B93">
            <w:pPr>
              <w:spacing w:after="0" w:line="240" w:lineRule="auto"/>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Chihuahua</w:t>
            </w:r>
          </w:p>
        </w:tc>
        <w:tc>
          <w:tcPr>
            <w:tcW w:w="616" w:type="dxa"/>
            <w:tcBorders>
              <w:top w:val="nil"/>
              <w:left w:val="single" w:sz="4" w:space="0" w:color="auto"/>
              <w:bottom w:val="nil"/>
              <w:right w:val="single" w:sz="4" w:space="0" w:color="auto"/>
            </w:tcBorders>
            <w:shd w:val="clear" w:color="000000" w:fill="A6A6A6"/>
            <w:noWrap/>
            <w:vAlign w:val="bottom"/>
            <w:hideMark/>
          </w:tcPr>
          <w:p w14:paraId="0A911623"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6" w:type="dxa"/>
            <w:tcBorders>
              <w:top w:val="nil"/>
              <w:left w:val="single" w:sz="4" w:space="0" w:color="auto"/>
              <w:bottom w:val="nil"/>
              <w:right w:val="single" w:sz="4" w:space="0" w:color="auto"/>
            </w:tcBorders>
            <w:shd w:val="clear" w:color="000000" w:fill="A6A6A6"/>
            <w:noWrap/>
            <w:vAlign w:val="bottom"/>
            <w:hideMark/>
          </w:tcPr>
          <w:p w14:paraId="7B0AF848"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6EE3CB81"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3402FCB0"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4472C4"/>
            <w:noWrap/>
            <w:vAlign w:val="bottom"/>
            <w:hideMark/>
          </w:tcPr>
          <w:p w14:paraId="71A4CA45"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A6A6A6"/>
            <w:noWrap/>
            <w:vAlign w:val="bottom"/>
            <w:hideMark/>
          </w:tcPr>
          <w:p w14:paraId="59F0AD34"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4472C4"/>
            <w:noWrap/>
            <w:vAlign w:val="bottom"/>
            <w:hideMark/>
          </w:tcPr>
          <w:p w14:paraId="013192B7"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65D61C64"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A6A6A6"/>
            <w:noWrap/>
            <w:vAlign w:val="bottom"/>
            <w:hideMark/>
          </w:tcPr>
          <w:p w14:paraId="620C2515"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829" w:type="dxa"/>
            <w:tcBorders>
              <w:top w:val="nil"/>
              <w:left w:val="single" w:sz="4" w:space="0" w:color="auto"/>
              <w:bottom w:val="nil"/>
              <w:right w:val="single" w:sz="4" w:space="0" w:color="auto"/>
            </w:tcBorders>
            <w:shd w:val="clear" w:color="000000" w:fill="4472C4"/>
            <w:noWrap/>
            <w:vAlign w:val="bottom"/>
            <w:hideMark/>
          </w:tcPr>
          <w:p w14:paraId="06F78C7F"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840" w:type="dxa"/>
            <w:tcBorders>
              <w:top w:val="nil"/>
              <w:left w:val="single" w:sz="4" w:space="0" w:color="auto"/>
              <w:bottom w:val="nil"/>
              <w:right w:val="single" w:sz="4" w:space="0" w:color="auto"/>
            </w:tcBorders>
            <w:shd w:val="clear" w:color="000000" w:fill="4472C4"/>
            <w:noWrap/>
            <w:vAlign w:val="bottom"/>
            <w:hideMark/>
          </w:tcPr>
          <w:p w14:paraId="61D58CE5"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r>
      <w:tr w:rsidR="00E27C2E" w:rsidRPr="00D103F1" w14:paraId="1CB92722" w14:textId="77777777" w:rsidTr="00732B93">
        <w:trPr>
          <w:gridAfter w:val="1"/>
          <w:wAfter w:w="7" w:type="dxa"/>
          <w:cantSplit/>
          <w:trHeight w:val="170"/>
        </w:trPr>
        <w:tc>
          <w:tcPr>
            <w:tcW w:w="1725" w:type="dxa"/>
            <w:tcBorders>
              <w:top w:val="nil"/>
              <w:left w:val="single" w:sz="4" w:space="0" w:color="auto"/>
              <w:bottom w:val="nil"/>
              <w:right w:val="single" w:sz="4" w:space="0" w:color="auto"/>
            </w:tcBorders>
            <w:shd w:val="clear" w:color="auto" w:fill="auto"/>
            <w:noWrap/>
            <w:vAlign w:val="bottom"/>
            <w:hideMark/>
          </w:tcPr>
          <w:p w14:paraId="6D4559C7" w14:textId="77777777" w:rsidR="00E27C2E" w:rsidRPr="00D103F1" w:rsidRDefault="00E27C2E" w:rsidP="00732B93">
            <w:pPr>
              <w:spacing w:after="0" w:line="240" w:lineRule="auto"/>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Durango</w:t>
            </w:r>
          </w:p>
        </w:tc>
        <w:tc>
          <w:tcPr>
            <w:tcW w:w="616" w:type="dxa"/>
            <w:tcBorders>
              <w:top w:val="nil"/>
              <w:left w:val="single" w:sz="4" w:space="0" w:color="auto"/>
              <w:bottom w:val="nil"/>
              <w:right w:val="single" w:sz="4" w:space="0" w:color="auto"/>
            </w:tcBorders>
            <w:shd w:val="clear" w:color="000000" w:fill="A6A6A6"/>
            <w:noWrap/>
            <w:vAlign w:val="bottom"/>
            <w:hideMark/>
          </w:tcPr>
          <w:p w14:paraId="18920CAC"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6" w:type="dxa"/>
            <w:tcBorders>
              <w:top w:val="nil"/>
              <w:left w:val="single" w:sz="4" w:space="0" w:color="auto"/>
              <w:bottom w:val="nil"/>
              <w:right w:val="single" w:sz="4" w:space="0" w:color="auto"/>
            </w:tcBorders>
            <w:shd w:val="clear" w:color="000000" w:fill="A6A6A6"/>
            <w:noWrap/>
            <w:vAlign w:val="bottom"/>
            <w:hideMark/>
          </w:tcPr>
          <w:p w14:paraId="35FCF32F"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440A1D9A"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531E7A61"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4472C4"/>
            <w:noWrap/>
            <w:vAlign w:val="bottom"/>
            <w:hideMark/>
          </w:tcPr>
          <w:p w14:paraId="5349C87C"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A6A6A6"/>
            <w:noWrap/>
            <w:vAlign w:val="bottom"/>
            <w:hideMark/>
          </w:tcPr>
          <w:p w14:paraId="509D1071"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5B9BD5"/>
            <w:noWrap/>
            <w:vAlign w:val="bottom"/>
            <w:hideMark/>
          </w:tcPr>
          <w:p w14:paraId="348C9F42"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615" w:type="dxa"/>
            <w:tcBorders>
              <w:top w:val="nil"/>
              <w:left w:val="single" w:sz="4" w:space="0" w:color="auto"/>
              <w:bottom w:val="nil"/>
              <w:right w:val="single" w:sz="4" w:space="0" w:color="auto"/>
            </w:tcBorders>
            <w:shd w:val="clear" w:color="000000" w:fill="5B9BD5"/>
            <w:noWrap/>
            <w:vAlign w:val="bottom"/>
            <w:hideMark/>
          </w:tcPr>
          <w:p w14:paraId="11C68983"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615" w:type="dxa"/>
            <w:tcBorders>
              <w:top w:val="nil"/>
              <w:left w:val="single" w:sz="4" w:space="0" w:color="auto"/>
              <w:bottom w:val="nil"/>
              <w:right w:val="single" w:sz="4" w:space="0" w:color="auto"/>
            </w:tcBorders>
            <w:shd w:val="clear" w:color="000000" w:fill="5B9BD5"/>
            <w:noWrap/>
            <w:vAlign w:val="bottom"/>
            <w:hideMark/>
          </w:tcPr>
          <w:p w14:paraId="08961499"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829" w:type="dxa"/>
            <w:tcBorders>
              <w:top w:val="nil"/>
              <w:left w:val="single" w:sz="4" w:space="0" w:color="auto"/>
              <w:bottom w:val="nil"/>
              <w:right w:val="single" w:sz="4" w:space="0" w:color="auto"/>
            </w:tcBorders>
            <w:shd w:val="clear" w:color="000000" w:fill="4472C4"/>
            <w:noWrap/>
            <w:vAlign w:val="bottom"/>
            <w:hideMark/>
          </w:tcPr>
          <w:p w14:paraId="00A0F94B"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840" w:type="dxa"/>
            <w:tcBorders>
              <w:top w:val="nil"/>
              <w:left w:val="single" w:sz="4" w:space="0" w:color="auto"/>
              <w:bottom w:val="nil"/>
              <w:right w:val="single" w:sz="4" w:space="0" w:color="auto"/>
            </w:tcBorders>
            <w:shd w:val="clear" w:color="000000" w:fill="A6A6A6"/>
            <w:noWrap/>
            <w:vAlign w:val="bottom"/>
            <w:hideMark/>
          </w:tcPr>
          <w:p w14:paraId="3A885F34"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r>
      <w:tr w:rsidR="00E27C2E" w:rsidRPr="00D103F1" w14:paraId="607EB026" w14:textId="77777777" w:rsidTr="00732B93">
        <w:trPr>
          <w:gridAfter w:val="1"/>
          <w:wAfter w:w="7" w:type="dxa"/>
          <w:cantSplit/>
          <w:trHeight w:val="170"/>
        </w:trPr>
        <w:tc>
          <w:tcPr>
            <w:tcW w:w="1725" w:type="dxa"/>
            <w:tcBorders>
              <w:top w:val="nil"/>
              <w:left w:val="single" w:sz="4" w:space="0" w:color="auto"/>
              <w:bottom w:val="nil"/>
              <w:right w:val="single" w:sz="4" w:space="0" w:color="auto"/>
            </w:tcBorders>
            <w:shd w:val="clear" w:color="auto" w:fill="auto"/>
            <w:noWrap/>
            <w:vAlign w:val="bottom"/>
            <w:hideMark/>
          </w:tcPr>
          <w:p w14:paraId="061F0F1C" w14:textId="77777777" w:rsidR="00E27C2E" w:rsidRPr="00D103F1" w:rsidRDefault="00E27C2E" w:rsidP="00732B93">
            <w:pPr>
              <w:spacing w:after="0" w:line="240" w:lineRule="auto"/>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Guanajuato</w:t>
            </w:r>
          </w:p>
        </w:tc>
        <w:tc>
          <w:tcPr>
            <w:tcW w:w="616" w:type="dxa"/>
            <w:tcBorders>
              <w:top w:val="nil"/>
              <w:left w:val="single" w:sz="4" w:space="0" w:color="auto"/>
              <w:bottom w:val="nil"/>
              <w:right w:val="single" w:sz="4" w:space="0" w:color="auto"/>
            </w:tcBorders>
            <w:shd w:val="clear" w:color="000000" w:fill="5B9BD5"/>
            <w:noWrap/>
            <w:vAlign w:val="bottom"/>
            <w:hideMark/>
          </w:tcPr>
          <w:p w14:paraId="70934AC9"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616" w:type="dxa"/>
            <w:tcBorders>
              <w:top w:val="nil"/>
              <w:left w:val="single" w:sz="4" w:space="0" w:color="auto"/>
              <w:bottom w:val="nil"/>
              <w:right w:val="single" w:sz="4" w:space="0" w:color="auto"/>
            </w:tcBorders>
            <w:shd w:val="clear" w:color="000000" w:fill="A6A6A6"/>
            <w:noWrap/>
            <w:vAlign w:val="bottom"/>
            <w:hideMark/>
          </w:tcPr>
          <w:p w14:paraId="5DA8E1E6"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1F4E78"/>
            <w:noWrap/>
            <w:vAlign w:val="bottom"/>
            <w:hideMark/>
          </w:tcPr>
          <w:p w14:paraId="32EF2F83" w14:textId="77777777" w:rsidR="00E27C2E" w:rsidRPr="00D103F1" w:rsidRDefault="00E27C2E" w:rsidP="00732B93">
            <w:pPr>
              <w:spacing w:after="0" w:line="240" w:lineRule="auto"/>
              <w:jc w:val="center"/>
              <w:rPr>
                <w:rFonts w:ascii="Calibri" w:eastAsia="Times New Roman" w:hAnsi="Calibri" w:cs="Calibri"/>
                <w:color w:val="FFFFFF"/>
                <w:sz w:val="16"/>
                <w:szCs w:val="16"/>
                <w:lang w:eastAsia="es-MX"/>
              </w:rPr>
            </w:pPr>
            <w:r w:rsidRPr="00D103F1">
              <w:rPr>
                <w:rFonts w:ascii="Calibri" w:eastAsia="Times New Roman" w:hAnsi="Calibri" w:cs="Calibri"/>
                <w:color w:val="FFFFFF"/>
                <w:sz w:val="16"/>
                <w:szCs w:val="16"/>
                <w:lang w:eastAsia="es-MX"/>
              </w:rPr>
              <w:t>0</w:t>
            </w:r>
          </w:p>
        </w:tc>
        <w:tc>
          <w:tcPr>
            <w:tcW w:w="615" w:type="dxa"/>
            <w:tcBorders>
              <w:top w:val="nil"/>
              <w:left w:val="single" w:sz="4" w:space="0" w:color="auto"/>
              <w:bottom w:val="nil"/>
              <w:right w:val="single" w:sz="4" w:space="0" w:color="auto"/>
            </w:tcBorders>
            <w:shd w:val="clear" w:color="000000" w:fill="1F4E78"/>
            <w:noWrap/>
            <w:vAlign w:val="bottom"/>
            <w:hideMark/>
          </w:tcPr>
          <w:p w14:paraId="1CFE9134" w14:textId="77777777" w:rsidR="00E27C2E" w:rsidRPr="00D103F1" w:rsidRDefault="00E27C2E" w:rsidP="00732B93">
            <w:pPr>
              <w:spacing w:after="0" w:line="240" w:lineRule="auto"/>
              <w:jc w:val="center"/>
              <w:rPr>
                <w:rFonts w:ascii="Calibri" w:eastAsia="Times New Roman" w:hAnsi="Calibri" w:cs="Calibri"/>
                <w:color w:val="FFFFFF"/>
                <w:sz w:val="16"/>
                <w:szCs w:val="16"/>
                <w:lang w:eastAsia="es-MX"/>
              </w:rPr>
            </w:pPr>
            <w:r w:rsidRPr="00D103F1">
              <w:rPr>
                <w:rFonts w:ascii="Calibri" w:eastAsia="Times New Roman" w:hAnsi="Calibri" w:cs="Calibri"/>
                <w:color w:val="FFFFFF"/>
                <w:sz w:val="16"/>
                <w:szCs w:val="16"/>
                <w:lang w:eastAsia="es-MX"/>
              </w:rPr>
              <w:t>0</w:t>
            </w:r>
          </w:p>
        </w:tc>
        <w:tc>
          <w:tcPr>
            <w:tcW w:w="615" w:type="dxa"/>
            <w:tcBorders>
              <w:top w:val="nil"/>
              <w:left w:val="single" w:sz="4" w:space="0" w:color="auto"/>
              <w:bottom w:val="nil"/>
              <w:right w:val="single" w:sz="4" w:space="0" w:color="auto"/>
            </w:tcBorders>
            <w:shd w:val="clear" w:color="000000" w:fill="4472C4"/>
            <w:noWrap/>
            <w:vAlign w:val="bottom"/>
            <w:hideMark/>
          </w:tcPr>
          <w:p w14:paraId="6D153ED8"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6318E532"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4D1D8B66"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0179B8E7"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5B9BD5"/>
            <w:noWrap/>
            <w:vAlign w:val="bottom"/>
            <w:hideMark/>
          </w:tcPr>
          <w:p w14:paraId="35B71829"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829" w:type="dxa"/>
            <w:tcBorders>
              <w:top w:val="nil"/>
              <w:left w:val="single" w:sz="4" w:space="0" w:color="auto"/>
              <w:bottom w:val="nil"/>
              <w:right w:val="single" w:sz="4" w:space="0" w:color="auto"/>
            </w:tcBorders>
            <w:shd w:val="clear" w:color="000000" w:fill="4472C4"/>
            <w:noWrap/>
            <w:vAlign w:val="bottom"/>
            <w:hideMark/>
          </w:tcPr>
          <w:p w14:paraId="4C26B71C"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840" w:type="dxa"/>
            <w:tcBorders>
              <w:top w:val="nil"/>
              <w:left w:val="single" w:sz="4" w:space="0" w:color="auto"/>
              <w:bottom w:val="nil"/>
              <w:right w:val="single" w:sz="4" w:space="0" w:color="auto"/>
            </w:tcBorders>
            <w:shd w:val="clear" w:color="000000" w:fill="4472C4"/>
            <w:noWrap/>
            <w:vAlign w:val="bottom"/>
            <w:hideMark/>
          </w:tcPr>
          <w:p w14:paraId="044B86CA"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r>
      <w:tr w:rsidR="00E27C2E" w:rsidRPr="00D103F1" w14:paraId="4E516ED8" w14:textId="77777777" w:rsidTr="00732B93">
        <w:trPr>
          <w:gridAfter w:val="1"/>
          <w:wAfter w:w="7" w:type="dxa"/>
          <w:cantSplit/>
          <w:trHeight w:val="170"/>
        </w:trPr>
        <w:tc>
          <w:tcPr>
            <w:tcW w:w="1725" w:type="dxa"/>
            <w:tcBorders>
              <w:top w:val="nil"/>
              <w:left w:val="single" w:sz="4" w:space="0" w:color="auto"/>
              <w:bottom w:val="nil"/>
              <w:right w:val="single" w:sz="4" w:space="0" w:color="auto"/>
            </w:tcBorders>
            <w:shd w:val="clear" w:color="auto" w:fill="auto"/>
            <w:noWrap/>
            <w:vAlign w:val="bottom"/>
            <w:hideMark/>
          </w:tcPr>
          <w:p w14:paraId="7738878E" w14:textId="77777777" w:rsidR="00E27C2E" w:rsidRPr="00D103F1" w:rsidRDefault="00E27C2E" w:rsidP="00732B93">
            <w:pPr>
              <w:spacing w:after="0" w:line="240" w:lineRule="auto"/>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Guerrero</w:t>
            </w:r>
          </w:p>
        </w:tc>
        <w:tc>
          <w:tcPr>
            <w:tcW w:w="616" w:type="dxa"/>
            <w:tcBorders>
              <w:top w:val="nil"/>
              <w:left w:val="single" w:sz="4" w:space="0" w:color="auto"/>
              <w:bottom w:val="nil"/>
              <w:right w:val="single" w:sz="4" w:space="0" w:color="auto"/>
            </w:tcBorders>
            <w:shd w:val="clear" w:color="000000" w:fill="4472C4"/>
            <w:noWrap/>
            <w:vAlign w:val="bottom"/>
            <w:hideMark/>
          </w:tcPr>
          <w:p w14:paraId="4EB5460D"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6" w:type="dxa"/>
            <w:tcBorders>
              <w:top w:val="nil"/>
              <w:left w:val="single" w:sz="4" w:space="0" w:color="auto"/>
              <w:bottom w:val="nil"/>
              <w:right w:val="single" w:sz="4" w:space="0" w:color="auto"/>
            </w:tcBorders>
            <w:shd w:val="clear" w:color="000000" w:fill="4472C4"/>
            <w:noWrap/>
            <w:vAlign w:val="bottom"/>
            <w:hideMark/>
          </w:tcPr>
          <w:p w14:paraId="1B4D371E"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1F4E78"/>
            <w:noWrap/>
            <w:vAlign w:val="bottom"/>
            <w:hideMark/>
          </w:tcPr>
          <w:p w14:paraId="7C483DEE" w14:textId="77777777" w:rsidR="00E27C2E" w:rsidRPr="00D103F1" w:rsidRDefault="00E27C2E" w:rsidP="00732B93">
            <w:pPr>
              <w:spacing w:after="0" w:line="240" w:lineRule="auto"/>
              <w:jc w:val="center"/>
              <w:rPr>
                <w:rFonts w:ascii="Calibri" w:eastAsia="Times New Roman" w:hAnsi="Calibri" w:cs="Calibri"/>
                <w:color w:val="FFFFFF"/>
                <w:sz w:val="16"/>
                <w:szCs w:val="16"/>
                <w:lang w:eastAsia="es-MX"/>
              </w:rPr>
            </w:pPr>
            <w:r w:rsidRPr="00D103F1">
              <w:rPr>
                <w:rFonts w:ascii="Calibri" w:eastAsia="Times New Roman" w:hAnsi="Calibri" w:cs="Calibri"/>
                <w:color w:val="FFFFFF"/>
                <w:sz w:val="16"/>
                <w:szCs w:val="16"/>
                <w:lang w:eastAsia="es-MX"/>
              </w:rPr>
              <w:t>0</w:t>
            </w:r>
          </w:p>
        </w:tc>
        <w:tc>
          <w:tcPr>
            <w:tcW w:w="615" w:type="dxa"/>
            <w:tcBorders>
              <w:top w:val="nil"/>
              <w:left w:val="single" w:sz="4" w:space="0" w:color="auto"/>
              <w:bottom w:val="nil"/>
              <w:right w:val="single" w:sz="4" w:space="0" w:color="auto"/>
            </w:tcBorders>
            <w:shd w:val="clear" w:color="000000" w:fill="1F4E78"/>
            <w:noWrap/>
            <w:vAlign w:val="bottom"/>
            <w:hideMark/>
          </w:tcPr>
          <w:p w14:paraId="7A7CD0F6" w14:textId="77777777" w:rsidR="00E27C2E" w:rsidRPr="00D103F1" w:rsidRDefault="00E27C2E" w:rsidP="00732B93">
            <w:pPr>
              <w:spacing w:after="0" w:line="240" w:lineRule="auto"/>
              <w:jc w:val="center"/>
              <w:rPr>
                <w:rFonts w:ascii="Calibri" w:eastAsia="Times New Roman" w:hAnsi="Calibri" w:cs="Calibri"/>
                <w:color w:val="FFFFFF"/>
                <w:sz w:val="16"/>
                <w:szCs w:val="16"/>
                <w:lang w:eastAsia="es-MX"/>
              </w:rPr>
            </w:pPr>
            <w:r w:rsidRPr="00D103F1">
              <w:rPr>
                <w:rFonts w:ascii="Calibri" w:eastAsia="Times New Roman" w:hAnsi="Calibri" w:cs="Calibri"/>
                <w:color w:val="FFFFFF"/>
                <w:sz w:val="16"/>
                <w:szCs w:val="16"/>
                <w:lang w:eastAsia="es-MX"/>
              </w:rPr>
              <w:t>0</w:t>
            </w:r>
          </w:p>
        </w:tc>
        <w:tc>
          <w:tcPr>
            <w:tcW w:w="615" w:type="dxa"/>
            <w:tcBorders>
              <w:top w:val="nil"/>
              <w:left w:val="single" w:sz="4" w:space="0" w:color="auto"/>
              <w:bottom w:val="nil"/>
              <w:right w:val="single" w:sz="4" w:space="0" w:color="auto"/>
            </w:tcBorders>
            <w:shd w:val="clear" w:color="000000" w:fill="4472C4"/>
            <w:noWrap/>
            <w:vAlign w:val="bottom"/>
            <w:hideMark/>
          </w:tcPr>
          <w:p w14:paraId="2169772A"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A6A6A6"/>
            <w:noWrap/>
            <w:vAlign w:val="bottom"/>
            <w:hideMark/>
          </w:tcPr>
          <w:p w14:paraId="660D3B3B"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5B9BD5"/>
            <w:noWrap/>
            <w:vAlign w:val="bottom"/>
            <w:hideMark/>
          </w:tcPr>
          <w:p w14:paraId="24A63062"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615" w:type="dxa"/>
            <w:tcBorders>
              <w:top w:val="nil"/>
              <w:left w:val="single" w:sz="4" w:space="0" w:color="auto"/>
              <w:bottom w:val="nil"/>
              <w:right w:val="single" w:sz="4" w:space="0" w:color="auto"/>
            </w:tcBorders>
            <w:shd w:val="clear" w:color="000000" w:fill="5B9BD5"/>
            <w:noWrap/>
            <w:vAlign w:val="bottom"/>
            <w:hideMark/>
          </w:tcPr>
          <w:p w14:paraId="169AF34D"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615" w:type="dxa"/>
            <w:tcBorders>
              <w:top w:val="nil"/>
              <w:left w:val="single" w:sz="4" w:space="0" w:color="auto"/>
              <w:bottom w:val="nil"/>
              <w:right w:val="single" w:sz="4" w:space="0" w:color="auto"/>
            </w:tcBorders>
            <w:shd w:val="clear" w:color="000000" w:fill="A6A6A6"/>
            <w:noWrap/>
            <w:vAlign w:val="bottom"/>
            <w:hideMark/>
          </w:tcPr>
          <w:p w14:paraId="51748054"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829" w:type="dxa"/>
            <w:tcBorders>
              <w:top w:val="nil"/>
              <w:left w:val="single" w:sz="4" w:space="0" w:color="auto"/>
              <w:bottom w:val="nil"/>
              <w:right w:val="single" w:sz="4" w:space="0" w:color="auto"/>
            </w:tcBorders>
            <w:shd w:val="clear" w:color="000000" w:fill="5B9BD5"/>
            <w:noWrap/>
            <w:vAlign w:val="bottom"/>
            <w:hideMark/>
          </w:tcPr>
          <w:p w14:paraId="7D6BE88F"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840" w:type="dxa"/>
            <w:tcBorders>
              <w:top w:val="nil"/>
              <w:left w:val="single" w:sz="4" w:space="0" w:color="auto"/>
              <w:bottom w:val="nil"/>
              <w:right w:val="single" w:sz="4" w:space="0" w:color="auto"/>
            </w:tcBorders>
            <w:shd w:val="clear" w:color="000000" w:fill="4472C4"/>
            <w:noWrap/>
            <w:vAlign w:val="bottom"/>
            <w:hideMark/>
          </w:tcPr>
          <w:p w14:paraId="2FC5B22F"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r>
      <w:tr w:rsidR="00E27C2E" w:rsidRPr="00D103F1" w14:paraId="4B0DE03F" w14:textId="77777777" w:rsidTr="00732B93">
        <w:trPr>
          <w:gridAfter w:val="1"/>
          <w:wAfter w:w="7" w:type="dxa"/>
          <w:cantSplit/>
          <w:trHeight w:val="170"/>
        </w:trPr>
        <w:tc>
          <w:tcPr>
            <w:tcW w:w="1725" w:type="dxa"/>
            <w:tcBorders>
              <w:top w:val="nil"/>
              <w:left w:val="single" w:sz="4" w:space="0" w:color="auto"/>
              <w:bottom w:val="nil"/>
              <w:right w:val="single" w:sz="4" w:space="0" w:color="auto"/>
            </w:tcBorders>
            <w:shd w:val="clear" w:color="auto" w:fill="auto"/>
            <w:noWrap/>
            <w:vAlign w:val="bottom"/>
            <w:hideMark/>
          </w:tcPr>
          <w:p w14:paraId="25163008" w14:textId="77777777" w:rsidR="00E27C2E" w:rsidRPr="00D103F1" w:rsidRDefault="00E27C2E" w:rsidP="00732B93">
            <w:pPr>
              <w:spacing w:after="0" w:line="240" w:lineRule="auto"/>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Hidalgo</w:t>
            </w:r>
          </w:p>
        </w:tc>
        <w:tc>
          <w:tcPr>
            <w:tcW w:w="616" w:type="dxa"/>
            <w:tcBorders>
              <w:top w:val="nil"/>
              <w:left w:val="single" w:sz="4" w:space="0" w:color="auto"/>
              <w:bottom w:val="nil"/>
              <w:right w:val="single" w:sz="4" w:space="0" w:color="auto"/>
            </w:tcBorders>
            <w:shd w:val="clear" w:color="000000" w:fill="A6A6A6"/>
            <w:noWrap/>
            <w:vAlign w:val="bottom"/>
            <w:hideMark/>
          </w:tcPr>
          <w:p w14:paraId="5F3D7B65"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6" w:type="dxa"/>
            <w:tcBorders>
              <w:top w:val="nil"/>
              <w:left w:val="single" w:sz="4" w:space="0" w:color="auto"/>
              <w:bottom w:val="nil"/>
              <w:right w:val="single" w:sz="4" w:space="0" w:color="auto"/>
            </w:tcBorders>
            <w:shd w:val="clear" w:color="000000" w:fill="A6A6A6"/>
            <w:noWrap/>
            <w:vAlign w:val="bottom"/>
            <w:hideMark/>
          </w:tcPr>
          <w:p w14:paraId="54B3BF63"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0EC20FCF"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45E53FAE"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06C8DAFE"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4472C4"/>
            <w:noWrap/>
            <w:vAlign w:val="bottom"/>
            <w:hideMark/>
          </w:tcPr>
          <w:p w14:paraId="62860183"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5B9BD5"/>
            <w:noWrap/>
            <w:vAlign w:val="bottom"/>
            <w:hideMark/>
          </w:tcPr>
          <w:p w14:paraId="49F4E41E"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615" w:type="dxa"/>
            <w:tcBorders>
              <w:top w:val="nil"/>
              <w:left w:val="single" w:sz="4" w:space="0" w:color="auto"/>
              <w:bottom w:val="nil"/>
              <w:right w:val="single" w:sz="4" w:space="0" w:color="auto"/>
            </w:tcBorders>
            <w:shd w:val="clear" w:color="000000" w:fill="5B9BD5"/>
            <w:noWrap/>
            <w:vAlign w:val="bottom"/>
            <w:hideMark/>
          </w:tcPr>
          <w:p w14:paraId="52E03175"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615" w:type="dxa"/>
            <w:tcBorders>
              <w:top w:val="nil"/>
              <w:left w:val="single" w:sz="4" w:space="0" w:color="auto"/>
              <w:bottom w:val="nil"/>
              <w:right w:val="single" w:sz="4" w:space="0" w:color="auto"/>
            </w:tcBorders>
            <w:shd w:val="clear" w:color="000000" w:fill="A6A6A6"/>
            <w:noWrap/>
            <w:vAlign w:val="bottom"/>
            <w:hideMark/>
          </w:tcPr>
          <w:p w14:paraId="7DD6382E"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829" w:type="dxa"/>
            <w:tcBorders>
              <w:top w:val="nil"/>
              <w:left w:val="single" w:sz="4" w:space="0" w:color="auto"/>
              <w:bottom w:val="nil"/>
              <w:right w:val="single" w:sz="4" w:space="0" w:color="auto"/>
            </w:tcBorders>
            <w:shd w:val="clear" w:color="000000" w:fill="A6A6A6"/>
            <w:noWrap/>
            <w:vAlign w:val="bottom"/>
            <w:hideMark/>
          </w:tcPr>
          <w:p w14:paraId="1E364562"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840" w:type="dxa"/>
            <w:tcBorders>
              <w:top w:val="nil"/>
              <w:left w:val="single" w:sz="4" w:space="0" w:color="auto"/>
              <w:bottom w:val="nil"/>
              <w:right w:val="single" w:sz="4" w:space="0" w:color="auto"/>
            </w:tcBorders>
            <w:shd w:val="clear" w:color="000000" w:fill="4472C4"/>
            <w:noWrap/>
            <w:vAlign w:val="bottom"/>
            <w:hideMark/>
          </w:tcPr>
          <w:p w14:paraId="23108011"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r>
      <w:tr w:rsidR="00E27C2E" w:rsidRPr="00D103F1" w14:paraId="06B784B4" w14:textId="77777777" w:rsidTr="00732B93">
        <w:trPr>
          <w:gridAfter w:val="1"/>
          <w:wAfter w:w="7" w:type="dxa"/>
          <w:cantSplit/>
          <w:trHeight w:val="170"/>
        </w:trPr>
        <w:tc>
          <w:tcPr>
            <w:tcW w:w="1725" w:type="dxa"/>
            <w:tcBorders>
              <w:top w:val="nil"/>
              <w:left w:val="single" w:sz="4" w:space="0" w:color="auto"/>
              <w:bottom w:val="nil"/>
              <w:right w:val="single" w:sz="4" w:space="0" w:color="auto"/>
            </w:tcBorders>
            <w:shd w:val="clear" w:color="auto" w:fill="auto"/>
            <w:noWrap/>
            <w:vAlign w:val="bottom"/>
            <w:hideMark/>
          </w:tcPr>
          <w:p w14:paraId="6E60A315" w14:textId="77777777" w:rsidR="00E27C2E" w:rsidRPr="00D103F1" w:rsidRDefault="00E27C2E" w:rsidP="00732B93">
            <w:pPr>
              <w:spacing w:after="0" w:line="240" w:lineRule="auto"/>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Jalisco</w:t>
            </w:r>
          </w:p>
        </w:tc>
        <w:tc>
          <w:tcPr>
            <w:tcW w:w="616" w:type="dxa"/>
            <w:tcBorders>
              <w:top w:val="nil"/>
              <w:left w:val="single" w:sz="4" w:space="0" w:color="auto"/>
              <w:bottom w:val="nil"/>
              <w:right w:val="single" w:sz="4" w:space="0" w:color="auto"/>
            </w:tcBorders>
            <w:shd w:val="clear" w:color="000000" w:fill="A6A6A6"/>
            <w:noWrap/>
            <w:vAlign w:val="bottom"/>
            <w:hideMark/>
          </w:tcPr>
          <w:p w14:paraId="0C5D4070"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6" w:type="dxa"/>
            <w:tcBorders>
              <w:top w:val="nil"/>
              <w:left w:val="single" w:sz="4" w:space="0" w:color="auto"/>
              <w:bottom w:val="nil"/>
              <w:right w:val="single" w:sz="4" w:space="0" w:color="auto"/>
            </w:tcBorders>
            <w:shd w:val="clear" w:color="000000" w:fill="A6A6A6"/>
            <w:noWrap/>
            <w:vAlign w:val="bottom"/>
            <w:hideMark/>
          </w:tcPr>
          <w:p w14:paraId="707DBA10"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4472C4"/>
            <w:noWrap/>
            <w:vAlign w:val="bottom"/>
            <w:hideMark/>
          </w:tcPr>
          <w:p w14:paraId="2257EC8E"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221AB710"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A6A6A6"/>
            <w:noWrap/>
            <w:vAlign w:val="bottom"/>
            <w:hideMark/>
          </w:tcPr>
          <w:p w14:paraId="75EDB27B"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3AE51870"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5B9BD5"/>
            <w:noWrap/>
            <w:vAlign w:val="bottom"/>
            <w:hideMark/>
          </w:tcPr>
          <w:p w14:paraId="01E74EFE"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615" w:type="dxa"/>
            <w:tcBorders>
              <w:top w:val="nil"/>
              <w:left w:val="single" w:sz="4" w:space="0" w:color="auto"/>
              <w:bottom w:val="nil"/>
              <w:right w:val="single" w:sz="4" w:space="0" w:color="auto"/>
            </w:tcBorders>
            <w:shd w:val="clear" w:color="000000" w:fill="A6A6A6"/>
            <w:noWrap/>
            <w:vAlign w:val="bottom"/>
            <w:hideMark/>
          </w:tcPr>
          <w:p w14:paraId="21CE12A2"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79AD98B5"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829" w:type="dxa"/>
            <w:tcBorders>
              <w:top w:val="nil"/>
              <w:left w:val="single" w:sz="4" w:space="0" w:color="auto"/>
              <w:bottom w:val="nil"/>
              <w:right w:val="single" w:sz="4" w:space="0" w:color="auto"/>
            </w:tcBorders>
            <w:shd w:val="clear" w:color="000000" w:fill="A6A6A6"/>
            <w:noWrap/>
            <w:vAlign w:val="bottom"/>
            <w:hideMark/>
          </w:tcPr>
          <w:p w14:paraId="13C85004"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840" w:type="dxa"/>
            <w:tcBorders>
              <w:top w:val="nil"/>
              <w:left w:val="single" w:sz="4" w:space="0" w:color="auto"/>
              <w:bottom w:val="nil"/>
              <w:right w:val="single" w:sz="4" w:space="0" w:color="auto"/>
            </w:tcBorders>
            <w:shd w:val="clear" w:color="000000" w:fill="5B9BD5"/>
            <w:noWrap/>
            <w:vAlign w:val="bottom"/>
            <w:hideMark/>
          </w:tcPr>
          <w:p w14:paraId="06B27177"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r>
      <w:tr w:rsidR="00E27C2E" w:rsidRPr="00D103F1" w14:paraId="0147474F" w14:textId="77777777" w:rsidTr="00732B93">
        <w:trPr>
          <w:gridAfter w:val="1"/>
          <w:wAfter w:w="7" w:type="dxa"/>
          <w:cantSplit/>
          <w:trHeight w:val="170"/>
        </w:trPr>
        <w:tc>
          <w:tcPr>
            <w:tcW w:w="1725" w:type="dxa"/>
            <w:tcBorders>
              <w:top w:val="nil"/>
              <w:left w:val="single" w:sz="4" w:space="0" w:color="auto"/>
              <w:bottom w:val="nil"/>
              <w:right w:val="single" w:sz="4" w:space="0" w:color="auto"/>
            </w:tcBorders>
            <w:shd w:val="clear" w:color="auto" w:fill="auto"/>
            <w:noWrap/>
            <w:vAlign w:val="bottom"/>
            <w:hideMark/>
          </w:tcPr>
          <w:p w14:paraId="496A8FC8" w14:textId="77777777" w:rsidR="00E27C2E" w:rsidRPr="00D103F1" w:rsidRDefault="00E27C2E" w:rsidP="00732B93">
            <w:pPr>
              <w:spacing w:after="0" w:line="240" w:lineRule="auto"/>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Michoacán</w:t>
            </w:r>
          </w:p>
        </w:tc>
        <w:tc>
          <w:tcPr>
            <w:tcW w:w="616" w:type="dxa"/>
            <w:tcBorders>
              <w:top w:val="nil"/>
              <w:left w:val="single" w:sz="4" w:space="0" w:color="auto"/>
              <w:bottom w:val="nil"/>
              <w:right w:val="single" w:sz="4" w:space="0" w:color="auto"/>
            </w:tcBorders>
            <w:shd w:val="clear" w:color="000000" w:fill="4472C4"/>
            <w:noWrap/>
            <w:vAlign w:val="bottom"/>
            <w:hideMark/>
          </w:tcPr>
          <w:p w14:paraId="181AD3CF"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6" w:type="dxa"/>
            <w:tcBorders>
              <w:top w:val="nil"/>
              <w:left w:val="single" w:sz="4" w:space="0" w:color="auto"/>
              <w:bottom w:val="nil"/>
              <w:right w:val="single" w:sz="4" w:space="0" w:color="auto"/>
            </w:tcBorders>
            <w:shd w:val="clear" w:color="000000" w:fill="A6A6A6"/>
            <w:noWrap/>
            <w:vAlign w:val="bottom"/>
            <w:hideMark/>
          </w:tcPr>
          <w:p w14:paraId="583C721B"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4472C4"/>
            <w:noWrap/>
            <w:vAlign w:val="bottom"/>
            <w:hideMark/>
          </w:tcPr>
          <w:p w14:paraId="21F261B5"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6A9B25CF"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5D0653DC"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56CBFAB5"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6A5DDF26"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2E469623"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A6A6A6"/>
            <w:noWrap/>
            <w:vAlign w:val="bottom"/>
            <w:hideMark/>
          </w:tcPr>
          <w:p w14:paraId="64FA94AE"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829" w:type="dxa"/>
            <w:tcBorders>
              <w:top w:val="nil"/>
              <w:left w:val="single" w:sz="4" w:space="0" w:color="auto"/>
              <w:bottom w:val="nil"/>
              <w:right w:val="single" w:sz="4" w:space="0" w:color="auto"/>
            </w:tcBorders>
            <w:shd w:val="clear" w:color="000000" w:fill="4472C4"/>
            <w:noWrap/>
            <w:vAlign w:val="bottom"/>
            <w:hideMark/>
          </w:tcPr>
          <w:p w14:paraId="7C26BA7D"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840" w:type="dxa"/>
            <w:tcBorders>
              <w:top w:val="nil"/>
              <w:left w:val="single" w:sz="4" w:space="0" w:color="auto"/>
              <w:bottom w:val="nil"/>
              <w:right w:val="single" w:sz="4" w:space="0" w:color="auto"/>
            </w:tcBorders>
            <w:shd w:val="clear" w:color="000000" w:fill="4472C4"/>
            <w:noWrap/>
            <w:vAlign w:val="bottom"/>
            <w:hideMark/>
          </w:tcPr>
          <w:p w14:paraId="74CD4119"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r>
      <w:tr w:rsidR="00E27C2E" w:rsidRPr="00D103F1" w14:paraId="05E5D8EA" w14:textId="77777777" w:rsidTr="00732B93">
        <w:trPr>
          <w:gridAfter w:val="1"/>
          <w:wAfter w:w="7" w:type="dxa"/>
          <w:cantSplit/>
          <w:trHeight w:val="170"/>
        </w:trPr>
        <w:tc>
          <w:tcPr>
            <w:tcW w:w="1725" w:type="dxa"/>
            <w:tcBorders>
              <w:top w:val="nil"/>
              <w:left w:val="single" w:sz="4" w:space="0" w:color="auto"/>
              <w:bottom w:val="nil"/>
              <w:right w:val="single" w:sz="4" w:space="0" w:color="auto"/>
            </w:tcBorders>
            <w:shd w:val="clear" w:color="auto" w:fill="auto"/>
            <w:noWrap/>
            <w:vAlign w:val="bottom"/>
            <w:hideMark/>
          </w:tcPr>
          <w:p w14:paraId="2687527B" w14:textId="77777777" w:rsidR="00E27C2E" w:rsidRPr="00D103F1" w:rsidRDefault="00E27C2E" w:rsidP="00732B93">
            <w:pPr>
              <w:spacing w:after="0" w:line="240" w:lineRule="auto"/>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Morelos</w:t>
            </w:r>
          </w:p>
        </w:tc>
        <w:tc>
          <w:tcPr>
            <w:tcW w:w="616" w:type="dxa"/>
            <w:tcBorders>
              <w:top w:val="nil"/>
              <w:left w:val="single" w:sz="4" w:space="0" w:color="auto"/>
              <w:bottom w:val="nil"/>
              <w:right w:val="single" w:sz="4" w:space="0" w:color="auto"/>
            </w:tcBorders>
            <w:shd w:val="clear" w:color="000000" w:fill="A6A6A6"/>
            <w:noWrap/>
            <w:vAlign w:val="bottom"/>
            <w:hideMark/>
          </w:tcPr>
          <w:p w14:paraId="3073F5AD"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6" w:type="dxa"/>
            <w:tcBorders>
              <w:top w:val="nil"/>
              <w:left w:val="single" w:sz="4" w:space="0" w:color="auto"/>
              <w:bottom w:val="nil"/>
              <w:right w:val="single" w:sz="4" w:space="0" w:color="auto"/>
            </w:tcBorders>
            <w:shd w:val="clear" w:color="000000" w:fill="A6A6A6"/>
            <w:noWrap/>
            <w:vAlign w:val="bottom"/>
            <w:hideMark/>
          </w:tcPr>
          <w:p w14:paraId="6BA4CDA4"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2C720254"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2CD02868"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4472C4"/>
            <w:noWrap/>
            <w:vAlign w:val="bottom"/>
            <w:hideMark/>
          </w:tcPr>
          <w:p w14:paraId="48AAFA18"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62493C2A"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A6A6A6"/>
            <w:noWrap/>
            <w:vAlign w:val="bottom"/>
            <w:hideMark/>
          </w:tcPr>
          <w:p w14:paraId="2E96021B"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4BDBA066"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43A533AF"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829" w:type="dxa"/>
            <w:tcBorders>
              <w:top w:val="nil"/>
              <w:left w:val="single" w:sz="4" w:space="0" w:color="auto"/>
              <w:bottom w:val="nil"/>
              <w:right w:val="single" w:sz="4" w:space="0" w:color="auto"/>
            </w:tcBorders>
            <w:shd w:val="clear" w:color="000000" w:fill="5B9BD5"/>
            <w:noWrap/>
            <w:vAlign w:val="bottom"/>
            <w:hideMark/>
          </w:tcPr>
          <w:p w14:paraId="33BC971E"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840" w:type="dxa"/>
            <w:tcBorders>
              <w:top w:val="nil"/>
              <w:left w:val="single" w:sz="4" w:space="0" w:color="auto"/>
              <w:bottom w:val="nil"/>
              <w:right w:val="single" w:sz="4" w:space="0" w:color="auto"/>
            </w:tcBorders>
            <w:shd w:val="clear" w:color="000000" w:fill="A6A6A6"/>
            <w:noWrap/>
            <w:vAlign w:val="bottom"/>
            <w:hideMark/>
          </w:tcPr>
          <w:p w14:paraId="64FE2BDE"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r>
      <w:tr w:rsidR="00E27C2E" w:rsidRPr="00D103F1" w14:paraId="0A3F5D05" w14:textId="77777777" w:rsidTr="00732B93">
        <w:trPr>
          <w:gridAfter w:val="1"/>
          <w:wAfter w:w="7" w:type="dxa"/>
          <w:cantSplit/>
          <w:trHeight w:val="170"/>
        </w:trPr>
        <w:tc>
          <w:tcPr>
            <w:tcW w:w="1725" w:type="dxa"/>
            <w:tcBorders>
              <w:top w:val="nil"/>
              <w:left w:val="single" w:sz="4" w:space="0" w:color="auto"/>
              <w:bottom w:val="nil"/>
              <w:right w:val="single" w:sz="4" w:space="0" w:color="auto"/>
            </w:tcBorders>
            <w:shd w:val="clear" w:color="auto" w:fill="auto"/>
            <w:noWrap/>
            <w:vAlign w:val="bottom"/>
            <w:hideMark/>
          </w:tcPr>
          <w:p w14:paraId="5DBF46BF" w14:textId="77777777" w:rsidR="00E27C2E" w:rsidRPr="00D103F1" w:rsidRDefault="00E27C2E" w:rsidP="00732B93">
            <w:pPr>
              <w:spacing w:after="0" w:line="240" w:lineRule="auto"/>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Nayarit</w:t>
            </w:r>
          </w:p>
        </w:tc>
        <w:tc>
          <w:tcPr>
            <w:tcW w:w="616" w:type="dxa"/>
            <w:tcBorders>
              <w:top w:val="nil"/>
              <w:left w:val="single" w:sz="4" w:space="0" w:color="auto"/>
              <w:bottom w:val="nil"/>
              <w:right w:val="single" w:sz="4" w:space="0" w:color="auto"/>
            </w:tcBorders>
            <w:shd w:val="clear" w:color="000000" w:fill="A6A6A6"/>
            <w:noWrap/>
            <w:vAlign w:val="bottom"/>
            <w:hideMark/>
          </w:tcPr>
          <w:p w14:paraId="0E0A0101"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6" w:type="dxa"/>
            <w:tcBorders>
              <w:top w:val="nil"/>
              <w:left w:val="single" w:sz="4" w:space="0" w:color="auto"/>
              <w:bottom w:val="nil"/>
              <w:right w:val="single" w:sz="4" w:space="0" w:color="auto"/>
            </w:tcBorders>
            <w:shd w:val="clear" w:color="000000" w:fill="5B9BD5"/>
            <w:noWrap/>
            <w:vAlign w:val="bottom"/>
            <w:hideMark/>
          </w:tcPr>
          <w:p w14:paraId="30D54141"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615" w:type="dxa"/>
            <w:tcBorders>
              <w:top w:val="nil"/>
              <w:left w:val="single" w:sz="4" w:space="0" w:color="auto"/>
              <w:bottom w:val="nil"/>
              <w:right w:val="single" w:sz="4" w:space="0" w:color="auto"/>
            </w:tcBorders>
            <w:shd w:val="clear" w:color="000000" w:fill="A6A6A6"/>
            <w:noWrap/>
            <w:vAlign w:val="bottom"/>
            <w:hideMark/>
          </w:tcPr>
          <w:p w14:paraId="003535CE"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145DD57D"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4472C4"/>
            <w:noWrap/>
            <w:vAlign w:val="bottom"/>
            <w:hideMark/>
          </w:tcPr>
          <w:p w14:paraId="6ED3D1FC"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4F2B93E2"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55D52156"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6C6CD115"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A6A6A6"/>
            <w:noWrap/>
            <w:vAlign w:val="bottom"/>
            <w:hideMark/>
          </w:tcPr>
          <w:p w14:paraId="259E019A"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829" w:type="dxa"/>
            <w:tcBorders>
              <w:top w:val="nil"/>
              <w:left w:val="single" w:sz="4" w:space="0" w:color="auto"/>
              <w:bottom w:val="nil"/>
              <w:right w:val="single" w:sz="4" w:space="0" w:color="auto"/>
            </w:tcBorders>
            <w:shd w:val="clear" w:color="000000" w:fill="A6A6A6"/>
            <w:noWrap/>
            <w:vAlign w:val="bottom"/>
            <w:hideMark/>
          </w:tcPr>
          <w:p w14:paraId="39B024DF"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840" w:type="dxa"/>
            <w:tcBorders>
              <w:top w:val="nil"/>
              <w:left w:val="single" w:sz="4" w:space="0" w:color="auto"/>
              <w:bottom w:val="nil"/>
              <w:right w:val="single" w:sz="4" w:space="0" w:color="auto"/>
            </w:tcBorders>
            <w:shd w:val="clear" w:color="000000" w:fill="A6A6A6"/>
            <w:noWrap/>
            <w:vAlign w:val="bottom"/>
            <w:hideMark/>
          </w:tcPr>
          <w:p w14:paraId="35835422"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r>
      <w:tr w:rsidR="00E27C2E" w:rsidRPr="00D103F1" w14:paraId="2755C042" w14:textId="77777777" w:rsidTr="00732B93">
        <w:trPr>
          <w:gridAfter w:val="1"/>
          <w:wAfter w:w="7" w:type="dxa"/>
          <w:cantSplit/>
          <w:trHeight w:val="170"/>
        </w:trPr>
        <w:tc>
          <w:tcPr>
            <w:tcW w:w="1725" w:type="dxa"/>
            <w:tcBorders>
              <w:top w:val="nil"/>
              <w:left w:val="single" w:sz="4" w:space="0" w:color="auto"/>
              <w:bottom w:val="nil"/>
              <w:right w:val="single" w:sz="4" w:space="0" w:color="auto"/>
            </w:tcBorders>
            <w:shd w:val="clear" w:color="auto" w:fill="auto"/>
            <w:noWrap/>
            <w:vAlign w:val="bottom"/>
            <w:hideMark/>
          </w:tcPr>
          <w:p w14:paraId="3BE032ED" w14:textId="77777777" w:rsidR="00E27C2E" w:rsidRPr="00D103F1" w:rsidRDefault="00E27C2E" w:rsidP="00732B93">
            <w:pPr>
              <w:spacing w:after="0" w:line="240" w:lineRule="auto"/>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Nuevo León</w:t>
            </w:r>
          </w:p>
        </w:tc>
        <w:tc>
          <w:tcPr>
            <w:tcW w:w="616" w:type="dxa"/>
            <w:tcBorders>
              <w:top w:val="nil"/>
              <w:left w:val="single" w:sz="4" w:space="0" w:color="auto"/>
              <w:bottom w:val="nil"/>
              <w:right w:val="single" w:sz="4" w:space="0" w:color="auto"/>
            </w:tcBorders>
            <w:shd w:val="clear" w:color="000000" w:fill="A6A6A6"/>
            <w:noWrap/>
            <w:vAlign w:val="bottom"/>
            <w:hideMark/>
          </w:tcPr>
          <w:p w14:paraId="230E8B16"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6" w:type="dxa"/>
            <w:tcBorders>
              <w:top w:val="nil"/>
              <w:left w:val="single" w:sz="4" w:space="0" w:color="auto"/>
              <w:bottom w:val="nil"/>
              <w:right w:val="single" w:sz="4" w:space="0" w:color="auto"/>
            </w:tcBorders>
            <w:shd w:val="clear" w:color="000000" w:fill="A6A6A6"/>
            <w:noWrap/>
            <w:vAlign w:val="bottom"/>
            <w:hideMark/>
          </w:tcPr>
          <w:p w14:paraId="7FFA8E6D"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4A36D7B8"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34FE8BE1"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24490F01"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21D17228"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7B15255F"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4472C4"/>
            <w:noWrap/>
            <w:vAlign w:val="bottom"/>
            <w:hideMark/>
          </w:tcPr>
          <w:p w14:paraId="75479A3B"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56F4B8DA"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829" w:type="dxa"/>
            <w:tcBorders>
              <w:top w:val="nil"/>
              <w:left w:val="single" w:sz="4" w:space="0" w:color="auto"/>
              <w:bottom w:val="nil"/>
              <w:right w:val="single" w:sz="4" w:space="0" w:color="auto"/>
            </w:tcBorders>
            <w:shd w:val="clear" w:color="000000" w:fill="5B9BD5"/>
            <w:noWrap/>
            <w:vAlign w:val="bottom"/>
            <w:hideMark/>
          </w:tcPr>
          <w:p w14:paraId="056460EF"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840" w:type="dxa"/>
            <w:tcBorders>
              <w:top w:val="nil"/>
              <w:left w:val="single" w:sz="4" w:space="0" w:color="auto"/>
              <w:bottom w:val="nil"/>
              <w:right w:val="single" w:sz="4" w:space="0" w:color="auto"/>
            </w:tcBorders>
            <w:shd w:val="clear" w:color="000000" w:fill="A6A6A6"/>
            <w:noWrap/>
            <w:vAlign w:val="bottom"/>
            <w:hideMark/>
          </w:tcPr>
          <w:p w14:paraId="76E76D37"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r>
      <w:tr w:rsidR="00E27C2E" w:rsidRPr="00D103F1" w14:paraId="272F7469" w14:textId="77777777" w:rsidTr="00732B93">
        <w:trPr>
          <w:gridAfter w:val="1"/>
          <w:wAfter w:w="7" w:type="dxa"/>
          <w:cantSplit/>
          <w:trHeight w:val="170"/>
        </w:trPr>
        <w:tc>
          <w:tcPr>
            <w:tcW w:w="1725" w:type="dxa"/>
            <w:tcBorders>
              <w:top w:val="nil"/>
              <w:left w:val="single" w:sz="4" w:space="0" w:color="auto"/>
              <w:bottom w:val="nil"/>
              <w:right w:val="single" w:sz="4" w:space="0" w:color="auto"/>
            </w:tcBorders>
            <w:shd w:val="clear" w:color="auto" w:fill="auto"/>
            <w:noWrap/>
            <w:vAlign w:val="bottom"/>
            <w:hideMark/>
          </w:tcPr>
          <w:p w14:paraId="1FBD5F66" w14:textId="77777777" w:rsidR="00E27C2E" w:rsidRPr="00D103F1" w:rsidRDefault="00E27C2E" w:rsidP="00732B93">
            <w:pPr>
              <w:spacing w:after="0" w:line="240" w:lineRule="auto"/>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Oaxaca</w:t>
            </w:r>
          </w:p>
        </w:tc>
        <w:tc>
          <w:tcPr>
            <w:tcW w:w="616" w:type="dxa"/>
            <w:tcBorders>
              <w:top w:val="nil"/>
              <w:left w:val="single" w:sz="4" w:space="0" w:color="auto"/>
              <w:bottom w:val="nil"/>
              <w:right w:val="single" w:sz="4" w:space="0" w:color="auto"/>
            </w:tcBorders>
            <w:shd w:val="clear" w:color="000000" w:fill="5B9BD5"/>
            <w:noWrap/>
            <w:vAlign w:val="bottom"/>
            <w:hideMark/>
          </w:tcPr>
          <w:p w14:paraId="3F01811B"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616" w:type="dxa"/>
            <w:tcBorders>
              <w:top w:val="nil"/>
              <w:left w:val="single" w:sz="4" w:space="0" w:color="auto"/>
              <w:bottom w:val="nil"/>
              <w:right w:val="single" w:sz="4" w:space="0" w:color="auto"/>
            </w:tcBorders>
            <w:shd w:val="clear" w:color="000000" w:fill="A6A6A6"/>
            <w:noWrap/>
            <w:vAlign w:val="bottom"/>
            <w:hideMark/>
          </w:tcPr>
          <w:p w14:paraId="37C2B35D"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4367C65C"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7F318D83"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2B0ECF7B"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4472C4"/>
            <w:noWrap/>
            <w:vAlign w:val="bottom"/>
            <w:hideMark/>
          </w:tcPr>
          <w:p w14:paraId="723A62F2"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5B9BD5"/>
            <w:noWrap/>
            <w:vAlign w:val="bottom"/>
            <w:hideMark/>
          </w:tcPr>
          <w:p w14:paraId="44F2BFC5"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615" w:type="dxa"/>
            <w:tcBorders>
              <w:top w:val="nil"/>
              <w:left w:val="single" w:sz="4" w:space="0" w:color="auto"/>
              <w:bottom w:val="nil"/>
              <w:right w:val="single" w:sz="4" w:space="0" w:color="auto"/>
            </w:tcBorders>
            <w:shd w:val="clear" w:color="000000" w:fill="5B9BD5"/>
            <w:noWrap/>
            <w:vAlign w:val="bottom"/>
            <w:hideMark/>
          </w:tcPr>
          <w:p w14:paraId="2FB3CB19"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615" w:type="dxa"/>
            <w:tcBorders>
              <w:top w:val="nil"/>
              <w:left w:val="single" w:sz="4" w:space="0" w:color="auto"/>
              <w:bottom w:val="nil"/>
              <w:right w:val="single" w:sz="4" w:space="0" w:color="auto"/>
            </w:tcBorders>
            <w:shd w:val="clear" w:color="000000" w:fill="5B9BD5"/>
            <w:noWrap/>
            <w:vAlign w:val="bottom"/>
            <w:hideMark/>
          </w:tcPr>
          <w:p w14:paraId="1F835274"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829" w:type="dxa"/>
            <w:tcBorders>
              <w:top w:val="nil"/>
              <w:left w:val="single" w:sz="4" w:space="0" w:color="auto"/>
              <w:bottom w:val="nil"/>
              <w:right w:val="single" w:sz="4" w:space="0" w:color="auto"/>
            </w:tcBorders>
            <w:shd w:val="clear" w:color="000000" w:fill="5B9BD5"/>
            <w:noWrap/>
            <w:vAlign w:val="bottom"/>
            <w:hideMark/>
          </w:tcPr>
          <w:p w14:paraId="0BFEF3DA"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840" w:type="dxa"/>
            <w:tcBorders>
              <w:top w:val="nil"/>
              <w:left w:val="single" w:sz="4" w:space="0" w:color="auto"/>
              <w:bottom w:val="nil"/>
              <w:right w:val="single" w:sz="4" w:space="0" w:color="auto"/>
            </w:tcBorders>
            <w:shd w:val="clear" w:color="000000" w:fill="A6A6A6"/>
            <w:noWrap/>
            <w:vAlign w:val="bottom"/>
            <w:hideMark/>
          </w:tcPr>
          <w:p w14:paraId="4EDD9F27"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r>
      <w:tr w:rsidR="00E27C2E" w:rsidRPr="00D103F1" w14:paraId="726B9CBF" w14:textId="77777777" w:rsidTr="00732B93">
        <w:trPr>
          <w:gridAfter w:val="1"/>
          <w:wAfter w:w="7" w:type="dxa"/>
          <w:cantSplit/>
          <w:trHeight w:val="170"/>
        </w:trPr>
        <w:tc>
          <w:tcPr>
            <w:tcW w:w="1725" w:type="dxa"/>
            <w:tcBorders>
              <w:top w:val="nil"/>
              <w:left w:val="single" w:sz="4" w:space="0" w:color="auto"/>
              <w:bottom w:val="nil"/>
              <w:right w:val="single" w:sz="4" w:space="0" w:color="auto"/>
            </w:tcBorders>
            <w:shd w:val="clear" w:color="auto" w:fill="auto"/>
            <w:noWrap/>
            <w:vAlign w:val="bottom"/>
            <w:hideMark/>
          </w:tcPr>
          <w:p w14:paraId="6291A06E" w14:textId="77777777" w:rsidR="00E27C2E" w:rsidRPr="00D103F1" w:rsidRDefault="00E27C2E" w:rsidP="00732B93">
            <w:pPr>
              <w:spacing w:after="0" w:line="240" w:lineRule="auto"/>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Puebla</w:t>
            </w:r>
          </w:p>
        </w:tc>
        <w:tc>
          <w:tcPr>
            <w:tcW w:w="616" w:type="dxa"/>
            <w:tcBorders>
              <w:top w:val="nil"/>
              <w:left w:val="single" w:sz="4" w:space="0" w:color="auto"/>
              <w:bottom w:val="nil"/>
              <w:right w:val="single" w:sz="4" w:space="0" w:color="auto"/>
            </w:tcBorders>
            <w:shd w:val="clear" w:color="000000" w:fill="A6A6A6"/>
            <w:noWrap/>
            <w:vAlign w:val="bottom"/>
            <w:hideMark/>
          </w:tcPr>
          <w:p w14:paraId="07C49653"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6" w:type="dxa"/>
            <w:tcBorders>
              <w:top w:val="nil"/>
              <w:left w:val="single" w:sz="4" w:space="0" w:color="auto"/>
              <w:bottom w:val="nil"/>
              <w:right w:val="single" w:sz="4" w:space="0" w:color="auto"/>
            </w:tcBorders>
            <w:shd w:val="clear" w:color="000000" w:fill="A6A6A6"/>
            <w:noWrap/>
            <w:vAlign w:val="bottom"/>
            <w:hideMark/>
          </w:tcPr>
          <w:p w14:paraId="1BC79305"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1F4E78"/>
            <w:noWrap/>
            <w:vAlign w:val="bottom"/>
            <w:hideMark/>
          </w:tcPr>
          <w:p w14:paraId="525FE861" w14:textId="77777777" w:rsidR="00E27C2E" w:rsidRPr="00D103F1" w:rsidRDefault="00E27C2E" w:rsidP="00732B93">
            <w:pPr>
              <w:spacing w:after="0" w:line="240" w:lineRule="auto"/>
              <w:jc w:val="center"/>
              <w:rPr>
                <w:rFonts w:ascii="Calibri" w:eastAsia="Times New Roman" w:hAnsi="Calibri" w:cs="Calibri"/>
                <w:color w:val="FFFFFF"/>
                <w:sz w:val="16"/>
                <w:szCs w:val="16"/>
                <w:lang w:eastAsia="es-MX"/>
              </w:rPr>
            </w:pPr>
            <w:r w:rsidRPr="00D103F1">
              <w:rPr>
                <w:rFonts w:ascii="Calibri" w:eastAsia="Times New Roman" w:hAnsi="Calibri" w:cs="Calibri"/>
                <w:color w:val="FFFFFF"/>
                <w:sz w:val="16"/>
                <w:szCs w:val="16"/>
                <w:lang w:eastAsia="es-MX"/>
              </w:rPr>
              <w:t>0</w:t>
            </w:r>
          </w:p>
        </w:tc>
        <w:tc>
          <w:tcPr>
            <w:tcW w:w="615" w:type="dxa"/>
            <w:tcBorders>
              <w:top w:val="nil"/>
              <w:left w:val="single" w:sz="4" w:space="0" w:color="auto"/>
              <w:bottom w:val="nil"/>
              <w:right w:val="single" w:sz="4" w:space="0" w:color="auto"/>
            </w:tcBorders>
            <w:shd w:val="clear" w:color="000000" w:fill="1F4E78"/>
            <w:noWrap/>
            <w:vAlign w:val="bottom"/>
            <w:hideMark/>
          </w:tcPr>
          <w:p w14:paraId="4462A89B" w14:textId="77777777" w:rsidR="00E27C2E" w:rsidRPr="00D103F1" w:rsidRDefault="00E27C2E" w:rsidP="00732B93">
            <w:pPr>
              <w:spacing w:after="0" w:line="240" w:lineRule="auto"/>
              <w:jc w:val="center"/>
              <w:rPr>
                <w:rFonts w:ascii="Calibri" w:eastAsia="Times New Roman" w:hAnsi="Calibri" w:cs="Calibri"/>
                <w:color w:val="FFFFFF"/>
                <w:sz w:val="16"/>
                <w:szCs w:val="16"/>
                <w:lang w:eastAsia="es-MX"/>
              </w:rPr>
            </w:pPr>
            <w:r w:rsidRPr="00D103F1">
              <w:rPr>
                <w:rFonts w:ascii="Calibri" w:eastAsia="Times New Roman" w:hAnsi="Calibri" w:cs="Calibri"/>
                <w:color w:val="FFFFFF"/>
                <w:sz w:val="16"/>
                <w:szCs w:val="16"/>
                <w:lang w:eastAsia="es-MX"/>
              </w:rPr>
              <w:t>0</w:t>
            </w:r>
          </w:p>
        </w:tc>
        <w:tc>
          <w:tcPr>
            <w:tcW w:w="615" w:type="dxa"/>
            <w:tcBorders>
              <w:top w:val="nil"/>
              <w:left w:val="single" w:sz="4" w:space="0" w:color="auto"/>
              <w:bottom w:val="nil"/>
              <w:right w:val="single" w:sz="4" w:space="0" w:color="auto"/>
            </w:tcBorders>
            <w:shd w:val="clear" w:color="000000" w:fill="4472C4"/>
            <w:noWrap/>
            <w:vAlign w:val="bottom"/>
            <w:hideMark/>
          </w:tcPr>
          <w:p w14:paraId="17EB1435"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A6A6A6"/>
            <w:noWrap/>
            <w:vAlign w:val="bottom"/>
            <w:hideMark/>
          </w:tcPr>
          <w:p w14:paraId="3072FD30"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5B9BD5"/>
            <w:noWrap/>
            <w:vAlign w:val="bottom"/>
            <w:hideMark/>
          </w:tcPr>
          <w:p w14:paraId="4667DC4D"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615" w:type="dxa"/>
            <w:tcBorders>
              <w:top w:val="nil"/>
              <w:left w:val="single" w:sz="4" w:space="0" w:color="auto"/>
              <w:bottom w:val="nil"/>
              <w:right w:val="single" w:sz="4" w:space="0" w:color="auto"/>
            </w:tcBorders>
            <w:shd w:val="clear" w:color="000000" w:fill="A6A6A6"/>
            <w:noWrap/>
            <w:vAlign w:val="bottom"/>
            <w:hideMark/>
          </w:tcPr>
          <w:p w14:paraId="197B42DA"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28C0669C"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829" w:type="dxa"/>
            <w:tcBorders>
              <w:top w:val="nil"/>
              <w:left w:val="single" w:sz="4" w:space="0" w:color="auto"/>
              <w:bottom w:val="nil"/>
              <w:right w:val="single" w:sz="4" w:space="0" w:color="auto"/>
            </w:tcBorders>
            <w:shd w:val="clear" w:color="000000" w:fill="A6A6A6"/>
            <w:noWrap/>
            <w:vAlign w:val="bottom"/>
            <w:hideMark/>
          </w:tcPr>
          <w:p w14:paraId="782D3819"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840" w:type="dxa"/>
            <w:tcBorders>
              <w:top w:val="nil"/>
              <w:left w:val="single" w:sz="4" w:space="0" w:color="auto"/>
              <w:bottom w:val="nil"/>
              <w:right w:val="single" w:sz="4" w:space="0" w:color="auto"/>
            </w:tcBorders>
            <w:shd w:val="clear" w:color="000000" w:fill="A6A6A6"/>
            <w:noWrap/>
            <w:vAlign w:val="bottom"/>
            <w:hideMark/>
          </w:tcPr>
          <w:p w14:paraId="79CE1795"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r>
      <w:tr w:rsidR="00E27C2E" w:rsidRPr="00D103F1" w14:paraId="5A872EB3" w14:textId="77777777" w:rsidTr="00732B93">
        <w:trPr>
          <w:gridAfter w:val="1"/>
          <w:wAfter w:w="7" w:type="dxa"/>
          <w:cantSplit/>
          <w:trHeight w:val="170"/>
        </w:trPr>
        <w:tc>
          <w:tcPr>
            <w:tcW w:w="1725" w:type="dxa"/>
            <w:tcBorders>
              <w:top w:val="nil"/>
              <w:left w:val="single" w:sz="4" w:space="0" w:color="auto"/>
              <w:bottom w:val="nil"/>
              <w:right w:val="single" w:sz="4" w:space="0" w:color="auto"/>
            </w:tcBorders>
            <w:shd w:val="clear" w:color="auto" w:fill="auto"/>
            <w:noWrap/>
            <w:vAlign w:val="bottom"/>
            <w:hideMark/>
          </w:tcPr>
          <w:p w14:paraId="256941B3" w14:textId="77777777" w:rsidR="00E27C2E" w:rsidRPr="00D103F1" w:rsidRDefault="00E27C2E" w:rsidP="00732B93">
            <w:pPr>
              <w:spacing w:after="0" w:line="240" w:lineRule="auto"/>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Querétaro</w:t>
            </w:r>
          </w:p>
        </w:tc>
        <w:tc>
          <w:tcPr>
            <w:tcW w:w="616" w:type="dxa"/>
            <w:tcBorders>
              <w:top w:val="nil"/>
              <w:left w:val="single" w:sz="4" w:space="0" w:color="auto"/>
              <w:bottom w:val="nil"/>
              <w:right w:val="single" w:sz="4" w:space="0" w:color="auto"/>
            </w:tcBorders>
            <w:shd w:val="clear" w:color="000000" w:fill="A6A6A6"/>
            <w:noWrap/>
            <w:vAlign w:val="bottom"/>
            <w:hideMark/>
          </w:tcPr>
          <w:p w14:paraId="520A42AC"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6" w:type="dxa"/>
            <w:tcBorders>
              <w:top w:val="nil"/>
              <w:left w:val="single" w:sz="4" w:space="0" w:color="auto"/>
              <w:bottom w:val="nil"/>
              <w:right w:val="single" w:sz="4" w:space="0" w:color="auto"/>
            </w:tcBorders>
            <w:shd w:val="clear" w:color="000000" w:fill="A6A6A6"/>
            <w:noWrap/>
            <w:vAlign w:val="bottom"/>
            <w:hideMark/>
          </w:tcPr>
          <w:p w14:paraId="6EACA7BC"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70ABBCAC"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0772098D"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4472C4"/>
            <w:noWrap/>
            <w:vAlign w:val="bottom"/>
            <w:hideMark/>
          </w:tcPr>
          <w:p w14:paraId="3CE50B76"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39F59246"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1CF94A31"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22A00D93"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713576B9"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829" w:type="dxa"/>
            <w:tcBorders>
              <w:top w:val="nil"/>
              <w:left w:val="single" w:sz="4" w:space="0" w:color="auto"/>
              <w:bottom w:val="nil"/>
              <w:right w:val="single" w:sz="4" w:space="0" w:color="auto"/>
            </w:tcBorders>
            <w:shd w:val="clear" w:color="000000" w:fill="4472C4"/>
            <w:noWrap/>
            <w:vAlign w:val="bottom"/>
            <w:hideMark/>
          </w:tcPr>
          <w:p w14:paraId="2B188B7F"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840" w:type="dxa"/>
            <w:tcBorders>
              <w:top w:val="nil"/>
              <w:left w:val="single" w:sz="4" w:space="0" w:color="auto"/>
              <w:bottom w:val="nil"/>
              <w:right w:val="single" w:sz="4" w:space="0" w:color="auto"/>
            </w:tcBorders>
            <w:shd w:val="clear" w:color="000000" w:fill="4472C4"/>
            <w:noWrap/>
            <w:vAlign w:val="bottom"/>
            <w:hideMark/>
          </w:tcPr>
          <w:p w14:paraId="67AC5D61"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r>
      <w:tr w:rsidR="00E27C2E" w:rsidRPr="00D103F1" w14:paraId="54928621" w14:textId="77777777" w:rsidTr="00732B93">
        <w:trPr>
          <w:gridAfter w:val="1"/>
          <w:wAfter w:w="7" w:type="dxa"/>
          <w:cantSplit/>
          <w:trHeight w:val="170"/>
        </w:trPr>
        <w:tc>
          <w:tcPr>
            <w:tcW w:w="1725" w:type="dxa"/>
            <w:tcBorders>
              <w:top w:val="nil"/>
              <w:left w:val="single" w:sz="4" w:space="0" w:color="auto"/>
              <w:bottom w:val="nil"/>
              <w:right w:val="single" w:sz="4" w:space="0" w:color="auto"/>
            </w:tcBorders>
            <w:shd w:val="clear" w:color="auto" w:fill="auto"/>
            <w:noWrap/>
            <w:vAlign w:val="bottom"/>
            <w:hideMark/>
          </w:tcPr>
          <w:p w14:paraId="0F17686A" w14:textId="77777777" w:rsidR="00E27C2E" w:rsidRPr="00D103F1" w:rsidRDefault="00E27C2E" w:rsidP="00732B93">
            <w:pPr>
              <w:spacing w:after="0" w:line="240" w:lineRule="auto"/>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Quintana Roo</w:t>
            </w:r>
          </w:p>
        </w:tc>
        <w:tc>
          <w:tcPr>
            <w:tcW w:w="616" w:type="dxa"/>
            <w:tcBorders>
              <w:top w:val="nil"/>
              <w:left w:val="single" w:sz="4" w:space="0" w:color="auto"/>
              <w:bottom w:val="nil"/>
              <w:right w:val="single" w:sz="4" w:space="0" w:color="auto"/>
            </w:tcBorders>
            <w:shd w:val="clear" w:color="000000" w:fill="4472C4"/>
            <w:noWrap/>
            <w:vAlign w:val="bottom"/>
            <w:hideMark/>
          </w:tcPr>
          <w:p w14:paraId="100D66C1"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6" w:type="dxa"/>
            <w:tcBorders>
              <w:top w:val="nil"/>
              <w:left w:val="single" w:sz="4" w:space="0" w:color="auto"/>
              <w:bottom w:val="nil"/>
              <w:right w:val="single" w:sz="4" w:space="0" w:color="auto"/>
            </w:tcBorders>
            <w:shd w:val="clear" w:color="000000" w:fill="A6A6A6"/>
            <w:noWrap/>
            <w:vAlign w:val="bottom"/>
            <w:hideMark/>
          </w:tcPr>
          <w:p w14:paraId="6D2BAF16"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4472C4"/>
            <w:noWrap/>
            <w:vAlign w:val="bottom"/>
            <w:hideMark/>
          </w:tcPr>
          <w:p w14:paraId="3FE8C8F1"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60719965"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01169B5A"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5B526F23"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047E6856"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A6A6A6"/>
            <w:noWrap/>
            <w:vAlign w:val="bottom"/>
            <w:hideMark/>
          </w:tcPr>
          <w:p w14:paraId="00756949"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4472C4"/>
            <w:noWrap/>
            <w:vAlign w:val="bottom"/>
            <w:hideMark/>
          </w:tcPr>
          <w:p w14:paraId="3354D848"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829" w:type="dxa"/>
            <w:tcBorders>
              <w:top w:val="nil"/>
              <w:left w:val="single" w:sz="4" w:space="0" w:color="auto"/>
              <w:bottom w:val="nil"/>
              <w:right w:val="single" w:sz="4" w:space="0" w:color="auto"/>
            </w:tcBorders>
            <w:shd w:val="clear" w:color="000000" w:fill="5B9BD5"/>
            <w:noWrap/>
            <w:vAlign w:val="bottom"/>
            <w:hideMark/>
          </w:tcPr>
          <w:p w14:paraId="58FA15ED"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840" w:type="dxa"/>
            <w:tcBorders>
              <w:top w:val="nil"/>
              <w:left w:val="single" w:sz="4" w:space="0" w:color="auto"/>
              <w:bottom w:val="nil"/>
              <w:right w:val="single" w:sz="4" w:space="0" w:color="auto"/>
            </w:tcBorders>
            <w:shd w:val="clear" w:color="000000" w:fill="4472C4"/>
            <w:noWrap/>
            <w:vAlign w:val="bottom"/>
            <w:hideMark/>
          </w:tcPr>
          <w:p w14:paraId="0D280D4A"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r>
      <w:tr w:rsidR="00E27C2E" w:rsidRPr="00D103F1" w14:paraId="5A958AE9" w14:textId="77777777" w:rsidTr="00732B93">
        <w:trPr>
          <w:gridAfter w:val="1"/>
          <w:wAfter w:w="7" w:type="dxa"/>
          <w:cantSplit/>
          <w:trHeight w:val="170"/>
        </w:trPr>
        <w:tc>
          <w:tcPr>
            <w:tcW w:w="1725" w:type="dxa"/>
            <w:tcBorders>
              <w:top w:val="nil"/>
              <w:left w:val="single" w:sz="4" w:space="0" w:color="auto"/>
              <w:bottom w:val="nil"/>
              <w:right w:val="single" w:sz="4" w:space="0" w:color="auto"/>
            </w:tcBorders>
            <w:shd w:val="clear" w:color="auto" w:fill="auto"/>
            <w:noWrap/>
            <w:vAlign w:val="bottom"/>
            <w:hideMark/>
          </w:tcPr>
          <w:p w14:paraId="14308D50" w14:textId="77777777" w:rsidR="00E27C2E" w:rsidRPr="00D103F1" w:rsidRDefault="00E27C2E" w:rsidP="00732B93">
            <w:pPr>
              <w:spacing w:after="0" w:line="240" w:lineRule="auto"/>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San Luis Potosí</w:t>
            </w:r>
          </w:p>
        </w:tc>
        <w:tc>
          <w:tcPr>
            <w:tcW w:w="616" w:type="dxa"/>
            <w:tcBorders>
              <w:top w:val="nil"/>
              <w:left w:val="single" w:sz="4" w:space="0" w:color="auto"/>
              <w:bottom w:val="nil"/>
              <w:right w:val="single" w:sz="4" w:space="0" w:color="auto"/>
            </w:tcBorders>
            <w:shd w:val="clear" w:color="000000" w:fill="A6A6A6"/>
            <w:noWrap/>
            <w:vAlign w:val="bottom"/>
            <w:hideMark/>
          </w:tcPr>
          <w:p w14:paraId="25A9EA11"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6" w:type="dxa"/>
            <w:tcBorders>
              <w:top w:val="nil"/>
              <w:left w:val="single" w:sz="4" w:space="0" w:color="auto"/>
              <w:bottom w:val="nil"/>
              <w:right w:val="single" w:sz="4" w:space="0" w:color="auto"/>
            </w:tcBorders>
            <w:shd w:val="clear" w:color="000000" w:fill="A6A6A6"/>
            <w:noWrap/>
            <w:vAlign w:val="bottom"/>
            <w:hideMark/>
          </w:tcPr>
          <w:p w14:paraId="028543E7"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4D8AB176"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5CC6CCB7"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5B9BD5"/>
            <w:noWrap/>
            <w:vAlign w:val="bottom"/>
            <w:hideMark/>
          </w:tcPr>
          <w:p w14:paraId="51A878F2"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615" w:type="dxa"/>
            <w:tcBorders>
              <w:top w:val="nil"/>
              <w:left w:val="single" w:sz="4" w:space="0" w:color="auto"/>
              <w:bottom w:val="nil"/>
              <w:right w:val="single" w:sz="4" w:space="0" w:color="auto"/>
            </w:tcBorders>
            <w:shd w:val="clear" w:color="000000" w:fill="A6A6A6"/>
            <w:noWrap/>
            <w:vAlign w:val="bottom"/>
            <w:hideMark/>
          </w:tcPr>
          <w:p w14:paraId="4734CE68"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5B9BD5"/>
            <w:noWrap/>
            <w:vAlign w:val="bottom"/>
            <w:hideMark/>
          </w:tcPr>
          <w:p w14:paraId="4FDF343C"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615" w:type="dxa"/>
            <w:tcBorders>
              <w:top w:val="nil"/>
              <w:left w:val="single" w:sz="4" w:space="0" w:color="auto"/>
              <w:bottom w:val="nil"/>
              <w:right w:val="single" w:sz="4" w:space="0" w:color="auto"/>
            </w:tcBorders>
            <w:shd w:val="clear" w:color="000000" w:fill="5B9BD5"/>
            <w:noWrap/>
            <w:vAlign w:val="bottom"/>
            <w:hideMark/>
          </w:tcPr>
          <w:p w14:paraId="40E3D470"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615" w:type="dxa"/>
            <w:tcBorders>
              <w:top w:val="nil"/>
              <w:left w:val="single" w:sz="4" w:space="0" w:color="auto"/>
              <w:bottom w:val="nil"/>
              <w:right w:val="single" w:sz="4" w:space="0" w:color="auto"/>
            </w:tcBorders>
            <w:shd w:val="clear" w:color="000000" w:fill="A6A6A6"/>
            <w:noWrap/>
            <w:vAlign w:val="bottom"/>
            <w:hideMark/>
          </w:tcPr>
          <w:p w14:paraId="7F59A314"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829" w:type="dxa"/>
            <w:tcBorders>
              <w:top w:val="nil"/>
              <w:left w:val="single" w:sz="4" w:space="0" w:color="auto"/>
              <w:bottom w:val="nil"/>
              <w:right w:val="single" w:sz="4" w:space="0" w:color="auto"/>
            </w:tcBorders>
            <w:shd w:val="clear" w:color="000000" w:fill="5B9BD5"/>
            <w:noWrap/>
            <w:vAlign w:val="bottom"/>
            <w:hideMark/>
          </w:tcPr>
          <w:p w14:paraId="2CD220AA"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840" w:type="dxa"/>
            <w:tcBorders>
              <w:top w:val="nil"/>
              <w:left w:val="single" w:sz="4" w:space="0" w:color="auto"/>
              <w:bottom w:val="nil"/>
              <w:right w:val="single" w:sz="4" w:space="0" w:color="auto"/>
            </w:tcBorders>
            <w:shd w:val="clear" w:color="000000" w:fill="A6A6A6"/>
            <w:noWrap/>
            <w:vAlign w:val="bottom"/>
            <w:hideMark/>
          </w:tcPr>
          <w:p w14:paraId="143BF0E7"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r>
      <w:tr w:rsidR="00E27C2E" w:rsidRPr="00D103F1" w14:paraId="660922FC" w14:textId="77777777" w:rsidTr="00732B93">
        <w:trPr>
          <w:gridAfter w:val="1"/>
          <w:wAfter w:w="7" w:type="dxa"/>
          <w:cantSplit/>
          <w:trHeight w:val="170"/>
        </w:trPr>
        <w:tc>
          <w:tcPr>
            <w:tcW w:w="1725" w:type="dxa"/>
            <w:tcBorders>
              <w:top w:val="nil"/>
              <w:left w:val="single" w:sz="4" w:space="0" w:color="auto"/>
              <w:bottom w:val="nil"/>
              <w:right w:val="single" w:sz="4" w:space="0" w:color="auto"/>
            </w:tcBorders>
            <w:shd w:val="clear" w:color="auto" w:fill="auto"/>
            <w:noWrap/>
            <w:vAlign w:val="bottom"/>
            <w:hideMark/>
          </w:tcPr>
          <w:p w14:paraId="35FEE0F1" w14:textId="77777777" w:rsidR="00E27C2E" w:rsidRPr="00D103F1" w:rsidRDefault="00E27C2E" w:rsidP="00732B93">
            <w:pPr>
              <w:spacing w:after="0" w:line="240" w:lineRule="auto"/>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Sinaloa</w:t>
            </w:r>
          </w:p>
        </w:tc>
        <w:tc>
          <w:tcPr>
            <w:tcW w:w="616" w:type="dxa"/>
            <w:tcBorders>
              <w:top w:val="nil"/>
              <w:left w:val="single" w:sz="4" w:space="0" w:color="auto"/>
              <w:bottom w:val="nil"/>
              <w:right w:val="single" w:sz="4" w:space="0" w:color="auto"/>
            </w:tcBorders>
            <w:shd w:val="clear" w:color="000000" w:fill="4472C4"/>
            <w:noWrap/>
            <w:vAlign w:val="bottom"/>
            <w:hideMark/>
          </w:tcPr>
          <w:p w14:paraId="0E083E4B"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6" w:type="dxa"/>
            <w:tcBorders>
              <w:top w:val="nil"/>
              <w:left w:val="single" w:sz="4" w:space="0" w:color="auto"/>
              <w:bottom w:val="nil"/>
              <w:right w:val="single" w:sz="4" w:space="0" w:color="auto"/>
            </w:tcBorders>
            <w:shd w:val="clear" w:color="000000" w:fill="A6A6A6"/>
            <w:noWrap/>
            <w:vAlign w:val="bottom"/>
            <w:hideMark/>
          </w:tcPr>
          <w:p w14:paraId="6D4A7452"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1F4E78"/>
            <w:noWrap/>
            <w:vAlign w:val="bottom"/>
            <w:hideMark/>
          </w:tcPr>
          <w:p w14:paraId="5C5D6D04" w14:textId="77777777" w:rsidR="00E27C2E" w:rsidRPr="00D103F1" w:rsidRDefault="00E27C2E" w:rsidP="00732B93">
            <w:pPr>
              <w:spacing w:after="0" w:line="240" w:lineRule="auto"/>
              <w:jc w:val="center"/>
              <w:rPr>
                <w:rFonts w:ascii="Calibri" w:eastAsia="Times New Roman" w:hAnsi="Calibri" w:cs="Calibri"/>
                <w:color w:val="FFFFFF"/>
                <w:sz w:val="16"/>
                <w:szCs w:val="16"/>
                <w:lang w:eastAsia="es-MX"/>
              </w:rPr>
            </w:pPr>
            <w:r w:rsidRPr="00D103F1">
              <w:rPr>
                <w:rFonts w:ascii="Calibri" w:eastAsia="Times New Roman" w:hAnsi="Calibri" w:cs="Calibri"/>
                <w:color w:val="FFFFFF"/>
                <w:sz w:val="16"/>
                <w:szCs w:val="16"/>
                <w:lang w:eastAsia="es-MX"/>
              </w:rPr>
              <w:t>0</w:t>
            </w:r>
          </w:p>
        </w:tc>
        <w:tc>
          <w:tcPr>
            <w:tcW w:w="615" w:type="dxa"/>
            <w:tcBorders>
              <w:top w:val="nil"/>
              <w:left w:val="single" w:sz="4" w:space="0" w:color="auto"/>
              <w:bottom w:val="nil"/>
              <w:right w:val="single" w:sz="4" w:space="0" w:color="auto"/>
            </w:tcBorders>
            <w:shd w:val="clear" w:color="000000" w:fill="1F4E78"/>
            <w:noWrap/>
            <w:vAlign w:val="bottom"/>
            <w:hideMark/>
          </w:tcPr>
          <w:p w14:paraId="072C1CC8" w14:textId="77777777" w:rsidR="00E27C2E" w:rsidRPr="00D103F1" w:rsidRDefault="00E27C2E" w:rsidP="00732B93">
            <w:pPr>
              <w:spacing w:after="0" w:line="240" w:lineRule="auto"/>
              <w:jc w:val="center"/>
              <w:rPr>
                <w:rFonts w:ascii="Calibri" w:eastAsia="Times New Roman" w:hAnsi="Calibri" w:cs="Calibri"/>
                <w:color w:val="FFFFFF"/>
                <w:sz w:val="16"/>
                <w:szCs w:val="16"/>
                <w:lang w:eastAsia="es-MX"/>
              </w:rPr>
            </w:pPr>
            <w:r w:rsidRPr="00D103F1">
              <w:rPr>
                <w:rFonts w:ascii="Calibri" w:eastAsia="Times New Roman" w:hAnsi="Calibri" w:cs="Calibri"/>
                <w:color w:val="FFFFFF"/>
                <w:sz w:val="16"/>
                <w:szCs w:val="16"/>
                <w:lang w:eastAsia="es-MX"/>
              </w:rPr>
              <w:t>0</w:t>
            </w:r>
          </w:p>
        </w:tc>
        <w:tc>
          <w:tcPr>
            <w:tcW w:w="615" w:type="dxa"/>
            <w:tcBorders>
              <w:top w:val="nil"/>
              <w:left w:val="single" w:sz="4" w:space="0" w:color="auto"/>
              <w:bottom w:val="nil"/>
              <w:right w:val="single" w:sz="4" w:space="0" w:color="auto"/>
            </w:tcBorders>
            <w:shd w:val="clear" w:color="000000" w:fill="4472C4"/>
            <w:noWrap/>
            <w:vAlign w:val="bottom"/>
            <w:hideMark/>
          </w:tcPr>
          <w:p w14:paraId="4258CE77"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63F592B4"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5F09FDAC"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A6A6A6"/>
            <w:noWrap/>
            <w:vAlign w:val="bottom"/>
            <w:hideMark/>
          </w:tcPr>
          <w:p w14:paraId="1D559A1C"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7805E9DA"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829" w:type="dxa"/>
            <w:tcBorders>
              <w:top w:val="nil"/>
              <w:left w:val="single" w:sz="4" w:space="0" w:color="auto"/>
              <w:bottom w:val="nil"/>
              <w:right w:val="single" w:sz="4" w:space="0" w:color="auto"/>
            </w:tcBorders>
            <w:shd w:val="clear" w:color="000000" w:fill="4472C4"/>
            <w:noWrap/>
            <w:vAlign w:val="bottom"/>
            <w:hideMark/>
          </w:tcPr>
          <w:p w14:paraId="15E94D8E"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840" w:type="dxa"/>
            <w:tcBorders>
              <w:top w:val="nil"/>
              <w:left w:val="single" w:sz="4" w:space="0" w:color="auto"/>
              <w:bottom w:val="nil"/>
              <w:right w:val="single" w:sz="4" w:space="0" w:color="auto"/>
            </w:tcBorders>
            <w:shd w:val="clear" w:color="000000" w:fill="4472C4"/>
            <w:noWrap/>
            <w:vAlign w:val="bottom"/>
            <w:hideMark/>
          </w:tcPr>
          <w:p w14:paraId="3250EFB8"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r>
      <w:tr w:rsidR="00E27C2E" w:rsidRPr="00D103F1" w14:paraId="15485E73" w14:textId="77777777" w:rsidTr="00732B93">
        <w:trPr>
          <w:gridAfter w:val="1"/>
          <w:wAfter w:w="7" w:type="dxa"/>
          <w:cantSplit/>
          <w:trHeight w:val="170"/>
        </w:trPr>
        <w:tc>
          <w:tcPr>
            <w:tcW w:w="1725" w:type="dxa"/>
            <w:tcBorders>
              <w:top w:val="nil"/>
              <w:left w:val="single" w:sz="4" w:space="0" w:color="auto"/>
              <w:bottom w:val="nil"/>
              <w:right w:val="single" w:sz="4" w:space="0" w:color="auto"/>
            </w:tcBorders>
            <w:shd w:val="clear" w:color="auto" w:fill="auto"/>
            <w:noWrap/>
            <w:vAlign w:val="bottom"/>
            <w:hideMark/>
          </w:tcPr>
          <w:p w14:paraId="078FFFC8" w14:textId="77777777" w:rsidR="00E27C2E" w:rsidRPr="00D103F1" w:rsidRDefault="00E27C2E" w:rsidP="00732B93">
            <w:pPr>
              <w:spacing w:after="0" w:line="240" w:lineRule="auto"/>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Sonora</w:t>
            </w:r>
          </w:p>
        </w:tc>
        <w:tc>
          <w:tcPr>
            <w:tcW w:w="616" w:type="dxa"/>
            <w:tcBorders>
              <w:top w:val="nil"/>
              <w:left w:val="single" w:sz="4" w:space="0" w:color="auto"/>
              <w:bottom w:val="nil"/>
              <w:right w:val="single" w:sz="4" w:space="0" w:color="auto"/>
            </w:tcBorders>
            <w:shd w:val="clear" w:color="000000" w:fill="4472C4"/>
            <w:noWrap/>
            <w:vAlign w:val="bottom"/>
            <w:hideMark/>
          </w:tcPr>
          <w:p w14:paraId="3A545427"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6" w:type="dxa"/>
            <w:tcBorders>
              <w:top w:val="nil"/>
              <w:left w:val="single" w:sz="4" w:space="0" w:color="auto"/>
              <w:bottom w:val="nil"/>
              <w:right w:val="single" w:sz="4" w:space="0" w:color="auto"/>
            </w:tcBorders>
            <w:shd w:val="clear" w:color="000000" w:fill="A6A6A6"/>
            <w:noWrap/>
            <w:vAlign w:val="bottom"/>
            <w:hideMark/>
          </w:tcPr>
          <w:p w14:paraId="502D345C"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5B9BD5"/>
            <w:noWrap/>
            <w:vAlign w:val="bottom"/>
            <w:hideMark/>
          </w:tcPr>
          <w:p w14:paraId="713E7F3E"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615" w:type="dxa"/>
            <w:tcBorders>
              <w:top w:val="nil"/>
              <w:left w:val="single" w:sz="4" w:space="0" w:color="auto"/>
              <w:bottom w:val="nil"/>
              <w:right w:val="single" w:sz="4" w:space="0" w:color="auto"/>
            </w:tcBorders>
            <w:shd w:val="clear" w:color="000000" w:fill="5B9BD5"/>
            <w:noWrap/>
            <w:vAlign w:val="bottom"/>
            <w:hideMark/>
          </w:tcPr>
          <w:p w14:paraId="05A454DA"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615" w:type="dxa"/>
            <w:tcBorders>
              <w:top w:val="nil"/>
              <w:left w:val="single" w:sz="4" w:space="0" w:color="auto"/>
              <w:bottom w:val="nil"/>
              <w:right w:val="single" w:sz="4" w:space="0" w:color="auto"/>
            </w:tcBorders>
            <w:shd w:val="clear" w:color="000000" w:fill="4472C4"/>
            <w:noWrap/>
            <w:vAlign w:val="bottom"/>
            <w:hideMark/>
          </w:tcPr>
          <w:p w14:paraId="0C57F542"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25689216"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5B9BD5"/>
            <w:noWrap/>
            <w:vAlign w:val="bottom"/>
            <w:hideMark/>
          </w:tcPr>
          <w:p w14:paraId="37B916CE"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615" w:type="dxa"/>
            <w:tcBorders>
              <w:top w:val="nil"/>
              <w:left w:val="single" w:sz="4" w:space="0" w:color="auto"/>
              <w:bottom w:val="nil"/>
              <w:right w:val="single" w:sz="4" w:space="0" w:color="auto"/>
            </w:tcBorders>
            <w:shd w:val="clear" w:color="000000" w:fill="5B9BD5"/>
            <w:noWrap/>
            <w:vAlign w:val="bottom"/>
            <w:hideMark/>
          </w:tcPr>
          <w:p w14:paraId="52ACBB3F"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615" w:type="dxa"/>
            <w:tcBorders>
              <w:top w:val="nil"/>
              <w:left w:val="single" w:sz="4" w:space="0" w:color="auto"/>
              <w:bottom w:val="nil"/>
              <w:right w:val="single" w:sz="4" w:space="0" w:color="auto"/>
            </w:tcBorders>
            <w:shd w:val="clear" w:color="000000" w:fill="A6A6A6"/>
            <w:noWrap/>
            <w:vAlign w:val="bottom"/>
            <w:hideMark/>
          </w:tcPr>
          <w:p w14:paraId="479834A1"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829" w:type="dxa"/>
            <w:tcBorders>
              <w:top w:val="nil"/>
              <w:left w:val="single" w:sz="4" w:space="0" w:color="auto"/>
              <w:bottom w:val="nil"/>
              <w:right w:val="single" w:sz="4" w:space="0" w:color="auto"/>
            </w:tcBorders>
            <w:shd w:val="clear" w:color="000000" w:fill="4472C4"/>
            <w:noWrap/>
            <w:vAlign w:val="bottom"/>
            <w:hideMark/>
          </w:tcPr>
          <w:p w14:paraId="3527EF0A"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840" w:type="dxa"/>
            <w:tcBorders>
              <w:top w:val="nil"/>
              <w:left w:val="single" w:sz="4" w:space="0" w:color="auto"/>
              <w:bottom w:val="nil"/>
              <w:right w:val="single" w:sz="4" w:space="0" w:color="auto"/>
            </w:tcBorders>
            <w:shd w:val="clear" w:color="000000" w:fill="5B9BD5"/>
            <w:noWrap/>
            <w:vAlign w:val="bottom"/>
            <w:hideMark/>
          </w:tcPr>
          <w:p w14:paraId="580A1159"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r>
      <w:tr w:rsidR="00E27C2E" w:rsidRPr="00D103F1" w14:paraId="31CF3F67" w14:textId="77777777" w:rsidTr="00732B93">
        <w:trPr>
          <w:gridAfter w:val="1"/>
          <w:wAfter w:w="7" w:type="dxa"/>
          <w:cantSplit/>
          <w:trHeight w:val="170"/>
        </w:trPr>
        <w:tc>
          <w:tcPr>
            <w:tcW w:w="1725" w:type="dxa"/>
            <w:tcBorders>
              <w:top w:val="nil"/>
              <w:left w:val="single" w:sz="4" w:space="0" w:color="auto"/>
              <w:bottom w:val="nil"/>
              <w:right w:val="single" w:sz="4" w:space="0" w:color="auto"/>
            </w:tcBorders>
            <w:shd w:val="clear" w:color="auto" w:fill="auto"/>
            <w:noWrap/>
            <w:vAlign w:val="bottom"/>
            <w:hideMark/>
          </w:tcPr>
          <w:p w14:paraId="145C1076" w14:textId="77777777" w:rsidR="00E27C2E" w:rsidRPr="00D103F1" w:rsidRDefault="00E27C2E" w:rsidP="00732B93">
            <w:pPr>
              <w:spacing w:after="0" w:line="240" w:lineRule="auto"/>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Tabasco</w:t>
            </w:r>
          </w:p>
        </w:tc>
        <w:tc>
          <w:tcPr>
            <w:tcW w:w="616" w:type="dxa"/>
            <w:tcBorders>
              <w:top w:val="nil"/>
              <w:left w:val="single" w:sz="4" w:space="0" w:color="auto"/>
              <w:bottom w:val="nil"/>
              <w:right w:val="single" w:sz="4" w:space="0" w:color="auto"/>
            </w:tcBorders>
            <w:shd w:val="clear" w:color="000000" w:fill="4472C4"/>
            <w:noWrap/>
            <w:vAlign w:val="bottom"/>
            <w:hideMark/>
          </w:tcPr>
          <w:p w14:paraId="2AF03890"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6" w:type="dxa"/>
            <w:tcBorders>
              <w:top w:val="nil"/>
              <w:left w:val="single" w:sz="4" w:space="0" w:color="auto"/>
              <w:bottom w:val="nil"/>
              <w:right w:val="single" w:sz="4" w:space="0" w:color="auto"/>
            </w:tcBorders>
            <w:shd w:val="clear" w:color="000000" w:fill="A6A6A6"/>
            <w:noWrap/>
            <w:vAlign w:val="bottom"/>
            <w:hideMark/>
          </w:tcPr>
          <w:p w14:paraId="5CB6C0E8"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6A1360E4"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0478F827"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4472C4"/>
            <w:noWrap/>
            <w:vAlign w:val="bottom"/>
            <w:hideMark/>
          </w:tcPr>
          <w:p w14:paraId="2FD4A42B"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0BAAE1B6"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A6A6A6"/>
            <w:noWrap/>
            <w:vAlign w:val="bottom"/>
            <w:hideMark/>
          </w:tcPr>
          <w:p w14:paraId="35A1BFA9"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4472C4"/>
            <w:noWrap/>
            <w:vAlign w:val="bottom"/>
            <w:hideMark/>
          </w:tcPr>
          <w:p w14:paraId="1942873F"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A6A6A6"/>
            <w:noWrap/>
            <w:vAlign w:val="bottom"/>
            <w:hideMark/>
          </w:tcPr>
          <w:p w14:paraId="284B2EFD"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829" w:type="dxa"/>
            <w:tcBorders>
              <w:top w:val="nil"/>
              <w:left w:val="single" w:sz="4" w:space="0" w:color="auto"/>
              <w:bottom w:val="nil"/>
              <w:right w:val="single" w:sz="4" w:space="0" w:color="auto"/>
            </w:tcBorders>
            <w:shd w:val="clear" w:color="000000" w:fill="4472C4"/>
            <w:noWrap/>
            <w:vAlign w:val="bottom"/>
            <w:hideMark/>
          </w:tcPr>
          <w:p w14:paraId="6756751A"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840" w:type="dxa"/>
            <w:tcBorders>
              <w:top w:val="nil"/>
              <w:left w:val="single" w:sz="4" w:space="0" w:color="auto"/>
              <w:bottom w:val="nil"/>
              <w:right w:val="single" w:sz="4" w:space="0" w:color="auto"/>
            </w:tcBorders>
            <w:shd w:val="clear" w:color="000000" w:fill="4472C4"/>
            <w:noWrap/>
            <w:vAlign w:val="bottom"/>
            <w:hideMark/>
          </w:tcPr>
          <w:p w14:paraId="7AD75470"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r>
      <w:tr w:rsidR="00E27C2E" w:rsidRPr="00D103F1" w14:paraId="1770CE99" w14:textId="77777777" w:rsidTr="00732B93">
        <w:trPr>
          <w:gridAfter w:val="1"/>
          <w:wAfter w:w="7" w:type="dxa"/>
          <w:cantSplit/>
          <w:trHeight w:val="170"/>
        </w:trPr>
        <w:tc>
          <w:tcPr>
            <w:tcW w:w="1725" w:type="dxa"/>
            <w:tcBorders>
              <w:top w:val="nil"/>
              <w:left w:val="single" w:sz="4" w:space="0" w:color="auto"/>
              <w:bottom w:val="nil"/>
              <w:right w:val="single" w:sz="4" w:space="0" w:color="auto"/>
            </w:tcBorders>
            <w:shd w:val="clear" w:color="auto" w:fill="auto"/>
            <w:noWrap/>
            <w:vAlign w:val="bottom"/>
            <w:hideMark/>
          </w:tcPr>
          <w:p w14:paraId="76C02FDA" w14:textId="77777777" w:rsidR="00E27C2E" w:rsidRPr="00D103F1" w:rsidRDefault="00E27C2E" w:rsidP="00732B93">
            <w:pPr>
              <w:spacing w:after="0" w:line="240" w:lineRule="auto"/>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Tamaulipas</w:t>
            </w:r>
          </w:p>
        </w:tc>
        <w:tc>
          <w:tcPr>
            <w:tcW w:w="616" w:type="dxa"/>
            <w:tcBorders>
              <w:top w:val="nil"/>
              <w:left w:val="single" w:sz="4" w:space="0" w:color="auto"/>
              <w:bottom w:val="nil"/>
              <w:right w:val="single" w:sz="4" w:space="0" w:color="auto"/>
            </w:tcBorders>
            <w:shd w:val="clear" w:color="000000" w:fill="4472C4"/>
            <w:noWrap/>
            <w:vAlign w:val="bottom"/>
            <w:hideMark/>
          </w:tcPr>
          <w:p w14:paraId="45F8AB71"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6" w:type="dxa"/>
            <w:tcBorders>
              <w:top w:val="nil"/>
              <w:left w:val="single" w:sz="4" w:space="0" w:color="auto"/>
              <w:bottom w:val="nil"/>
              <w:right w:val="single" w:sz="4" w:space="0" w:color="auto"/>
            </w:tcBorders>
            <w:shd w:val="clear" w:color="000000" w:fill="A6A6A6"/>
            <w:noWrap/>
            <w:vAlign w:val="bottom"/>
            <w:hideMark/>
          </w:tcPr>
          <w:p w14:paraId="6FD5E198"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7B3C725C"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58FC3439"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4472C4"/>
            <w:noWrap/>
            <w:vAlign w:val="bottom"/>
            <w:hideMark/>
          </w:tcPr>
          <w:p w14:paraId="5E6C51D6"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7C8C647E"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30F8293D"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3B52DF8E"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75570E9E"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829" w:type="dxa"/>
            <w:tcBorders>
              <w:top w:val="nil"/>
              <w:left w:val="single" w:sz="4" w:space="0" w:color="auto"/>
              <w:bottom w:val="nil"/>
              <w:right w:val="single" w:sz="4" w:space="0" w:color="auto"/>
            </w:tcBorders>
            <w:shd w:val="clear" w:color="000000" w:fill="4472C4"/>
            <w:noWrap/>
            <w:vAlign w:val="bottom"/>
            <w:hideMark/>
          </w:tcPr>
          <w:p w14:paraId="27D8C0E8"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840" w:type="dxa"/>
            <w:tcBorders>
              <w:top w:val="nil"/>
              <w:left w:val="single" w:sz="4" w:space="0" w:color="auto"/>
              <w:bottom w:val="nil"/>
              <w:right w:val="single" w:sz="4" w:space="0" w:color="auto"/>
            </w:tcBorders>
            <w:shd w:val="clear" w:color="000000" w:fill="4472C4"/>
            <w:noWrap/>
            <w:vAlign w:val="bottom"/>
            <w:hideMark/>
          </w:tcPr>
          <w:p w14:paraId="416D4159"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r>
      <w:tr w:rsidR="00E27C2E" w:rsidRPr="00D103F1" w14:paraId="48C40A4B" w14:textId="77777777" w:rsidTr="00732B93">
        <w:trPr>
          <w:gridAfter w:val="1"/>
          <w:wAfter w:w="7" w:type="dxa"/>
          <w:cantSplit/>
          <w:trHeight w:val="170"/>
        </w:trPr>
        <w:tc>
          <w:tcPr>
            <w:tcW w:w="1725" w:type="dxa"/>
            <w:tcBorders>
              <w:top w:val="nil"/>
              <w:left w:val="single" w:sz="4" w:space="0" w:color="auto"/>
              <w:bottom w:val="nil"/>
              <w:right w:val="single" w:sz="4" w:space="0" w:color="auto"/>
            </w:tcBorders>
            <w:shd w:val="clear" w:color="auto" w:fill="auto"/>
            <w:noWrap/>
            <w:vAlign w:val="bottom"/>
            <w:hideMark/>
          </w:tcPr>
          <w:p w14:paraId="5DB28033" w14:textId="77777777" w:rsidR="00E27C2E" w:rsidRPr="00D103F1" w:rsidRDefault="00E27C2E" w:rsidP="00732B93">
            <w:pPr>
              <w:spacing w:after="0" w:line="240" w:lineRule="auto"/>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Tlaxcala</w:t>
            </w:r>
          </w:p>
        </w:tc>
        <w:tc>
          <w:tcPr>
            <w:tcW w:w="616" w:type="dxa"/>
            <w:tcBorders>
              <w:top w:val="nil"/>
              <w:left w:val="single" w:sz="4" w:space="0" w:color="auto"/>
              <w:bottom w:val="nil"/>
              <w:right w:val="single" w:sz="4" w:space="0" w:color="auto"/>
            </w:tcBorders>
            <w:shd w:val="clear" w:color="000000" w:fill="4472C4"/>
            <w:noWrap/>
            <w:vAlign w:val="bottom"/>
            <w:hideMark/>
          </w:tcPr>
          <w:p w14:paraId="23ECFC58"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6" w:type="dxa"/>
            <w:tcBorders>
              <w:top w:val="nil"/>
              <w:left w:val="single" w:sz="4" w:space="0" w:color="auto"/>
              <w:bottom w:val="nil"/>
              <w:right w:val="single" w:sz="4" w:space="0" w:color="auto"/>
            </w:tcBorders>
            <w:shd w:val="clear" w:color="000000" w:fill="A6A6A6"/>
            <w:noWrap/>
            <w:vAlign w:val="bottom"/>
            <w:hideMark/>
          </w:tcPr>
          <w:p w14:paraId="55999150"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7F687FA1"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66F52DF6"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4472C4"/>
            <w:noWrap/>
            <w:vAlign w:val="bottom"/>
            <w:hideMark/>
          </w:tcPr>
          <w:p w14:paraId="66F1148D"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49AE4B6D"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A6A6A6"/>
            <w:noWrap/>
            <w:vAlign w:val="bottom"/>
            <w:hideMark/>
          </w:tcPr>
          <w:p w14:paraId="3E906525"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4472C4"/>
            <w:noWrap/>
            <w:vAlign w:val="bottom"/>
            <w:hideMark/>
          </w:tcPr>
          <w:p w14:paraId="44852065"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A6A6A6"/>
            <w:noWrap/>
            <w:vAlign w:val="bottom"/>
            <w:hideMark/>
          </w:tcPr>
          <w:p w14:paraId="4238A85F"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829" w:type="dxa"/>
            <w:tcBorders>
              <w:top w:val="nil"/>
              <w:left w:val="single" w:sz="4" w:space="0" w:color="auto"/>
              <w:bottom w:val="nil"/>
              <w:right w:val="single" w:sz="4" w:space="0" w:color="auto"/>
            </w:tcBorders>
            <w:shd w:val="clear" w:color="000000" w:fill="4472C4"/>
            <w:noWrap/>
            <w:vAlign w:val="bottom"/>
            <w:hideMark/>
          </w:tcPr>
          <w:p w14:paraId="12A00AA6"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840" w:type="dxa"/>
            <w:tcBorders>
              <w:top w:val="nil"/>
              <w:left w:val="single" w:sz="4" w:space="0" w:color="auto"/>
              <w:bottom w:val="nil"/>
              <w:right w:val="single" w:sz="4" w:space="0" w:color="auto"/>
            </w:tcBorders>
            <w:shd w:val="clear" w:color="000000" w:fill="4472C4"/>
            <w:noWrap/>
            <w:vAlign w:val="bottom"/>
            <w:hideMark/>
          </w:tcPr>
          <w:p w14:paraId="20C53662"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r>
      <w:tr w:rsidR="00E27C2E" w:rsidRPr="00D103F1" w14:paraId="49197E78" w14:textId="77777777" w:rsidTr="00732B93">
        <w:trPr>
          <w:gridAfter w:val="1"/>
          <w:wAfter w:w="7" w:type="dxa"/>
          <w:cantSplit/>
          <w:trHeight w:val="170"/>
        </w:trPr>
        <w:tc>
          <w:tcPr>
            <w:tcW w:w="1725" w:type="dxa"/>
            <w:tcBorders>
              <w:top w:val="nil"/>
              <w:left w:val="single" w:sz="4" w:space="0" w:color="auto"/>
              <w:bottom w:val="nil"/>
              <w:right w:val="single" w:sz="4" w:space="0" w:color="auto"/>
            </w:tcBorders>
            <w:shd w:val="clear" w:color="auto" w:fill="auto"/>
            <w:noWrap/>
            <w:vAlign w:val="bottom"/>
            <w:hideMark/>
          </w:tcPr>
          <w:p w14:paraId="23CBBE08" w14:textId="77777777" w:rsidR="00E27C2E" w:rsidRPr="00D103F1" w:rsidRDefault="00E27C2E" w:rsidP="00732B93">
            <w:pPr>
              <w:spacing w:after="0" w:line="240" w:lineRule="auto"/>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Veracruz</w:t>
            </w:r>
          </w:p>
        </w:tc>
        <w:tc>
          <w:tcPr>
            <w:tcW w:w="616" w:type="dxa"/>
            <w:tcBorders>
              <w:top w:val="nil"/>
              <w:left w:val="single" w:sz="4" w:space="0" w:color="auto"/>
              <w:bottom w:val="nil"/>
              <w:right w:val="single" w:sz="4" w:space="0" w:color="auto"/>
            </w:tcBorders>
            <w:shd w:val="clear" w:color="000000" w:fill="A6A6A6"/>
            <w:noWrap/>
            <w:vAlign w:val="bottom"/>
            <w:hideMark/>
          </w:tcPr>
          <w:p w14:paraId="5A460A21"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6" w:type="dxa"/>
            <w:tcBorders>
              <w:top w:val="nil"/>
              <w:left w:val="single" w:sz="4" w:space="0" w:color="auto"/>
              <w:bottom w:val="nil"/>
              <w:right w:val="single" w:sz="4" w:space="0" w:color="auto"/>
            </w:tcBorders>
            <w:shd w:val="clear" w:color="000000" w:fill="A6A6A6"/>
            <w:noWrap/>
            <w:vAlign w:val="bottom"/>
            <w:hideMark/>
          </w:tcPr>
          <w:p w14:paraId="4BFF69EE"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208FB66A"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4455CA03"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4472C4"/>
            <w:noWrap/>
            <w:vAlign w:val="bottom"/>
            <w:hideMark/>
          </w:tcPr>
          <w:p w14:paraId="2A33B633"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A6A6A6"/>
            <w:noWrap/>
            <w:vAlign w:val="bottom"/>
            <w:hideMark/>
          </w:tcPr>
          <w:p w14:paraId="1CE18597"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4472C4"/>
            <w:noWrap/>
            <w:vAlign w:val="bottom"/>
            <w:hideMark/>
          </w:tcPr>
          <w:p w14:paraId="12CEBB23"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1FEDF9EB"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07997BCD"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829" w:type="dxa"/>
            <w:tcBorders>
              <w:top w:val="nil"/>
              <w:left w:val="single" w:sz="4" w:space="0" w:color="auto"/>
              <w:bottom w:val="nil"/>
              <w:right w:val="single" w:sz="4" w:space="0" w:color="auto"/>
            </w:tcBorders>
            <w:shd w:val="clear" w:color="000000" w:fill="4472C4"/>
            <w:noWrap/>
            <w:vAlign w:val="bottom"/>
            <w:hideMark/>
          </w:tcPr>
          <w:p w14:paraId="262F0944"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840" w:type="dxa"/>
            <w:tcBorders>
              <w:top w:val="nil"/>
              <w:left w:val="single" w:sz="4" w:space="0" w:color="auto"/>
              <w:bottom w:val="nil"/>
              <w:right w:val="single" w:sz="4" w:space="0" w:color="auto"/>
            </w:tcBorders>
            <w:shd w:val="clear" w:color="000000" w:fill="4472C4"/>
            <w:noWrap/>
            <w:vAlign w:val="bottom"/>
            <w:hideMark/>
          </w:tcPr>
          <w:p w14:paraId="75834C78"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r>
      <w:tr w:rsidR="00E27C2E" w:rsidRPr="00D103F1" w14:paraId="3802124B" w14:textId="77777777" w:rsidTr="00732B93">
        <w:trPr>
          <w:gridAfter w:val="1"/>
          <w:wAfter w:w="7" w:type="dxa"/>
          <w:cantSplit/>
          <w:trHeight w:val="170"/>
        </w:trPr>
        <w:tc>
          <w:tcPr>
            <w:tcW w:w="1725" w:type="dxa"/>
            <w:tcBorders>
              <w:top w:val="nil"/>
              <w:left w:val="single" w:sz="4" w:space="0" w:color="auto"/>
              <w:bottom w:val="nil"/>
              <w:right w:val="single" w:sz="4" w:space="0" w:color="auto"/>
            </w:tcBorders>
            <w:shd w:val="clear" w:color="auto" w:fill="auto"/>
            <w:noWrap/>
            <w:vAlign w:val="bottom"/>
            <w:hideMark/>
          </w:tcPr>
          <w:p w14:paraId="7215AA91" w14:textId="77777777" w:rsidR="00E27C2E" w:rsidRPr="00D103F1" w:rsidRDefault="00E27C2E" w:rsidP="00732B93">
            <w:pPr>
              <w:spacing w:after="0" w:line="240" w:lineRule="auto"/>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Yucatán</w:t>
            </w:r>
          </w:p>
        </w:tc>
        <w:tc>
          <w:tcPr>
            <w:tcW w:w="616" w:type="dxa"/>
            <w:tcBorders>
              <w:top w:val="nil"/>
              <w:left w:val="single" w:sz="4" w:space="0" w:color="auto"/>
              <w:bottom w:val="nil"/>
              <w:right w:val="single" w:sz="4" w:space="0" w:color="auto"/>
            </w:tcBorders>
            <w:shd w:val="clear" w:color="000000" w:fill="4472C4"/>
            <w:noWrap/>
            <w:vAlign w:val="bottom"/>
            <w:hideMark/>
          </w:tcPr>
          <w:p w14:paraId="443D68DF"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6" w:type="dxa"/>
            <w:tcBorders>
              <w:top w:val="nil"/>
              <w:left w:val="single" w:sz="4" w:space="0" w:color="auto"/>
              <w:bottom w:val="nil"/>
              <w:right w:val="single" w:sz="4" w:space="0" w:color="auto"/>
            </w:tcBorders>
            <w:shd w:val="clear" w:color="000000" w:fill="4472C4"/>
            <w:noWrap/>
            <w:vAlign w:val="bottom"/>
            <w:hideMark/>
          </w:tcPr>
          <w:p w14:paraId="02ED17F2"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A6A6A6"/>
            <w:noWrap/>
            <w:vAlign w:val="bottom"/>
            <w:hideMark/>
          </w:tcPr>
          <w:p w14:paraId="5CBC45BA"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3DCBCDDC"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4EA540DF"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4472C4"/>
            <w:noWrap/>
            <w:vAlign w:val="bottom"/>
            <w:hideMark/>
          </w:tcPr>
          <w:p w14:paraId="34B67D95"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57FC9D69"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5B9BD5"/>
            <w:noWrap/>
            <w:vAlign w:val="bottom"/>
            <w:hideMark/>
          </w:tcPr>
          <w:p w14:paraId="112FAEA6"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615" w:type="dxa"/>
            <w:tcBorders>
              <w:top w:val="nil"/>
              <w:left w:val="single" w:sz="4" w:space="0" w:color="auto"/>
              <w:bottom w:val="nil"/>
              <w:right w:val="single" w:sz="4" w:space="0" w:color="auto"/>
            </w:tcBorders>
            <w:shd w:val="clear" w:color="000000" w:fill="4472C4"/>
            <w:noWrap/>
            <w:vAlign w:val="bottom"/>
            <w:hideMark/>
          </w:tcPr>
          <w:p w14:paraId="6D4BC030"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829" w:type="dxa"/>
            <w:tcBorders>
              <w:top w:val="nil"/>
              <w:left w:val="single" w:sz="4" w:space="0" w:color="auto"/>
              <w:bottom w:val="nil"/>
              <w:right w:val="single" w:sz="4" w:space="0" w:color="auto"/>
            </w:tcBorders>
            <w:shd w:val="clear" w:color="000000" w:fill="4472C4"/>
            <w:noWrap/>
            <w:vAlign w:val="bottom"/>
            <w:hideMark/>
          </w:tcPr>
          <w:p w14:paraId="0E18DFE3"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840" w:type="dxa"/>
            <w:tcBorders>
              <w:top w:val="nil"/>
              <w:left w:val="single" w:sz="4" w:space="0" w:color="auto"/>
              <w:bottom w:val="nil"/>
              <w:right w:val="single" w:sz="4" w:space="0" w:color="auto"/>
            </w:tcBorders>
            <w:shd w:val="clear" w:color="000000" w:fill="A6A6A6"/>
            <w:noWrap/>
            <w:vAlign w:val="bottom"/>
            <w:hideMark/>
          </w:tcPr>
          <w:p w14:paraId="6B51B10C"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r>
      <w:tr w:rsidR="00E27C2E" w:rsidRPr="00D103F1" w14:paraId="16D1BDBB" w14:textId="77777777" w:rsidTr="00732B93">
        <w:trPr>
          <w:gridAfter w:val="1"/>
          <w:wAfter w:w="7" w:type="dxa"/>
          <w:cantSplit/>
          <w:trHeight w:val="170"/>
        </w:trPr>
        <w:tc>
          <w:tcPr>
            <w:tcW w:w="1725" w:type="dxa"/>
            <w:tcBorders>
              <w:top w:val="nil"/>
              <w:left w:val="single" w:sz="4" w:space="0" w:color="auto"/>
              <w:bottom w:val="nil"/>
              <w:right w:val="single" w:sz="4" w:space="0" w:color="auto"/>
            </w:tcBorders>
            <w:shd w:val="clear" w:color="auto" w:fill="auto"/>
            <w:noWrap/>
            <w:vAlign w:val="bottom"/>
            <w:hideMark/>
          </w:tcPr>
          <w:p w14:paraId="4284A7AE" w14:textId="77777777" w:rsidR="00E27C2E" w:rsidRPr="00D103F1" w:rsidRDefault="00E27C2E" w:rsidP="00732B93">
            <w:pPr>
              <w:spacing w:after="0" w:line="240" w:lineRule="auto"/>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Zacatecas</w:t>
            </w:r>
          </w:p>
        </w:tc>
        <w:tc>
          <w:tcPr>
            <w:tcW w:w="616" w:type="dxa"/>
            <w:tcBorders>
              <w:top w:val="nil"/>
              <w:left w:val="single" w:sz="4" w:space="0" w:color="auto"/>
              <w:bottom w:val="nil"/>
              <w:right w:val="single" w:sz="4" w:space="0" w:color="auto"/>
            </w:tcBorders>
            <w:shd w:val="clear" w:color="000000" w:fill="A6A6A6"/>
            <w:noWrap/>
            <w:vAlign w:val="bottom"/>
            <w:hideMark/>
          </w:tcPr>
          <w:p w14:paraId="76218F48"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6" w:type="dxa"/>
            <w:tcBorders>
              <w:top w:val="nil"/>
              <w:left w:val="single" w:sz="4" w:space="0" w:color="auto"/>
              <w:bottom w:val="nil"/>
              <w:right w:val="single" w:sz="4" w:space="0" w:color="auto"/>
            </w:tcBorders>
            <w:shd w:val="clear" w:color="000000" w:fill="A6A6A6"/>
            <w:noWrap/>
            <w:vAlign w:val="bottom"/>
            <w:hideMark/>
          </w:tcPr>
          <w:p w14:paraId="0082AB88"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2FFB22F3"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50789400"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4472C4"/>
            <w:noWrap/>
            <w:vAlign w:val="bottom"/>
            <w:hideMark/>
          </w:tcPr>
          <w:p w14:paraId="3CD2B388"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7A3E3D5F"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40C564F7"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6FBF3085"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A6A6A6"/>
            <w:noWrap/>
            <w:vAlign w:val="bottom"/>
            <w:hideMark/>
          </w:tcPr>
          <w:p w14:paraId="14B54186"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829" w:type="dxa"/>
            <w:tcBorders>
              <w:top w:val="nil"/>
              <w:left w:val="single" w:sz="4" w:space="0" w:color="auto"/>
              <w:bottom w:val="nil"/>
              <w:right w:val="single" w:sz="4" w:space="0" w:color="auto"/>
            </w:tcBorders>
            <w:shd w:val="clear" w:color="000000" w:fill="4472C4"/>
            <w:noWrap/>
            <w:vAlign w:val="bottom"/>
            <w:hideMark/>
          </w:tcPr>
          <w:p w14:paraId="089F780B"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840" w:type="dxa"/>
            <w:tcBorders>
              <w:top w:val="nil"/>
              <w:left w:val="single" w:sz="4" w:space="0" w:color="auto"/>
              <w:bottom w:val="nil"/>
              <w:right w:val="single" w:sz="4" w:space="0" w:color="auto"/>
            </w:tcBorders>
            <w:shd w:val="clear" w:color="000000" w:fill="4472C4"/>
            <w:noWrap/>
            <w:vAlign w:val="bottom"/>
            <w:hideMark/>
          </w:tcPr>
          <w:p w14:paraId="68CCE09C"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r>
      <w:tr w:rsidR="00E27C2E" w:rsidRPr="00D103F1" w14:paraId="6D479F11" w14:textId="77777777" w:rsidTr="00732B93">
        <w:trPr>
          <w:gridAfter w:val="1"/>
          <w:wAfter w:w="7" w:type="dxa"/>
          <w:cantSplit/>
          <w:trHeight w:val="170"/>
        </w:trPr>
        <w:tc>
          <w:tcPr>
            <w:tcW w:w="1725" w:type="dxa"/>
            <w:tcBorders>
              <w:top w:val="nil"/>
              <w:left w:val="single" w:sz="4" w:space="0" w:color="auto"/>
              <w:bottom w:val="nil"/>
              <w:right w:val="single" w:sz="4" w:space="0" w:color="auto"/>
            </w:tcBorders>
            <w:shd w:val="clear" w:color="auto" w:fill="auto"/>
            <w:noWrap/>
            <w:vAlign w:val="bottom"/>
            <w:hideMark/>
          </w:tcPr>
          <w:p w14:paraId="0768687B" w14:textId="77777777" w:rsidR="00E27C2E" w:rsidRPr="00D103F1" w:rsidRDefault="00E27C2E" w:rsidP="00732B93">
            <w:pPr>
              <w:spacing w:after="0" w:line="240" w:lineRule="auto"/>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CDMX Norte</w:t>
            </w:r>
          </w:p>
        </w:tc>
        <w:tc>
          <w:tcPr>
            <w:tcW w:w="616" w:type="dxa"/>
            <w:tcBorders>
              <w:top w:val="nil"/>
              <w:left w:val="single" w:sz="4" w:space="0" w:color="auto"/>
              <w:bottom w:val="nil"/>
              <w:right w:val="single" w:sz="4" w:space="0" w:color="auto"/>
            </w:tcBorders>
            <w:shd w:val="clear" w:color="000000" w:fill="A6A6A6"/>
            <w:noWrap/>
            <w:vAlign w:val="bottom"/>
            <w:hideMark/>
          </w:tcPr>
          <w:p w14:paraId="4B7CFD57"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6" w:type="dxa"/>
            <w:tcBorders>
              <w:top w:val="nil"/>
              <w:left w:val="single" w:sz="4" w:space="0" w:color="auto"/>
              <w:bottom w:val="nil"/>
              <w:right w:val="single" w:sz="4" w:space="0" w:color="auto"/>
            </w:tcBorders>
            <w:shd w:val="clear" w:color="000000" w:fill="4472C4"/>
            <w:noWrap/>
            <w:vAlign w:val="bottom"/>
            <w:hideMark/>
          </w:tcPr>
          <w:p w14:paraId="150FD776"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A6A6A6"/>
            <w:noWrap/>
            <w:vAlign w:val="bottom"/>
            <w:hideMark/>
          </w:tcPr>
          <w:p w14:paraId="1BC99014"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1EA90A50"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55FD57A2"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5B9BD5"/>
            <w:noWrap/>
            <w:vAlign w:val="bottom"/>
            <w:hideMark/>
          </w:tcPr>
          <w:p w14:paraId="7317C102"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615" w:type="dxa"/>
            <w:tcBorders>
              <w:top w:val="nil"/>
              <w:left w:val="single" w:sz="4" w:space="0" w:color="auto"/>
              <w:bottom w:val="nil"/>
              <w:right w:val="single" w:sz="4" w:space="0" w:color="auto"/>
            </w:tcBorders>
            <w:shd w:val="clear" w:color="000000" w:fill="A6A6A6"/>
            <w:noWrap/>
            <w:vAlign w:val="bottom"/>
            <w:hideMark/>
          </w:tcPr>
          <w:p w14:paraId="71545DCA"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4C9EF628"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09564C67"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829" w:type="dxa"/>
            <w:tcBorders>
              <w:top w:val="nil"/>
              <w:left w:val="single" w:sz="4" w:space="0" w:color="auto"/>
              <w:bottom w:val="nil"/>
              <w:right w:val="single" w:sz="4" w:space="0" w:color="auto"/>
            </w:tcBorders>
            <w:shd w:val="clear" w:color="000000" w:fill="5B9BD5"/>
            <w:noWrap/>
            <w:vAlign w:val="bottom"/>
            <w:hideMark/>
          </w:tcPr>
          <w:p w14:paraId="4EBDC629"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840" w:type="dxa"/>
            <w:tcBorders>
              <w:top w:val="nil"/>
              <w:left w:val="single" w:sz="4" w:space="0" w:color="auto"/>
              <w:bottom w:val="nil"/>
              <w:right w:val="single" w:sz="4" w:space="0" w:color="auto"/>
            </w:tcBorders>
            <w:shd w:val="clear" w:color="000000" w:fill="5B9BD5"/>
            <w:noWrap/>
            <w:vAlign w:val="bottom"/>
            <w:hideMark/>
          </w:tcPr>
          <w:p w14:paraId="6167FC51"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r>
      <w:tr w:rsidR="00E27C2E" w:rsidRPr="00D103F1" w14:paraId="623268CB" w14:textId="77777777" w:rsidTr="00732B93">
        <w:trPr>
          <w:gridAfter w:val="1"/>
          <w:wAfter w:w="7" w:type="dxa"/>
          <w:cantSplit/>
          <w:trHeight w:val="170"/>
        </w:trPr>
        <w:tc>
          <w:tcPr>
            <w:tcW w:w="1725" w:type="dxa"/>
            <w:tcBorders>
              <w:top w:val="nil"/>
              <w:left w:val="single" w:sz="4" w:space="0" w:color="auto"/>
              <w:bottom w:val="nil"/>
              <w:right w:val="single" w:sz="4" w:space="0" w:color="auto"/>
            </w:tcBorders>
            <w:shd w:val="clear" w:color="auto" w:fill="auto"/>
            <w:noWrap/>
            <w:vAlign w:val="bottom"/>
            <w:hideMark/>
          </w:tcPr>
          <w:p w14:paraId="6FAE41BD" w14:textId="77777777" w:rsidR="00E27C2E" w:rsidRPr="00D103F1" w:rsidRDefault="00E27C2E" w:rsidP="00732B93">
            <w:pPr>
              <w:spacing w:after="0" w:line="240" w:lineRule="auto"/>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CDMX Sur</w:t>
            </w:r>
          </w:p>
        </w:tc>
        <w:tc>
          <w:tcPr>
            <w:tcW w:w="616" w:type="dxa"/>
            <w:tcBorders>
              <w:top w:val="nil"/>
              <w:left w:val="single" w:sz="4" w:space="0" w:color="auto"/>
              <w:bottom w:val="nil"/>
              <w:right w:val="single" w:sz="4" w:space="0" w:color="auto"/>
            </w:tcBorders>
            <w:shd w:val="clear" w:color="000000" w:fill="4472C4"/>
            <w:noWrap/>
            <w:vAlign w:val="bottom"/>
            <w:hideMark/>
          </w:tcPr>
          <w:p w14:paraId="0B1CE587"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6" w:type="dxa"/>
            <w:tcBorders>
              <w:top w:val="nil"/>
              <w:left w:val="single" w:sz="4" w:space="0" w:color="auto"/>
              <w:bottom w:val="nil"/>
              <w:right w:val="single" w:sz="4" w:space="0" w:color="auto"/>
            </w:tcBorders>
            <w:shd w:val="clear" w:color="000000" w:fill="A6A6A6"/>
            <w:noWrap/>
            <w:vAlign w:val="bottom"/>
            <w:hideMark/>
          </w:tcPr>
          <w:p w14:paraId="6E9E14E0"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4193D55A"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5F6CC0D3"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4472C4"/>
            <w:noWrap/>
            <w:vAlign w:val="bottom"/>
            <w:hideMark/>
          </w:tcPr>
          <w:p w14:paraId="6A2E4467"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A6A6A6"/>
            <w:noWrap/>
            <w:vAlign w:val="bottom"/>
            <w:hideMark/>
          </w:tcPr>
          <w:p w14:paraId="0C0316E3"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4472C4"/>
            <w:noWrap/>
            <w:vAlign w:val="bottom"/>
            <w:hideMark/>
          </w:tcPr>
          <w:p w14:paraId="6D91B26B"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5B9BD5"/>
            <w:noWrap/>
            <w:vAlign w:val="bottom"/>
            <w:hideMark/>
          </w:tcPr>
          <w:p w14:paraId="0976964E"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615" w:type="dxa"/>
            <w:tcBorders>
              <w:top w:val="nil"/>
              <w:left w:val="single" w:sz="4" w:space="0" w:color="auto"/>
              <w:bottom w:val="nil"/>
              <w:right w:val="single" w:sz="4" w:space="0" w:color="auto"/>
            </w:tcBorders>
            <w:shd w:val="clear" w:color="000000" w:fill="A6A6A6"/>
            <w:noWrap/>
            <w:vAlign w:val="bottom"/>
            <w:hideMark/>
          </w:tcPr>
          <w:p w14:paraId="2570E350"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829" w:type="dxa"/>
            <w:tcBorders>
              <w:top w:val="nil"/>
              <w:left w:val="single" w:sz="4" w:space="0" w:color="auto"/>
              <w:bottom w:val="nil"/>
              <w:right w:val="single" w:sz="4" w:space="0" w:color="auto"/>
            </w:tcBorders>
            <w:shd w:val="clear" w:color="000000" w:fill="5B9BD5"/>
            <w:noWrap/>
            <w:vAlign w:val="bottom"/>
            <w:hideMark/>
          </w:tcPr>
          <w:p w14:paraId="76CD37A5"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840" w:type="dxa"/>
            <w:tcBorders>
              <w:top w:val="nil"/>
              <w:left w:val="single" w:sz="4" w:space="0" w:color="auto"/>
              <w:bottom w:val="nil"/>
              <w:right w:val="single" w:sz="4" w:space="0" w:color="auto"/>
            </w:tcBorders>
            <w:shd w:val="clear" w:color="000000" w:fill="A6A6A6"/>
            <w:noWrap/>
            <w:vAlign w:val="bottom"/>
            <w:hideMark/>
          </w:tcPr>
          <w:p w14:paraId="39DCAF00"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r>
      <w:tr w:rsidR="00E27C2E" w:rsidRPr="00D103F1" w14:paraId="778FB5E1" w14:textId="77777777" w:rsidTr="00732B93">
        <w:trPr>
          <w:gridAfter w:val="1"/>
          <w:wAfter w:w="7" w:type="dxa"/>
          <w:cantSplit/>
          <w:trHeight w:val="170"/>
        </w:trPr>
        <w:tc>
          <w:tcPr>
            <w:tcW w:w="1725" w:type="dxa"/>
            <w:tcBorders>
              <w:top w:val="nil"/>
              <w:left w:val="single" w:sz="4" w:space="0" w:color="auto"/>
              <w:bottom w:val="nil"/>
              <w:right w:val="single" w:sz="4" w:space="0" w:color="auto"/>
            </w:tcBorders>
            <w:shd w:val="clear" w:color="auto" w:fill="auto"/>
            <w:noWrap/>
            <w:vAlign w:val="bottom"/>
            <w:hideMark/>
          </w:tcPr>
          <w:p w14:paraId="42EB0CC3" w14:textId="77777777" w:rsidR="00E27C2E" w:rsidRPr="00D103F1" w:rsidRDefault="00E27C2E" w:rsidP="00732B93">
            <w:pPr>
              <w:spacing w:after="0" w:line="240" w:lineRule="auto"/>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México Oriente</w:t>
            </w:r>
          </w:p>
        </w:tc>
        <w:tc>
          <w:tcPr>
            <w:tcW w:w="616" w:type="dxa"/>
            <w:tcBorders>
              <w:top w:val="nil"/>
              <w:left w:val="single" w:sz="4" w:space="0" w:color="auto"/>
              <w:bottom w:val="nil"/>
              <w:right w:val="single" w:sz="4" w:space="0" w:color="auto"/>
            </w:tcBorders>
            <w:shd w:val="clear" w:color="000000" w:fill="4472C4"/>
            <w:noWrap/>
            <w:vAlign w:val="bottom"/>
            <w:hideMark/>
          </w:tcPr>
          <w:p w14:paraId="4E556696"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6" w:type="dxa"/>
            <w:tcBorders>
              <w:top w:val="nil"/>
              <w:left w:val="single" w:sz="4" w:space="0" w:color="auto"/>
              <w:bottom w:val="nil"/>
              <w:right w:val="single" w:sz="4" w:space="0" w:color="auto"/>
            </w:tcBorders>
            <w:shd w:val="clear" w:color="000000" w:fill="4472C4"/>
            <w:noWrap/>
            <w:vAlign w:val="bottom"/>
            <w:hideMark/>
          </w:tcPr>
          <w:p w14:paraId="3D4D68DA"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5DBC3D4C"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19887F1A"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2480D0E7"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7CDAFA31"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77BD268E"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2E7D000F"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0C781DA3"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829" w:type="dxa"/>
            <w:tcBorders>
              <w:top w:val="nil"/>
              <w:left w:val="single" w:sz="4" w:space="0" w:color="auto"/>
              <w:bottom w:val="nil"/>
              <w:right w:val="single" w:sz="4" w:space="0" w:color="auto"/>
            </w:tcBorders>
            <w:shd w:val="clear" w:color="000000" w:fill="4472C4"/>
            <w:noWrap/>
            <w:vAlign w:val="bottom"/>
            <w:hideMark/>
          </w:tcPr>
          <w:p w14:paraId="7715B60D"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840" w:type="dxa"/>
            <w:tcBorders>
              <w:top w:val="nil"/>
              <w:left w:val="single" w:sz="4" w:space="0" w:color="auto"/>
              <w:bottom w:val="nil"/>
              <w:right w:val="single" w:sz="4" w:space="0" w:color="auto"/>
            </w:tcBorders>
            <w:shd w:val="clear" w:color="000000" w:fill="4472C4"/>
            <w:noWrap/>
            <w:vAlign w:val="bottom"/>
            <w:hideMark/>
          </w:tcPr>
          <w:p w14:paraId="16F607A3"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r>
      <w:tr w:rsidR="00E27C2E" w:rsidRPr="00D103F1" w14:paraId="286FB552" w14:textId="77777777" w:rsidTr="00732B93">
        <w:trPr>
          <w:gridAfter w:val="1"/>
          <w:wAfter w:w="7" w:type="dxa"/>
          <w:cantSplit/>
          <w:trHeight w:val="170"/>
        </w:trPr>
        <w:tc>
          <w:tcPr>
            <w:tcW w:w="1725" w:type="dxa"/>
            <w:tcBorders>
              <w:top w:val="nil"/>
              <w:left w:val="single" w:sz="4" w:space="0" w:color="auto"/>
              <w:bottom w:val="nil"/>
              <w:right w:val="single" w:sz="4" w:space="0" w:color="auto"/>
            </w:tcBorders>
            <w:shd w:val="clear" w:color="auto" w:fill="auto"/>
            <w:noWrap/>
            <w:vAlign w:val="bottom"/>
            <w:hideMark/>
          </w:tcPr>
          <w:p w14:paraId="5F416562" w14:textId="77777777" w:rsidR="00E27C2E" w:rsidRPr="00D103F1" w:rsidRDefault="00E27C2E" w:rsidP="00732B93">
            <w:pPr>
              <w:spacing w:after="0" w:line="240" w:lineRule="auto"/>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México Poniente</w:t>
            </w:r>
          </w:p>
        </w:tc>
        <w:tc>
          <w:tcPr>
            <w:tcW w:w="616" w:type="dxa"/>
            <w:tcBorders>
              <w:top w:val="nil"/>
              <w:left w:val="single" w:sz="4" w:space="0" w:color="auto"/>
              <w:bottom w:val="nil"/>
              <w:right w:val="single" w:sz="4" w:space="0" w:color="auto"/>
            </w:tcBorders>
            <w:shd w:val="clear" w:color="000000" w:fill="A6A6A6"/>
            <w:noWrap/>
            <w:vAlign w:val="bottom"/>
            <w:hideMark/>
          </w:tcPr>
          <w:p w14:paraId="6ADB4920"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6" w:type="dxa"/>
            <w:tcBorders>
              <w:top w:val="nil"/>
              <w:left w:val="single" w:sz="4" w:space="0" w:color="auto"/>
              <w:bottom w:val="nil"/>
              <w:right w:val="single" w:sz="4" w:space="0" w:color="auto"/>
            </w:tcBorders>
            <w:shd w:val="clear" w:color="000000" w:fill="A6A6A6"/>
            <w:noWrap/>
            <w:vAlign w:val="bottom"/>
            <w:hideMark/>
          </w:tcPr>
          <w:p w14:paraId="7991395F"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4472C4"/>
            <w:noWrap/>
            <w:vAlign w:val="bottom"/>
            <w:hideMark/>
          </w:tcPr>
          <w:p w14:paraId="5352EF51"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2FB3CF5E"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202713EE"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16344F94"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A6A6A6"/>
            <w:noWrap/>
            <w:vAlign w:val="bottom"/>
            <w:hideMark/>
          </w:tcPr>
          <w:p w14:paraId="6FDDAA7E"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5B9BD5"/>
            <w:noWrap/>
            <w:vAlign w:val="bottom"/>
            <w:hideMark/>
          </w:tcPr>
          <w:p w14:paraId="25E299CA"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615" w:type="dxa"/>
            <w:tcBorders>
              <w:top w:val="nil"/>
              <w:left w:val="single" w:sz="4" w:space="0" w:color="auto"/>
              <w:bottom w:val="nil"/>
              <w:right w:val="single" w:sz="4" w:space="0" w:color="auto"/>
            </w:tcBorders>
            <w:shd w:val="clear" w:color="000000" w:fill="A6A6A6"/>
            <w:noWrap/>
            <w:vAlign w:val="bottom"/>
            <w:hideMark/>
          </w:tcPr>
          <w:p w14:paraId="01329129"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829" w:type="dxa"/>
            <w:tcBorders>
              <w:top w:val="nil"/>
              <w:left w:val="single" w:sz="4" w:space="0" w:color="auto"/>
              <w:bottom w:val="nil"/>
              <w:right w:val="single" w:sz="4" w:space="0" w:color="auto"/>
            </w:tcBorders>
            <w:shd w:val="clear" w:color="000000" w:fill="4472C4"/>
            <w:noWrap/>
            <w:vAlign w:val="bottom"/>
            <w:hideMark/>
          </w:tcPr>
          <w:p w14:paraId="0BF77CE8"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840" w:type="dxa"/>
            <w:tcBorders>
              <w:top w:val="nil"/>
              <w:left w:val="single" w:sz="4" w:space="0" w:color="auto"/>
              <w:bottom w:val="nil"/>
              <w:right w:val="single" w:sz="4" w:space="0" w:color="auto"/>
            </w:tcBorders>
            <w:shd w:val="clear" w:color="000000" w:fill="4472C4"/>
            <w:noWrap/>
            <w:vAlign w:val="bottom"/>
            <w:hideMark/>
          </w:tcPr>
          <w:p w14:paraId="307F8DCD"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r>
      <w:tr w:rsidR="00E27C2E" w:rsidRPr="00D103F1" w14:paraId="25139EA8" w14:textId="77777777" w:rsidTr="00732B93">
        <w:trPr>
          <w:gridAfter w:val="1"/>
          <w:wAfter w:w="7" w:type="dxa"/>
          <w:cantSplit/>
          <w:trHeight w:val="170"/>
        </w:trPr>
        <w:tc>
          <w:tcPr>
            <w:tcW w:w="1725" w:type="dxa"/>
            <w:tcBorders>
              <w:top w:val="nil"/>
              <w:left w:val="single" w:sz="4" w:space="0" w:color="auto"/>
              <w:bottom w:val="nil"/>
              <w:right w:val="single" w:sz="4" w:space="0" w:color="auto"/>
            </w:tcBorders>
            <w:shd w:val="clear" w:color="auto" w:fill="auto"/>
            <w:noWrap/>
            <w:vAlign w:val="bottom"/>
            <w:hideMark/>
          </w:tcPr>
          <w:p w14:paraId="608BE3B1" w14:textId="77777777" w:rsidR="00E27C2E" w:rsidRPr="00D103F1" w:rsidRDefault="00E27C2E" w:rsidP="00732B93">
            <w:pPr>
              <w:spacing w:after="0" w:line="240" w:lineRule="auto"/>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Celaya</w:t>
            </w:r>
          </w:p>
        </w:tc>
        <w:tc>
          <w:tcPr>
            <w:tcW w:w="616" w:type="dxa"/>
            <w:tcBorders>
              <w:top w:val="nil"/>
              <w:left w:val="single" w:sz="4" w:space="0" w:color="auto"/>
              <w:bottom w:val="nil"/>
              <w:right w:val="single" w:sz="4" w:space="0" w:color="auto"/>
            </w:tcBorders>
            <w:shd w:val="clear" w:color="000000" w:fill="A6A6A6"/>
            <w:noWrap/>
            <w:vAlign w:val="bottom"/>
            <w:hideMark/>
          </w:tcPr>
          <w:p w14:paraId="71AAD7C6"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6" w:type="dxa"/>
            <w:tcBorders>
              <w:top w:val="nil"/>
              <w:left w:val="single" w:sz="4" w:space="0" w:color="auto"/>
              <w:bottom w:val="nil"/>
              <w:right w:val="single" w:sz="4" w:space="0" w:color="auto"/>
            </w:tcBorders>
            <w:shd w:val="clear" w:color="000000" w:fill="4472C4"/>
            <w:noWrap/>
            <w:vAlign w:val="bottom"/>
            <w:hideMark/>
          </w:tcPr>
          <w:p w14:paraId="4224C09D"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A6A6A6"/>
            <w:noWrap/>
            <w:vAlign w:val="bottom"/>
            <w:hideMark/>
          </w:tcPr>
          <w:p w14:paraId="16FE2047"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2E290415"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4472C4"/>
            <w:noWrap/>
            <w:vAlign w:val="bottom"/>
            <w:hideMark/>
          </w:tcPr>
          <w:p w14:paraId="768E6D9F"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51105E5A"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7C008A9E"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5B9BD5"/>
            <w:noWrap/>
            <w:vAlign w:val="bottom"/>
            <w:hideMark/>
          </w:tcPr>
          <w:p w14:paraId="3BD2CD21"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615" w:type="dxa"/>
            <w:tcBorders>
              <w:top w:val="nil"/>
              <w:left w:val="single" w:sz="4" w:space="0" w:color="auto"/>
              <w:bottom w:val="nil"/>
              <w:right w:val="single" w:sz="4" w:space="0" w:color="auto"/>
            </w:tcBorders>
            <w:shd w:val="clear" w:color="000000" w:fill="4472C4"/>
            <w:noWrap/>
            <w:vAlign w:val="bottom"/>
            <w:hideMark/>
          </w:tcPr>
          <w:p w14:paraId="21143D09"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829" w:type="dxa"/>
            <w:tcBorders>
              <w:top w:val="nil"/>
              <w:left w:val="single" w:sz="4" w:space="0" w:color="auto"/>
              <w:bottom w:val="nil"/>
              <w:right w:val="single" w:sz="4" w:space="0" w:color="auto"/>
            </w:tcBorders>
            <w:shd w:val="clear" w:color="000000" w:fill="4472C4"/>
            <w:noWrap/>
            <w:vAlign w:val="bottom"/>
            <w:hideMark/>
          </w:tcPr>
          <w:p w14:paraId="20765824"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840" w:type="dxa"/>
            <w:tcBorders>
              <w:top w:val="nil"/>
              <w:left w:val="single" w:sz="4" w:space="0" w:color="auto"/>
              <w:bottom w:val="nil"/>
              <w:right w:val="single" w:sz="4" w:space="0" w:color="auto"/>
            </w:tcBorders>
            <w:shd w:val="clear" w:color="000000" w:fill="4472C4"/>
            <w:noWrap/>
            <w:vAlign w:val="bottom"/>
            <w:hideMark/>
          </w:tcPr>
          <w:p w14:paraId="772016B2"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r>
      <w:tr w:rsidR="00E27C2E" w:rsidRPr="00D103F1" w14:paraId="3C3F135E" w14:textId="77777777" w:rsidTr="00732B93">
        <w:trPr>
          <w:gridAfter w:val="1"/>
          <w:wAfter w:w="7" w:type="dxa"/>
          <w:cantSplit/>
          <w:trHeight w:val="170"/>
        </w:trPr>
        <w:tc>
          <w:tcPr>
            <w:tcW w:w="1725" w:type="dxa"/>
            <w:tcBorders>
              <w:top w:val="nil"/>
              <w:left w:val="single" w:sz="4" w:space="0" w:color="auto"/>
              <w:bottom w:val="nil"/>
              <w:right w:val="single" w:sz="4" w:space="0" w:color="auto"/>
            </w:tcBorders>
            <w:shd w:val="clear" w:color="auto" w:fill="auto"/>
            <w:noWrap/>
            <w:vAlign w:val="bottom"/>
            <w:hideMark/>
          </w:tcPr>
          <w:p w14:paraId="7CBA4D66" w14:textId="77777777" w:rsidR="00E27C2E" w:rsidRPr="00D103F1" w:rsidRDefault="00E27C2E" w:rsidP="00732B93">
            <w:pPr>
              <w:spacing w:after="0" w:line="240" w:lineRule="auto"/>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Cd. Juárez</w:t>
            </w:r>
          </w:p>
        </w:tc>
        <w:tc>
          <w:tcPr>
            <w:tcW w:w="616" w:type="dxa"/>
            <w:tcBorders>
              <w:top w:val="nil"/>
              <w:left w:val="single" w:sz="4" w:space="0" w:color="auto"/>
              <w:bottom w:val="nil"/>
              <w:right w:val="single" w:sz="4" w:space="0" w:color="auto"/>
            </w:tcBorders>
            <w:shd w:val="clear" w:color="000000" w:fill="A6A6A6"/>
            <w:noWrap/>
            <w:vAlign w:val="bottom"/>
            <w:hideMark/>
          </w:tcPr>
          <w:p w14:paraId="12382F01"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6" w:type="dxa"/>
            <w:tcBorders>
              <w:top w:val="nil"/>
              <w:left w:val="single" w:sz="4" w:space="0" w:color="auto"/>
              <w:bottom w:val="nil"/>
              <w:right w:val="single" w:sz="4" w:space="0" w:color="auto"/>
            </w:tcBorders>
            <w:shd w:val="clear" w:color="000000" w:fill="A6A6A6"/>
            <w:noWrap/>
            <w:vAlign w:val="bottom"/>
            <w:hideMark/>
          </w:tcPr>
          <w:p w14:paraId="106FF10A"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1F4E78"/>
            <w:noWrap/>
            <w:vAlign w:val="bottom"/>
            <w:hideMark/>
          </w:tcPr>
          <w:p w14:paraId="317EBE89" w14:textId="77777777" w:rsidR="00E27C2E" w:rsidRPr="00D103F1" w:rsidRDefault="00E27C2E" w:rsidP="00732B93">
            <w:pPr>
              <w:spacing w:after="0" w:line="240" w:lineRule="auto"/>
              <w:jc w:val="center"/>
              <w:rPr>
                <w:rFonts w:ascii="Calibri" w:eastAsia="Times New Roman" w:hAnsi="Calibri" w:cs="Calibri"/>
                <w:color w:val="FFFFFF"/>
                <w:sz w:val="16"/>
                <w:szCs w:val="16"/>
                <w:lang w:eastAsia="es-MX"/>
              </w:rPr>
            </w:pPr>
            <w:r w:rsidRPr="00D103F1">
              <w:rPr>
                <w:rFonts w:ascii="Calibri" w:eastAsia="Times New Roman" w:hAnsi="Calibri" w:cs="Calibri"/>
                <w:color w:val="FFFFFF"/>
                <w:sz w:val="16"/>
                <w:szCs w:val="16"/>
                <w:lang w:eastAsia="es-MX"/>
              </w:rPr>
              <w:t>0</w:t>
            </w:r>
          </w:p>
        </w:tc>
        <w:tc>
          <w:tcPr>
            <w:tcW w:w="615" w:type="dxa"/>
            <w:tcBorders>
              <w:top w:val="nil"/>
              <w:left w:val="single" w:sz="4" w:space="0" w:color="auto"/>
              <w:bottom w:val="nil"/>
              <w:right w:val="single" w:sz="4" w:space="0" w:color="auto"/>
            </w:tcBorders>
            <w:shd w:val="clear" w:color="000000" w:fill="1F4E78"/>
            <w:noWrap/>
            <w:vAlign w:val="bottom"/>
            <w:hideMark/>
          </w:tcPr>
          <w:p w14:paraId="6660668F" w14:textId="77777777" w:rsidR="00E27C2E" w:rsidRPr="00D103F1" w:rsidRDefault="00E27C2E" w:rsidP="00732B93">
            <w:pPr>
              <w:spacing w:after="0" w:line="240" w:lineRule="auto"/>
              <w:jc w:val="center"/>
              <w:rPr>
                <w:rFonts w:ascii="Calibri" w:eastAsia="Times New Roman" w:hAnsi="Calibri" w:cs="Calibri"/>
                <w:color w:val="FFFFFF"/>
                <w:sz w:val="16"/>
                <w:szCs w:val="16"/>
                <w:lang w:eastAsia="es-MX"/>
              </w:rPr>
            </w:pPr>
            <w:r w:rsidRPr="00D103F1">
              <w:rPr>
                <w:rFonts w:ascii="Calibri" w:eastAsia="Times New Roman" w:hAnsi="Calibri" w:cs="Calibri"/>
                <w:color w:val="FFFFFF"/>
                <w:sz w:val="16"/>
                <w:szCs w:val="16"/>
                <w:lang w:eastAsia="es-MX"/>
              </w:rPr>
              <w:t>0</w:t>
            </w:r>
          </w:p>
        </w:tc>
        <w:tc>
          <w:tcPr>
            <w:tcW w:w="615" w:type="dxa"/>
            <w:tcBorders>
              <w:top w:val="nil"/>
              <w:left w:val="single" w:sz="4" w:space="0" w:color="auto"/>
              <w:bottom w:val="nil"/>
              <w:right w:val="single" w:sz="4" w:space="0" w:color="auto"/>
            </w:tcBorders>
            <w:shd w:val="clear" w:color="000000" w:fill="A6A6A6"/>
            <w:noWrap/>
            <w:vAlign w:val="bottom"/>
            <w:hideMark/>
          </w:tcPr>
          <w:p w14:paraId="1B4B5F28"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4472C4"/>
            <w:noWrap/>
            <w:vAlign w:val="bottom"/>
            <w:hideMark/>
          </w:tcPr>
          <w:p w14:paraId="358E47E4"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A6A6A6"/>
            <w:noWrap/>
            <w:vAlign w:val="bottom"/>
            <w:hideMark/>
          </w:tcPr>
          <w:p w14:paraId="2E68BECF"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4472C4"/>
            <w:noWrap/>
            <w:vAlign w:val="bottom"/>
            <w:hideMark/>
          </w:tcPr>
          <w:p w14:paraId="036CE1E5"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A6A6A6"/>
            <w:noWrap/>
            <w:vAlign w:val="bottom"/>
            <w:hideMark/>
          </w:tcPr>
          <w:p w14:paraId="0322C7BE"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829" w:type="dxa"/>
            <w:tcBorders>
              <w:top w:val="nil"/>
              <w:left w:val="single" w:sz="4" w:space="0" w:color="auto"/>
              <w:bottom w:val="nil"/>
              <w:right w:val="single" w:sz="4" w:space="0" w:color="auto"/>
            </w:tcBorders>
            <w:shd w:val="clear" w:color="000000" w:fill="4472C4"/>
            <w:noWrap/>
            <w:vAlign w:val="bottom"/>
            <w:hideMark/>
          </w:tcPr>
          <w:p w14:paraId="68556451"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840" w:type="dxa"/>
            <w:tcBorders>
              <w:top w:val="nil"/>
              <w:left w:val="single" w:sz="4" w:space="0" w:color="auto"/>
              <w:bottom w:val="nil"/>
              <w:right w:val="single" w:sz="4" w:space="0" w:color="auto"/>
            </w:tcBorders>
            <w:shd w:val="clear" w:color="000000" w:fill="A6A6A6"/>
            <w:noWrap/>
            <w:vAlign w:val="bottom"/>
            <w:hideMark/>
          </w:tcPr>
          <w:p w14:paraId="2EF65C48"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r>
      <w:tr w:rsidR="00E27C2E" w:rsidRPr="00D103F1" w14:paraId="4A81B4F0" w14:textId="77777777" w:rsidTr="00732B93">
        <w:trPr>
          <w:gridAfter w:val="1"/>
          <w:wAfter w:w="7" w:type="dxa"/>
          <w:cantSplit/>
          <w:trHeight w:val="170"/>
        </w:trPr>
        <w:tc>
          <w:tcPr>
            <w:tcW w:w="1725" w:type="dxa"/>
            <w:tcBorders>
              <w:top w:val="nil"/>
              <w:left w:val="single" w:sz="4" w:space="0" w:color="auto"/>
              <w:bottom w:val="nil"/>
              <w:right w:val="single" w:sz="4" w:space="0" w:color="auto"/>
            </w:tcBorders>
            <w:shd w:val="clear" w:color="auto" w:fill="auto"/>
            <w:noWrap/>
            <w:vAlign w:val="bottom"/>
            <w:hideMark/>
          </w:tcPr>
          <w:p w14:paraId="5AD6D57D" w14:textId="77777777" w:rsidR="00E27C2E" w:rsidRPr="00D103F1" w:rsidRDefault="00E27C2E" w:rsidP="00732B93">
            <w:pPr>
              <w:spacing w:after="0" w:line="240" w:lineRule="auto"/>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Acapulco</w:t>
            </w:r>
          </w:p>
        </w:tc>
        <w:tc>
          <w:tcPr>
            <w:tcW w:w="616" w:type="dxa"/>
            <w:tcBorders>
              <w:top w:val="nil"/>
              <w:left w:val="single" w:sz="4" w:space="0" w:color="auto"/>
              <w:bottom w:val="nil"/>
              <w:right w:val="single" w:sz="4" w:space="0" w:color="auto"/>
            </w:tcBorders>
            <w:shd w:val="clear" w:color="000000" w:fill="4472C4"/>
            <w:noWrap/>
            <w:vAlign w:val="bottom"/>
            <w:hideMark/>
          </w:tcPr>
          <w:p w14:paraId="7EC8FC2A"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6" w:type="dxa"/>
            <w:tcBorders>
              <w:top w:val="nil"/>
              <w:left w:val="single" w:sz="4" w:space="0" w:color="auto"/>
              <w:bottom w:val="nil"/>
              <w:right w:val="single" w:sz="4" w:space="0" w:color="auto"/>
            </w:tcBorders>
            <w:shd w:val="clear" w:color="000000" w:fill="4472C4"/>
            <w:noWrap/>
            <w:vAlign w:val="bottom"/>
            <w:hideMark/>
          </w:tcPr>
          <w:p w14:paraId="7F7EDCB4"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1F4E78"/>
            <w:noWrap/>
            <w:vAlign w:val="bottom"/>
            <w:hideMark/>
          </w:tcPr>
          <w:p w14:paraId="40E5D290" w14:textId="77777777" w:rsidR="00E27C2E" w:rsidRPr="00D103F1" w:rsidRDefault="00E27C2E" w:rsidP="00732B93">
            <w:pPr>
              <w:spacing w:after="0" w:line="240" w:lineRule="auto"/>
              <w:jc w:val="center"/>
              <w:rPr>
                <w:rFonts w:ascii="Calibri" w:eastAsia="Times New Roman" w:hAnsi="Calibri" w:cs="Calibri"/>
                <w:color w:val="FFFFFF"/>
                <w:sz w:val="16"/>
                <w:szCs w:val="16"/>
                <w:lang w:eastAsia="es-MX"/>
              </w:rPr>
            </w:pPr>
            <w:r w:rsidRPr="00D103F1">
              <w:rPr>
                <w:rFonts w:ascii="Calibri" w:eastAsia="Times New Roman" w:hAnsi="Calibri" w:cs="Calibri"/>
                <w:color w:val="FFFFFF"/>
                <w:sz w:val="16"/>
                <w:szCs w:val="16"/>
                <w:lang w:eastAsia="es-MX"/>
              </w:rPr>
              <w:t>0</w:t>
            </w:r>
          </w:p>
        </w:tc>
        <w:tc>
          <w:tcPr>
            <w:tcW w:w="615" w:type="dxa"/>
            <w:tcBorders>
              <w:top w:val="nil"/>
              <w:left w:val="single" w:sz="4" w:space="0" w:color="auto"/>
              <w:bottom w:val="nil"/>
              <w:right w:val="single" w:sz="4" w:space="0" w:color="auto"/>
            </w:tcBorders>
            <w:shd w:val="clear" w:color="000000" w:fill="1F4E78"/>
            <w:noWrap/>
            <w:vAlign w:val="bottom"/>
            <w:hideMark/>
          </w:tcPr>
          <w:p w14:paraId="4BCBAAD0" w14:textId="77777777" w:rsidR="00E27C2E" w:rsidRPr="00D103F1" w:rsidRDefault="00E27C2E" w:rsidP="00732B93">
            <w:pPr>
              <w:spacing w:after="0" w:line="240" w:lineRule="auto"/>
              <w:jc w:val="center"/>
              <w:rPr>
                <w:rFonts w:ascii="Calibri" w:eastAsia="Times New Roman" w:hAnsi="Calibri" w:cs="Calibri"/>
                <w:color w:val="FFFFFF"/>
                <w:sz w:val="16"/>
                <w:szCs w:val="16"/>
                <w:lang w:eastAsia="es-MX"/>
              </w:rPr>
            </w:pPr>
            <w:r w:rsidRPr="00D103F1">
              <w:rPr>
                <w:rFonts w:ascii="Calibri" w:eastAsia="Times New Roman" w:hAnsi="Calibri" w:cs="Calibri"/>
                <w:color w:val="FFFFFF"/>
                <w:sz w:val="16"/>
                <w:szCs w:val="16"/>
                <w:lang w:eastAsia="es-MX"/>
              </w:rPr>
              <w:t>0</w:t>
            </w:r>
          </w:p>
        </w:tc>
        <w:tc>
          <w:tcPr>
            <w:tcW w:w="615" w:type="dxa"/>
            <w:tcBorders>
              <w:top w:val="nil"/>
              <w:left w:val="single" w:sz="4" w:space="0" w:color="auto"/>
              <w:bottom w:val="nil"/>
              <w:right w:val="single" w:sz="4" w:space="0" w:color="auto"/>
            </w:tcBorders>
            <w:shd w:val="clear" w:color="000000" w:fill="4472C4"/>
            <w:noWrap/>
            <w:vAlign w:val="bottom"/>
            <w:hideMark/>
          </w:tcPr>
          <w:p w14:paraId="5F64D8DC"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A6A6A6"/>
            <w:noWrap/>
            <w:vAlign w:val="bottom"/>
            <w:hideMark/>
          </w:tcPr>
          <w:p w14:paraId="3AE04DF5"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5B9BD5"/>
            <w:noWrap/>
            <w:vAlign w:val="bottom"/>
            <w:hideMark/>
          </w:tcPr>
          <w:p w14:paraId="4A1B8845"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615" w:type="dxa"/>
            <w:tcBorders>
              <w:top w:val="nil"/>
              <w:left w:val="single" w:sz="4" w:space="0" w:color="auto"/>
              <w:bottom w:val="nil"/>
              <w:right w:val="single" w:sz="4" w:space="0" w:color="auto"/>
            </w:tcBorders>
            <w:shd w:val="clear" w:color="000000" w:fill="5B9BD5"/>
            <w:noWrap/>
            <w:vAlign w:val="bottom"/>
            <w:hideMark/>
          </w:tcPr>
          <w:p w14:paraId="1D4797DC"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615" w:type="dxa"/>
            <w:tcBorders>
              <w:top w:val="nil"/>
              <w:left w:val="single" w:sz="4" w:space="0" w:color="auto"/>
              <w:bottom w:val="nil"/>
              <w:right w:val="single" w:sz="4" w:space="0" w:color="auto"/>
            </w:tcBorders>
            <w:shd w:val="clear" w:color="000000" w:fill="A6A6A6"/>
            <w:noWrap/>
            <w:vAlign w:val="bottom"/>
            <w:hideMark/>
          </w:tcPr>
          <w:p w14:paraId="5E998FC3"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829" w:type="dxa"/>
            <w:tcBorders>
              <w:top w:val="nil"/>
              <w:left w:val="single" w:sz="4" w:space="0" w:color="auto"/>
              <w:bottom w:val="nil"/>
              <w:right w:val="single" w:sz="4" w:space="0" w:color="auto"/>
            </w:tcBorders>
            <w:shd w:val="clear" w:color="000000" w:fill="5B9BD5"/>
            <w:noWrap/>
            <w:vAlign w:val="bottom"/>
            <w:hideMark/>
          </w:tcPr>
          <w:p w14:paraId="442D1890"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840" w:type="dxa"/>
            <w:tcBorders>
              <w:top w:val="nil"/>
              <w:left w:val="single" w:sz="4" w:space="0" w:color="auto"/>
              <w:bottom w:val="nil"/>
              <w:right w:val="single" w:sz="4" w:space="0" w:color="auto"/>
            </w:tcBorders>
            <w:shd w:val="clear" w:color="000000" w:fill="4472C4"/>
            <w:noWrap/>
            <w:vAlign w:val="bottom"/>
            <w:hideMark/>
          </w:tcPr>
          <w:p w14:paraId="1114154C"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r>
      <w:tr w:rsidR="00E27C2E" w:rsidRPr="00D103F1" w14:paraId="49EFA41E" w14:textId="77777777" w:rsidTr="00732B93">
        <w:trPr>
          <w:gridAfter w:val="1"/>
          <w:wAfter w:w="7" w:type="dxa"/>
          <w:cantSplit/>
          <w:trHeight w:val="170"/>
        </w:trPr>
        <w:tc>
          <w:tcPr>
            <w:tcW w:w="1725" w:type="dxa"/>
            <w:tcBorders>
              <w:top w:val="nil"/>
              <w:left w:val="single" w:sz="4" w:space="0" w:color="auto"/>
              <w:bottom w:val="nil"/>
              <w:right w:val="single" w:sz="4" w:space="0" w:color="auto"/>
            </w:tcBorders>
            <w:shd w:val="clear" w:color="auto" w:fill="auto"/>
            <w:noWrap/>
            <w:vAlign w:val="bottom"/>
            <w:hideMark/>
          </w:tcPr>
          <w:p w14:paraId="6D073B18" w14:textId="77777777" w:rsidR="00E27C2E" w:rsidRPr="00D103F1" w:rsidRDefault="00E27C2E" w:rsidP="00732B93">
            <w:pPr>
              <w:spacing w:after="0" w:line="240" w:lineRule="auto"/>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Piedras Negras</w:t>
            </w:r>
          </w:p>
        </w:tc>
        <w:tc>
          <w:tcPr>
            <w:tcW w:w="616" w:type="dxa"/>
            <w:tcBorders>
              <w:top w:val="nil"/>
              <w:left w:val="single" w:sz="4" w:space="0" w:color="auto"/>
              <w:bottom w:val="nil"/>
              <w:right w:val="single" w:sz="4" w:space="0" w:color="auto"/>
            </w:tcBorders>
            <w:shd w:val="clear" w:color="000000" w:fill="A6A6A6"/>
            <w:noWrap/>
            <w:vAlign w:val="bottom"/>
            <w:hideMark/>
          </w:tcPr>
          <w:p w14:paraId="4972F4BD"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6" w:type="dxa"/>
            <w:tcBorders>
              <w:top w:val="nil"/>
              <w:left w:val="single" w:sz="4" w:space="0" w:color="auto"/>
              <w:bottom w:val="nil"/>
              <w:right w:val="single" w:sz="4" w:space="0" w:color="auto"/>
            </w:tcBorders>
            <w:shd w:val="clear" w:color="000000" w:fill="A6A6A6"/>
            <w:noWrap/>
            <w:vAlign w:val="bottom"/>
            <w:hideMark/>
          </w:tcPr>
          <w:p w14:paraId="5A23DB96"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1F4E78"/>
            <w:noWrap/>
            <w:vAlign w:val="bottom"/>
            <w:hideMark/>
          </w:tcPr>
          <w:p w14:paraId="2CABFD08" w14:textId="77777777" w:rsidR="00E27C2E" w:rsidRPr="00D103F1" w:rsidRDefault="00E27C2E" w:rsidP="00732B93">
            <w:pPr>
              <w:spacing w:after="0" w:line="240" w:lineRule="auto"/>
              <w:jc w:val="center"/>
              <w:rPr>
                <w:rFonts w:ascii="Calibri" w:eastAsia="Times New Roman" w:hAnsi="Calibri" w:cs="Calibri"/>
                <w:color w:val="FFFFFF"/>
                <w:sz w:val="16"/>
                <w:szCs w:val="16"/>
                <w:lang w:eastAsia="es-MX"/>
              </w:rPr>
            </w:pPr>
            <w:r w:rsidRPr="00D103F1">
              <w:rPr>
                <w:rFonts w:ascii="Calibri" w:eastAsia="Times New Roman" w:hAnsi="Calibri" w:cs="Calibri"/>
                <w:color w:val="FFFFFF"/>
                <w:sz w:val="16"/>
                <w:szCs w:val="16"/>
                <w:lang w:eastAsia="es-MX"/>
              </w:rPr>
              <w:t>0</w:t>
            </w:r>
          </w:p>
        </w:tc>
        <w:tc>
          <w:tcPr>
            <w:tcW w:w="615" w:type="dxa"/>
            <w:tcBorders>
              <w:top w:val="nil"/>
              <w:left w:val="single" w:sz="4" w:space="0" w:color="auto"/>
              <w:bottom w:val="nil"/>
              <w:right w:val="single" w:sz="4" w:space="0" w:color="auto"/>
            </w:tcBorders>
            <w:shd w:val="clear" w:color="000000" w:fill="1F4E78"/>
            <w:noWrap/>
            <w:vAlign w:val="bottom"/>
            <w:hideMark/>
          </w:tcPr>
          <w:p w14:paraId="5D16F931" w14:textId="77777777" w:rsidR="00E27C2E" w:rsidRPr="00D103F1" w:rsidRDefault="00E27C2E" w:rsidP="00732B93">
            <w:pPr>
              <w:spacing w:after="0" w:line="240" w:lineRule="auto"/>
              <w:jc w:val="center"/>
              <w:rPr>
                <w:rFonts w:ascii="Calibri" w:eastAsia="Times New Roman" w:hAnsi="Calibri" w:cs="Calibri"/>
                <w:color w:val="FFFFFF"/>
                <w:sz w:val="16"/>
                <w:szCs w:val="16"/>
                <w:lang w:eastAsia="es-MX"/>
              </w:rPr>
            </w:pPr>
            <w:r w:rsidRPr="00D103F1">
              <w:rPr>
                <w:rFonts w:ascii="Calibri" w:eastAsia="Times New Roman" w:hAnsi="Calibri" w:cs="Calibri"/>
                <w:color w:val="FFFFFF"/>
                <w:sz w:val="16"/>
                <w:szCs w:val="16"/>
                <w:lang w:eastAsia="es-MX"/>
              </w:rPr>
              <w:t>0</w:t>
            </w:r>
          </w:p>
        </w:tc>
        <w:tc>
          <w:tcPr>
            <w:tcW w:w="615" w:type="dxa"/>
            <w:tcBorders>
              <w:top w:val="nil"/>
              <w:left w:val="single" w:sz="4" w:space="0" w:color="auto"/>
              <w:bottom w:val="nil"/>
              <w:right w:val="single" w:sz="4" w:space="0" w:color="auto"/>
            </w:tcBorders>
            <w:shd w:val="clear" w:color="000000" w:fill="A6A6A6"/>
            <w:noWrap/>
            <w:vAlign w:val="bottom"/>
            <w:hideMark/>
          </w:tcPr>
          <w:p w14:paraId="5562AC1C"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457189CF"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4472C4"/>
            <w:noWrap/>
            <w:vAlign w:val="bottom"/>
            <w:hideMark/>
          </w:tcPr>
          <w:p w14:paraId="2FC0A9A9"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0D397B9C"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A6A6A6"/>
            <w:noWrap/>
            <w:vAlign w:val="bottom"/>
            <w:hideMark/>
          </w:tcPr>
          <w:p w14:paraId="7147C086"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829" w:type="dxa"/>
            <w:tcBorders>
              <w:top w:val="nil"/>
              <w:left w:val="single" w:sz="4" w:space="0" w:color="auto"/>
              <w:bottom w:val="nil"/>
              <w:right w:val="single" w:sz="4" w:space="0" w:color="auto"/>
            </w:tcBorders>
            <w:shd w:val="clear" w:color="000000" w:fill="1F4E78"/>
            <w:noWrap/>
            <w:vAlign w:val="bottom"/>
            <w:hideMark/>
          </w:tcPr>
          <w:p w14:paraId="68B1BF00" w14:textId="77777777" w:rsidR="00E27C2E" w:rsidRPr="00D103F1" w:rsidRDefault="00E27C2E" w:rsidP="00732B93">
            <w:pPr>
              <w:spacing w:after="0" w:line="240" w:lineRule="auto"/>
              <w:jc w:val="center"/>
              <w:rPr>
                <w:rFonts w:ascii="Calibri" w:eastAsia="Times New Roman" w:hAnsi="Calibri" w:cs="Calibri"/>
                <w:color w:val="FFFFFF"/>
                <w:sz w:val="16"/>
                <w:szCs w:val="16"/>
                <w:lang w:eastAsia="es-MX"/>
              </w:rPr>
            </w:pPr>
            <w:r w:rsidRPr="00D103F1">
              <w:rPr>
                <w:rFonts w:ascii="Calibri" w:eastAsia="Times New Roman" w:hAnsi="Calibri" w:cs="Calibri"/>
                <w:color w:val="FFFFFF"/>
                <w:sz w:val="16"/>
                <w:szCs w:val="16"/>
                <w:lang w:eastAsia="es-MX"/>
              </w:rPr>
              <w:t>0</w:t>
            </w:r>
          </w:p>
        </w:tc>
        <w:tc>
          <w:tcPr>
            <w:tcW w:w="840" w:type="dxa"/>
            <w:tcBorders>
              <w:top w:val="nil"/>
              <w:left w:val="single" w:sz="4" w:space="0" w:color="auto"/>
              <w:bottom w:val="nil"/>
              <w:right w:val="single" w:sz="4" w:space="0" w:color="auto"/>
            </w:tcBorders>
            <w:shd w:val="clear" w:color="000000" w:fill="5B9BD5"/>
            <w:noWrap/>
            <w:vAlign w:val="bottom"/>
            <w:hideMark/>
          </w:tcPr>
          <w:p w14:paraId="05F9599E"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r>
      <w:tr w:rsidR="00E27C2E" w:rsidRPr="00D103F1" w14:paraId="3AA83393" w14:textId="77777777" w:rsidTr="00732B93">
        <w:trPr>
          <w:gridAfter w:val="1"/>
          <w:wAfter w:w="7" w:type="dxa"/>
          <w:cantSplit/>
          <w:trHeight w:val="170"/>
        </w:trPr>
        <w:tc>
          <w:tcPr>
            <w:tcW w:w="1725" w:type="dxa"/>
            <w:tcBorders>
              <w:top w:val="nil"/>
              <w:left w:val="single" w:sz="4" w:space="0" w:color="auto"/>
              <w:bottom w:val="nil"/>
              <w:right w:val="single" w:sz="4" w:space="0" w:color="auto"/>
            </w:tcBorders>
            <w:shd w:val="clear" w:color="auto" w:fill="auto"/>
            <w:noWrap/>
            <w:vAlign w:val="bottom"/>
            <w:hideMark/>
          </w:tcPr>
          <w:p w14:paraId="0977E2B3" w14:textId="77777777" w:rsidR="00E27C2E" w:rsidRPr="00D103F1" w:rsidRDefault="00E27C2E" w:rsidP="00732B93">
            <w:pPr>
              <w:spacing w:after="0" w:line="240" w:lineRule="auto"/>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Monclova</w:t>
            </w:r>
          </w:p>
        </w:tc>
        <w:tc>
          <w:tcPr>
            <w:tcW w:w="616" w:type="dxa"/>
            <w:tcBorders>
              <w:top w:val="nil"/>
              <w:left w:val="single" w:sz="4" w:space="0" w:color="auto"/>
              <w:bottom w:val="nil"/>
              <w:right w:val="single" w:sz="4" w:space="0" w:color="auto"/>
            </w:tcBorders>
            <w:shd w:val="clear" w:color="000000" w:fill="4472C4"/>
            <w:noWrap/>
            <w:vAlign w:val="bottom"/>
            <w:hideMark/>
          </w:tcPr>
          <w:p w14:paraId="5740B1A9"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6" w:type="dxa"/>
            <w:tcBorders>
              <w:top w:val="nil"/>
              <w:left w:val="single" w:sz="4" w:space="0" w:color="auto"/>
              <w:bottom w:val="nil"/>
              <w:right w:val="single" w:sz="4" w:space="0" w:color="auto"/>
            </w:tcBorders>
            <w:shd w:val="clear" w:color="000000" w:fill="4472C4"/>
            <w:noWrap/>
            <w:vAlign w:val="bottom"/>
            <w:hideMark/>
          </w:tcPr>
          <w:p w14:paraId="67EC88EB"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1F4E78"/>
            <w:noWrap/>
            <w:vAlign w:val="bottom"/>
            <w:hideMark/>
          </w:tcPr>
          <w:p w14:paraId="784D881E" w14:textId="77777777" w:rsidR="00E27C2E" w:rsidRPr="00D103F1" w:rsidRDefault="00E27C2E" w:rsidP="00732B93">
            <w:pPr>
              <w:spacing w:after="0" w:line="240" w:lineRule="auto"/>
              <w:jc w:val="center"/>
              <w:rPr>
                <w:rFonts w:ascii="Calibri" w:eastAsia="Times New Roman" w:hAnsi="Calibri" w:cs="Calibri"/>
                <w:color w:val="FFFFFF"/>
                <w:sz w:val="16"/>
                <w:szCs w:val="16"/>
                <w:lang w:eastAsia="es-MX"/>
              </w:rPr>
            </w:pPr>
            <w:r w:rsidRPr="00D103F1">
              <w:rPr>
                <w:rFonts w:ascii="Calibri" w:eastAsia="Times New Roman" w:hAnsi="Calibri" w:cs="Calibri"/>
                <w:color w:val="FFFFFF"/>
                <w:sz w:val="16"/>
                <w:szCs w:val="16"/>
                <w:lang w:eastAsia="es-MX"/>
              </w:rPr>
              <w:t>0</w:t>
            </w:r>
          </w:p>
        </w:tc>
        <w:tc>
          <w:tcPr>
            <w:tcW w:w="615" w:type="dxa"/>
            <w:tcBorders>
              <w:top w:val="nil"/>
              <w:left w:val="single" w:sz="4" w:space="0" w:color="auto"/>
              <w:bottom w:val="nil"/>
              <w:right w:val="single" w:sz="4" w:space="0" w:color="auto"/>
            </w:tcBorders>
            <w:shd w:val="clear" w:color="000000" w:fill="1F4E78"/>
            <w:noWrap/>
            <w:vAlign w:val="bottom"/>
            <w:hideMark/>
          </w:tcPr>
          <w:p w14:paraId="516BE48D" w14:textId="77777777" w:rsidR="00E27C2E" w:rsidRPr="00D103F1" w:rsidRDefault="00E27C2E" w:rsidP="00732B93">
            <w:pPr>
              <w:spacing w:after="0" w:line="240" w:lineRule="auto"/>
              <w:jc w:val="center"/>
              <w:rPr>
                <w:rFonts w:ascii="Calibri" w:eastAsia="Times New Roman" w:hAnsi="Calibri" w:cs="Calibri"/>
                <w:color w:val="FFFFFF"/>
                <w:sz w:val="16"/>
                <w:szCs w:val="16"/>
                <w:lang w:eastAsia="es-MX"/>
              </w:rPr>
            </w:pPr>
            <w:r w:rsidRPr="00D103F1">
              <w:rPr>
                <w:rFonts w:ascii="Calibri" w:eastAsia="Times New Roman" w:hAnsi="Calibri" w:cs="Calibri"/>
                <w:color w:val="FFFFFF"/>
                <w:sz w:val="16"/>
                <w:szCs w:val="16"/>
                <w:lang w:eastAsia="es-MX"/>
              </w:rPr>
              <w:t>0</w:t>
            </w:r>
          </w:p>
        </w:tc>
        <w:tc>
          <w:tcPr>
            <w:tcW w:w="615" w:type="dxa"/>
            <w:tcBorders>
              <w:top w:val="nil"/>
              <w:left w:val="single" w:sz="4" w:space="0" w:color="auto"/>
              <w:bottom w:val="nil"/>
              <w:right w:val="single" w:sz="4" w:space="0" w:color="auto"/>
            </w:tcBorders>
            <w:shd w:val="clear" w:color="000000" w:fill="4472C4"/>
            <w:noWrap/>
            <w:vAlign w:val="bottom"/>
            <w:hideMark/>
          </w:tcPr>
          <w:p w14:paraId="332BE697"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363A01E0"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6A66D21A"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05972696"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12AFF4A1"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829" w:type="dxa"/>
            <w:tcBorders>
              <w:top w:val="nil"/>
              <w:left w:val="single" w:sz="4" w:space="0" w:color="auto"/>
              <w:bottom w:val="nil"/>
              <w:right w:val="single" w:sz="4" w:space="0" w:color="auto"/>
            </w:tcBorders>
            <w:shd w:val="clear" w:color="000000" w:fill="4472C4"/>
            <w:noWrap/>
            <w:vAlign w:val="bottom"/>
            <w:hideMark/>
          </w:tcPr>
          <w:p w14:paraId="03487772"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840" w:type="dxa"/>
            <w:tcBorders>
              <w:top w:val="nil"/>
              <w:left w:val="single" w:sz="4" w:space="0" w:color="auto"/>
              <w:bottom w:val="nil"/>
              <w:right w:val="single" w:sz="4" w:space="0" w:color="auto"/>
            </w:tcBorders>
            <w:shd w:val="clear" w:color="000000" w:fill="4472C4"/>
            <w:noWrap/>
            <w:vAlign w:val="bottom"/>
            <w:hideMark/>
          </w:tcPr>
          <w:p w14:paraId="0E1AF150"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r>
      <w:tr w:rsidR="00E27C2E" w:rsidRPr="00D103F1" w14:paraId="1ED5ADC3" w14:textId="77777777" w:rsidTr="00732B93">
        <w:trPr>
          <w:gridAfter w:val="1"/>
          <w:wAfter w:w="7" w:type="dxa"/>
          <w:cantSplit/>
          <w:trHeight w:val="170"/>
        </w:trPr>
        <w:tc>
          <w:tcPr>
            <w:tcW w:w="1725" w:type="dxa"/>
            <w:tcBorders>
              <w:top w:val="nil"/>
              <w:left w:val="single" w:sz="4" w:space="0" w:color="auto"/>
              <w:bottom w:val="nil"/>
              <w:right w:val="single" w:sz="4" w:space="0" w:color="auto"/>
            </w:tcBorders>
            <w:shd w:val="clear" w:color="auto" w:fill="auto"/>
            <w:noWrap/>
            <w:vAlign w:val="bottom"/>
            <w:hideMark/>
          </w:tcPr>
          <w:p w14:paraId="61CF7102" w14:textId="77777777" w:rsidR="00E27C2E" w:rsidRPr="00D103F1" w:rsidRDefault="00E27C2E" w:rsidP="00732B93">
            <w:pPr>
              <w:spacing w:after="0" w:line="240" w:lineRule="auto"/>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Torreón</w:t>
            </w:r>
          </w:p>
        </w:tc>
        <w:tc>
          <w:tcPr>
            <w:tcW w:w="616" w:type="dxa"/>
            <w:tcBorders>
              <w:top w:val="nil"/>
              <w:left w:val="single" w:sz="4" w:space="0" w:color="auto"/>
              <w:bottom w:val="nil"/>
              <w:right w:val="single" w:sz="4" w:space="0" w:color="auto"/>
            </w:tcBorders>
            <w:shd w:val="clear" w:color="000000" w:fill="4472C4"/>
            <w:noWrap/>
            <w:vAlign w:val="bottom"/>
            <w:hideMark/>
          </w:tcPr>
          <w:p w14:paraId="6E2F3510"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6" w:type="dxa"/>
            <w:tcBorders>
              <w:top w:val="nil"/>
              <w:left w:val="single" w:sz="4" w:space="0" w:color="auto"/>
              <w:bottom w:val="nil"/>
              <w:right w:val="single" w:sz="4" w:space="0" w:color="auto"/>
            </w:tcBorders>
            <w:shd w:val="clear" w:color="000000" w:fill="4472C4"/>
            <w:noWrap/>
            <w:vAlign w:val="bottom"/>
            <w:hideMark/>
          </w:tcPr>
          <w:p w14:paraId="241390C3"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1DA55CB0"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6BE1893A"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465A663D"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151108DB"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498D731A"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52859977"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6A5D4F15"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829" w:type="dxa"/>
            <w:tcBorders>
              <w:top w:val="nil"/>
              <w:left w:val="single" w:sz="4" w:space="0" w:color="auto"/>
              <w:bottom w:val="nil"/>
              <w:right w:val="single" w:sz="4" w:space="0" w:color="auto"/>
            </w:tcBorders>
            <w:shd w:val="clear" w:color="000000" w:fill="4472C4"/>
            <w:noWrap/>
            <w:vAlign w:val="bottom"/>
            <w:hideMark/>
          </w:tcPr>
          <w:p w14:paraId="18AFC534"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840" w:type="dxa"/>
            <w:tcBorders>
              <w:top w:val="nil"/>
              <w:left w:val="single" w:sz="4" w:space="0" w:color="auto"/>
              <w:bottom w:val="nil"/>
              <w:right w:val="single" w:sz="4" w:space="0" w:color="auto"/>
            </w:tcBorders>
            <w:shd w:val="clear" w:color="000000" w:fill="4472C4"/>
            <w:noWrap/>
            <w:vAlign w:val="bottom"/>
            <w:hideMark/>
          </w:tcPr>
          <w:p w14:paraId="2A2D16F0"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r>
      <w:tr w:rsidR="00E27C2E" w:rsidRPr="00D103F1" w14:paraId="0FED76FB" w14:textId="77777777" w:rsidTr="00732B93">
        <w:trPr>
          <w:gridAfter w:val="1"/>
          <w:wAfter w:w="7" w:type="dxa"/>
          <w:cantSplit/>
          <w:trHeight w:val="170"/>
        </w:trPr>
        <w:tc>
          <w:tcPr>
            <w:tcW w:w="1725" w:type="dxa"/>
            <w:tcBorders>
              <w:top w:val="nil"/>
              <w:left w:val="single" w:sz="4" w:space="0" w:color="auto"/>
              <w:bottom w:val="nil"/>
              <w:right w:val="single" w:sz="4" w:space="0" w:color="auto"/>
            </w:tcBorders>
            <w:shd w:val="clear" w:color="auto" w:fill="auto"/>
            <w:noWrap/>
            <w:vAlign w:val="bottom"/>
            <w:hideMark/>
          </w:tcPr>
          <w:p w14:paraId="0677CAA4" w14:textId="77777777" w:rsidR="00E27C2E" w:rsidRPr="00D103F1" w:rsidRDefault="00E27C2E" w:rsidP="00732B93">
            <w:pPr>
              <w:spacing w:after="0" w:line="240" w:lineRule="auto"/>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Nuevo Laredo</w:t>
            </w:r>
          </w:p>
        </w:tc>
        <w:tc>
          <w:tcPr>
            <w:tcW w:w="616" w:type="dxa"/>
            <w:tcBorders>
              <w:top w:val="nil"/>
              <w:left w:val="single" w:sz="4" w:space="0" w:color="auto"/>
              <w:bottom w:val="nil"/>
              <w:right w:val="single" w:sz="4" w:space="0" w:color="auto"/>
            </w:tcBorders>
            <w:shd w:val="clear" w:color="000000" w:fill="4472C4"/>
            <w:noWrap/>
            <w:vAlign w:val="bottom"/>
            <w:hideMark/>
          </w:tcPr>
          <w:p w14:paraId="3CA59CEA"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6" w:type="dxa"/>
            <w:tcBorders>
              <w:top w:val="nil"/>
              <w:left w:val="single" w:sz="4" w:space="0" w:color="auto"/>
              <w:bottom w:val="nil"/>
              <w:right w:val="single" w:sz="4" w:space="0" w:color="auto"/>
            </w:tcBorders>
            <w:shd w:val="clear" w:color="000000" w:fill="A6A6A6"/>
            <w:noWrap/>
            <w:vAlign w:val="bottom"/>
            <w:hideMark/>
          </w:tcPr>
          <w:p w14:paraId="3881A4B6"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60989C94"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59BBB806"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4472C4"/>
            <w:noWrap/>
            <w:vAlign w:val="bottom"/>
            <w:hideMark/>
          </w:tcPr>
          <w:p w14:paraId="118FAB5A"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4FAD681F"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4A805197"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37C6F003"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65F27AFB"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829" w:type="dxa"/>
            <w:tcBorders>
              <w:top w:val="nil"/>
              <w:left w:val="single" w:sz="4" w:space="0" w:color="auto"/>
              <w:bottom w:val="nil"/>
              <w:right w:val="single" w:sz="4" w:space="0" w:color="auto"/>
            </w:tcBorders>
            <w:shd w:val="clear" w:color="000000" w:fill="4472C4"/>
            <w:noWrap/>
            <w:vAlign w:val="bottom"/>
            <w:hideMark/>
          </w:tcPr>
          <w:p w14:paraId="2264CB7F"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840" w:type="dxa"/>
            <w:tcBorders>
              <w:top w:val="nil"/>
              <w:left w:val="single" w:sz="4" w:space="0" w:color="auto"/>
              <w:bottom w:val="nil"/>
              <w:right w:val="single" w:sz="4" w:space="0" w:color="auto"/>
            </w:tcBorders>
            <w:shd w:val="clear" w:color="000000" w:fill="4472C4"/>
            <w:noWrap/>
            <w:vAlign w:val="bottom"/>
            <w:hideMark/>
          </w:tcPr>
          <w:p w14:paraId="0FDF9896"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r>
      <w:tr w:rsidR="00E27C2E" w:rsidRPr="00D103F1" w14:paraId="498C9027" w14:textId="77777777" w:rsidTr="00732B93">
        <w:trPr>
          <w:gridAfter w:val="1"/>
          <w:wAfter w:w="7" w:type="dxa"/>
          <w:cantSplit/>
          <w:trHeight w:val="170"/>
        </w:trPr>
        <w:tc>
          <w:tcPr>
            <w:tcW w:w="1725" w:type="dxa"/>
            <w:tcBorders>
              <w:top w:val="nil"/>
              <w:left w:val="single" w:sz="4" w:space="0" w:color="auto"/>
              <w:bottom w:val="nil"/>
              <w:right w:val="single" w:sz="4" w:space="0" w:color="auto"/>
            </w:tcBorders>
            <w:shd w:val="clear" w:color="auto" w:fill="auto"/>
            <w:noWrap/>
            <w:vAlign w:val="bottom"/>
            <w:hideMark/>
          </w:tcPr>
          <w:p w14:paraId="23FA2F69" w14:textId="77777777" w:rsidR="00E27C2E" w:rsidRPr="00D103F1" w:rsidRDefault="00E27C2E" w:rsidP="00732B93">
            <w:pPr>
              <w:spacing w:after="0" w:line="240" w:lineRule="auto"/>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Matamoros</w:t>
            </w:r>
          </w:p>
        </w:tc>
        <w:tc>
          <w:tcPr>
            <w:tcW w:w="616" w:type="dxa"/>
            <w:tcBorders>
              <w:top w:val="nil"/>
              <w:left w:val="single" w:sz="4" w:space="0" w:color="auto"/>
              <w:bottom w:val="nil"/>
              <w:right w:val="single" w:sz="4" w:space="0" w:color="auto"/>
            </w:tcBorders>
            <w:shd w:val="clear" w:color="000000" w:fill="4472C4"/>
            <w:noWrap/>
            <w:vAlign w:val="bottom"/>
            <w:hideMark/>
          </w:tcPr>
          <w:p w14:paraId="4FF999C6"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6" w:type="dxa"/>
            <w:tcBorders>
              <w:top w:val="nil"/>
              <w:left w:val="single" w:sz="4" w:space="0" w:color="auto"/>
              <w:bottom w:val="nil"/>
              <w:right w:val="single" w:sz="4" w:space="0" w:color="auto"/>
            </w:tcBorders>
            <w:shd w:val="clear" w:color="000000" w:fill="A6A6A6"/>
            <w:noWrap/>
            <w:vAlign w:val="bottom"/>
            <w:hideMark/>
          </w:tcPr>
          <w:p w14:paraId="358D1779"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1F4E78"/>
            <w:noWrap/>
            <w:vAlign w:val="bottom"/>
            <w:hideMark/>
          </w:tcPr>
          <w:p w14:paraId="00CA4EEF" w14:textId="77777777" w:rsidR="00E27C2E" w:rsidRPr="00D103F1" w:rsidRDefault="00E27C2E" w:rsidP="00732B93">
            <w:pPr>
              <w:spacing w:after="0" w:line="240" w:lineRule="auto"/>
              <w:jc w:val="center"/>
              <w:rPr>
                <w:rFonts w:ascii="Calibri" w:eastAsia="Times New Roman" w:hAnsi="Calibri" w:cs="Calibri"/>
                <w:color w:val="FFFFFF"/>
                <w:sz w:val="16"/>
                <w:szCs w:val="16"/>
                <w:lang w:eastAsia="es-MX"/>
              </w:rPr>
            </w:pPr>
            <w:r w:rsidRPr="00D103F1">
              <w:rPr>
                <w:rFonts w:ascii="Calibri" w:eastAsia="Times New Roman" w:hAnsi="Calibri" w:cs="Calibri"/>
                <w:color w:val="FFFFFF"/>
                <w:sz w:val="16"/>
                <w:szCs w:val="16"/>
                <w:lang w:eastAsia="es-MX"/>
              </w:rPr>
              <w:t>0</w:t>
            </w:r>
          </w:p>
        </w:tc>
        <w:tc>
          <w:tcPr>
            <w:tcW w:w="615" w:type="dxa"/>
            <w:tcBorders>
              <w:top w:val="nil"/>
              <w:left w:val="single" w:sz="4" w:space="0" w:color="auto"/>
              <w:bottom w:val="nil"/>
              <w:right w:val="single" w:sz="4" w:space="0" w:color="auto"/>
            </w:tcBorders>
            <w:shd w:val="clear" w:color="000000" w:fill="1F4E78"/>
            <w:noWrap/>
            <w:vAlign w:val="bottom"/>
            <w:hideMark/>
          </w:tcPr>
          <w:p w14:paraId="6C42CF5C" w14:textId="77777777" w:rsidR="00E27C2E" w:rsidRPr="00D103F1" w:rsidRDefault="00E27C2E" w:rsidP="00732B93">
            <w:pPr>
              <w:spacing w:after="0" w:line="240" w:lineRule="auto"/>
              <w:jc w:val="center"/>
              <w:rPr>
                <w:rFonts w:ascii="Calibri" w:eastAsia="Times New Roman" w:hAnsi="Calibri" w:cs="Calibri"/>
                <w:color w:val="FFFFFF"/>
                <w:sz w:val="16"/>
                <w:szCs w:val="16"/>
                <w:lang w:eastAsia="es-MX"/>
              </w:rPr>
            </w:pPr>
            <w:r w:rsidRPr="00D103F1">
              <w:rPr>
                <w:rFonts w:ascii="Calibri" w:eastAsia="Times New Roman" w:hAnsi="Calibri" w:cs="Calibri"/>
                <w:color w:val="FFFFFF"/>
                <w:sz w:val="16"/>
                <w:szCs w:val="16"/>
                <w:lang w:eastAsia="es-MX"/>
              </w:rPr>
              <w:t>0</w:t>
            </w:r>
          </w:p>
        </w:tc>
        <w:tc>
          <w:tcPr>
            <w:tcW w:w="615" w:type="dxa"/>
            <w:tcBorders>
              <w:top w:val="nil"/>
              <w:left w:val="single" w:sz="4" w:space="0" w:color="auto"/>
              <w:bottom w:val="nil"/>
              <w:right w:val="single" w:sz="4" w:space="0" w:color="auto"/>
            </w:tcBorders>
            <w:shd w:val="clear" w:color="000000" w:fill="A6A6A6"/>
            <w:noWrap/>
            <w:vAlign w:val="bottom"/>
            <w:hideMark/>
          </w:tcPr>
          <w:p w14:paraId="5A19E087"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2DC773D6"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5B9BD5"/>
            <w:noWrap/>
            <w:vAlign w:val="bottom"/>
            <w:hideMark/>
          </w:tcPr>
          <w:p w14:paraId="57B39595"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615" w:type="dxa"/>
            <w:tcBorders>
              <w:top w:val="nil"/>
              <w:left w:val="single" w:sz="4" w:space="0" w:color="auto"/>
              <w:bottom w:val="nil"/>
              <w:right w:val="single" w:sz="4" w:space="0" w:color="auto"/>
            </w:tcBorders>
            <w:shd w:val="clear" w:color="000000" w:fill="5B9BD5"/>
            <w:noWrap/>
            <w:vAlign w:val="bottom"/>
            <w:hideMark/>
          </w:tcPr>
          <w:p w14:paraId="1F7E61DA"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615" w:type="dxa"/>
            <w:tcBorders>
              <w:top w:val="nil"/>
              <w:left w:val="single" w:sz="4" w:space="0" w:color="auto"/>
              <w:bottom w:val="nil"/>
              <w:right w:val="single" w:sz="4" w:space="0" w:color="auto"/>
            </w:tcBorders>
            <w:shd w:val="clear" w:color="000000" w:fill="A6A6A6"/>
            <w:noWrap/>
            <w:vAlign w:val="bottom"/>
            <w:hideMark/>
          </w:tcPr>
          <w:p w14:paraId="4E7CB12D"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829" w:type="dxa"/>
            <w:tcBorders>
              <w:top w:val="nil"/>
              <w:left w:val="single" w:sz="4" w:space="0" w:color="auto"/>
              <w:bottom w:val="nil"/>
              <w:right w:val="single" w:sz="4" w:space="0" w:color="auto"/>
            </w:tcBorders>
            <w:shd w:val="clear" w:color="000000" w:fill="5B9BD5"/>
            <w:noWrap/>
            <w:vAlign w:val="bottom"/>
            <w:hideMark/>
          </w:tcPr>
          <w:p w14:paraId="20A5E20B"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840" w:type="dxa"/>
            <w:tcBorders>
              <w:top w:val="nil"/>
              <w:left w:val="single" w:sz="4" w:space="0" w:color="auto"/>
              <w:bottom w:val="nil"/>
              <w:right w:val="single" w:sz="4" w:space="0" w:color="auto"/>
            </w:tcBorders>
            <w:shd w:val="clear" w:color="000000" w:fill="4472C4"/>
            <w:noWrap/>
            <w:vAlign w:val="bottom"/>
            <w:hideMark/>
          </w:tcPr>
          <w:p w14:paraId="16DD798B"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r>
      <w:tr w:rsidR="00E27C2E" w:rsidRPr="00D103F1" w14:paraId="3F464317" w14:textId="77777777" w:rsidTr="00732B93">
        <w:trPr>
          <w:gridAfter w:val="1"/>
          <w:wAfter w:w="7" w:type="dxa"/>
          <w:cantSplit/>
          <w:trHeight w:val="170"/>
        </w:trPr>
        <w:tc>
          <w:tcPr>
            <w:tcW w:w="1725" w:type="dxa"/>
            <w:tcBorders>
              <w:top w:val="nil"/>
              <w:left w:val="single" w:sz="4" w:space="0" w:color="auto"/>
              <w:bottom w:val="nil"/>
              <w:right w:val="single" w:sz="4" w:space="0" w:color="auto"/>
            </w:tcBorders>
            <w:shd w:val="clear" w:color="auto" w:fill="auto"/>
            <w:noWrap/>
            <w:vAlign w:val="bottom"/>
            <w:hideMark/>
          </w:tcPr>
          <w:p w14:paraId="30830D06" w14:textId="77777777" w:rsidR="00E27C2E" w:rsidRPr="00D103F1" w:rsidRDefault="00E27C2E" w:rsidP="00732B93">
            <w:pPr>
              <w:spacing w:after="0" w:line="240" w:lineRule="auto"/>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Tampico</w:t>
            </w:r>
          </w:p>
        </w:tc>
        <w:tc>
          <w:tcPr>
            <w:tcW w:w="616" w:type="dxa"/>
            <w:tcBorders>
              <w:top w:val="nil"/>
              <w:left w:val="single" w:sz="4" w:space="0" w:color="auto"/>
              <w:bottom w:val="nil"/>
              <w:right w:val="single" w:sz="4" w:space="0" w:color="auto"/>
            </w:tcBorders>
            <w:shd w:val="clear" w:color="000000" w:fill="4472C4"/>
            <w:noWrap/>
            <w:vAlign w:val="bottom"/>
            <w:hideMark/>
          </w:tcPr>
          <w:p w14:paraId="2E976564"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6" w:type="dxa"/>
            <w:tcBorders>
              <w:top w:val="nil"/>
              <w:left w:val="single" w:sz="4" w:space="0" w:color="auto"/>
              <w:bottom w:val="nil"/>
              <w:right w:val="single" w:sz="4" w:space="0" w:color="auto"/>
            </w:tcBorders>
            <w:shd w:val="clear" w:color="000000" w:fill="4472C4"/>
            <w:noWrap/>
            <w:vAlign w:val="bottom"/>
            <w:hideMark/>
          </w:tcPr>
          <w:p w14:paraId="01196860"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1F4E78"/>
            <w:noWrap/>
            <w:vAlign w:val="bottom"/>
            <w:hideMark/>
          </w:tcPr>
          <w:p w14:paraId="46C5E372" w14:textId="77777777" w:rsidR="00E27C2E" w:rsidRPr="00D103F1" w:rsidRDefault="00E27C2E" w:rsidP="00732B93">
            <w:pPr>
              <w:spacing w:after="0" w:line="240" w:lineRule="auto"/>
              <w:jc w:val="center"/>
              <w:rPr>
                <w:rFonts w:ascii="Calibri" w:eastAsia="Times New Roman" w:hAnsi="Calibri" w:cs="Calibri"/>
                <w:color w:val="FFFFFF"/>
                <w:sz w:val="16"/>
                <w:szCs w:val="16"/>
                <w:lang w:eastAsia="es-MX"/>
              </w:rPr>
            </w:pPr>
            <w:r w:rsidRPr="00D103F1">
              <w:rPr>
                <w:rFonts w:ascii="Calibri" w:eastAsia="Times New Roman" w:hAnsi="Calibri" w:cs="Calibri"/>
                <w:color w:val="FFFFFF"/>
                <w:sz w:val="16"/>
                <w:szCs w:val="16"/>
                <w:lang w:eastAsia="es-MX"/>
              </w:rPr>
              <w:t>0</w:t>
            </w:r>
          </w:p>
        </w:tc>
        <w:tc>
          <w:tcPr>
            <w:tcW w:w="615" w:type="dxa"/>
            <w:tcBorders>
              <w:top w:val="nil"/>
              <w:left w:val="single" w:sz="4" w:space="0" w:color="auto"/>
              <w:bottom w:val="nil"/>
              <w:right w:val="single" w:sz="4" w:space="0" w:color="auto"/>
            </w:tcBorders>
            <w:shd w:val="clear" w:color="000000" w:fill="1F4E78"/>
            <w:noWrap/>
            <w:vAlign w:val="bottom"/>
            <w:hideMark/>
          </w:tcPr>
          <w:p w14:paraId="30B36B93" w14:textId="77777777" w:rsidR="00E27C2E" w:rsidRPr="00D103F1" w:rsidRDefault="00E27C2E" w:rsidP="00732B93">
            <w:pPr>
              <w:spacing w:after="0" w:line="240" w:lineRule="auto"/>
              <w:jc w:val="center"/>
              <w:rPr>
                <w:rFonts w:ascii="Calibri" w:eastAsia="Times New Roman" w:hAnsi="Calibri" w:cs="Calibri"/>
                <w:color w:val="FFFFFF"/>
                <w:sz w:val="16"/>
                <w:szCs w:val="16"/>
                <w:lang w:eastAsia="es-MX"/>
              </w:rPr>
            </w:pPr>
            <w:r w:rsidRPr="00D103F1">
              <w:rPr>
                <w:rFonts w:ascii="Calibri" w:eastAsia="Times New Roman" w:hAnsi="Calibri" w:cs="Calibri"/>
                <w:color w:val="FFFFFF"/>
                <w:sz w:val="16"/>
                <w:szCs w:val="16"/>
                <w:lang w:eastAsia="es-MX"/>
              </w:rPr>
              <w:t>0</w:t>
            </w:r>
          </w:p>
        </w:tc>
        <w:tc>
          <w:tcPr>
            <w:tcW w:w="615" w:type="dxa"/>
            <w:tcBorders>
              <w:top w:val="nil"/>
              <w:left w:val="single" w:sz="4" w:space="0" w:color="auto"/>
              <w:bottom w:val="nil"/>
              <w:right w:val="single" w:sz="4" w:space="0" w:color="auto"/>
            </w:tcBorders>
            <w:shd w:val="clear" w:color="000000" w:fill="4472C4"/>
            <w:noWrap/>
            <w:vAlign w:val="bottom"/>
            <w:hideMark/>
          </w:tcPr>
          <w:p w14:paraId="6E32BF91"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A6A6A6"/>
            <w:noWrap/>
            <w:vAlign w:val="bottom"/>
            <w:hideMark/>
          </w:tcPr>
          <w:p w14:paraId="2BEBFD5C"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17638A9E"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4472C4"/>
            <w:noWrap/>
            <w:vAlign w:val="bottom"/>
            <w:hideMark/>
          </w:tcPr>
          <w:p w14:paraId="60C97ADB"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2C7B0AE3"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829" w:type="dxa"/>
            <w:tcBorders>
              <w:top w:val="nil"/>
              <w:left w:val="single" w:sz="4" w:space="0" w:color="auto"/>
              <w:bottom w:val="nil"/>
              <w:right w:val="single" w:sz="4" w:space="0" w:color="auto"/>
            </w:tcBorders>
            <w:shd w:val="clear" w:color="000000" w:fill="4472C4"/>
            <w:noWrap/>
            <w:vAlign w:val="bottom"/>
            <w:hideMark/>
          </w:tcPr>
          <w:p w14:paraId="075D6C74"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840" w:type="dxa"/>
            <w:tcBorders>
              <w:top w:val="nil"/>
              <w:left w:val="single" w:sz="4" w:space="0" w:color="auto"/>
              <w:bottom w:val="nil"/>
              <w:right w:val="single" w:sz="4" w:space="0" w:color="auto"/>
            </w:tcBorders>
            <w:shd w:val="clear" w:color="000000" w:fill="4472C4"/>
            <w:noWrap/>
            <w:vAlign w:val="bottom"/>
            <w:hideMark/>
          </w:tcPr>
          <w:p w14:paraId="26164448"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r>
      <w:tr w:rsidR="00E27C2E" w:rsidRPr="00D103F1" w14:paraId="4808641B" w14:textId="77777777" w:rsidTr="00732B93">
        <w:trPr>
          <w:gridAfter w:val="1"/>
          <w:wAfter w:w="7" w:type="dxa"/>
          <w:cantSplit/>
          <w:trHeight w:val="170"/>
        </w:trPr>
        <w:tc>
          <w:tcPr>
            <w:tcW w:w="1725" w:type="dxa"/>
            <w:tcBorders>
              <w:top w:val="nil"/>
              <w:left w:val="single" w:sz="4" w:space="0" w:color="auto"/>
              <w:bottom w:val="nil"/>
              <w:right w:val="single" w:sz="4" w:space="0" w:color="auto"/>
            </w:tcBorders>
            <w:shd w:val="clear" w:color="auto" w:fill="auto"/>
            <w:noWrap/>
            <w:vAlign w:val="bottom"/>
            <w:hideMark/>
          </w:tcPr>
          <w:p w14:paraId="0588A765" w14:textId="77777777" w:rsidR="00E27C2E" w:rsidRPr="00D103F1" w:rsidRDefault="00E27C2E" w:rsidP="00732B93">
            <w:pPr>
              <w:spacing w:after="0" w:line="240" w:lineRule="auto"/>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Tijuana</w:t>
            </w:r>
          </w:p>
        </w:tc>
        <w:tc>
          <w:tcPr>
            <w:tcW w:w="616" w:type="dxa"/>
            <w:tcBorders>
              <w:top w:val="nil"/>
              <w:left w:val="single" w:sz="4" w:space="0" w:color="auto"/>
              <w:bottom w:val="nil"/>
              <w:right w:val="single" w:sz="4" w:space="0" w:color="auto"/>
            </w:tcBorders>
            <w:shd w:val="clear" w:color="000000" w:fill="5B9BD5"/>
            <w:noWrap/>
            <w:vAlign w:val="bottom"/>
            <w:hideMark/>
          </w:tcPr>
          <w:p w14:paraId="668A7F97"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616" w:type="dxa"/>
            <w:tcBorders>
              <w:top w:val="nil"/>
              <w:left w:val="single" w:sz="4" w:space="0" w:color="auto"/>
              <w:bottom w:val="nil"/>
              <w:right w:val="single" w:sz="4" w:space="0" w:color="auto"/>
            </w:tcBorders>
            <w:shd w:val="clear" w:color="000000" w:fill="4472C4"/>
            <w:noWrap/>
            <w:vAlign w:val="bottom"/>
            <w:hideMark/>
          </w:tcPr>
          <w:p w14:paraId="6A4DC302"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5B9BD5"/>
            <w:noWrap/>
            <w:vAlign w:val="bottom"/>
            <w:hideMark/>
          </w:tcPr>
          <w:p w14:paraId="443F06EF"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615" w:type="dxa"/>
            <w:tcBorders>
              <w:top w:val="nil"/>
              <w:left w:val="single" w:sz="4" w:space="0" w:color="auto"/>
              <w:bottom w:val="nil"/>
              <w:right w:val="single" w:sz="4" w:space="0" w:color="auto"/>
            </w:tcBorders>
            <w:shd w:val="clear" w:color="000000" w:fill="5B9BD5"/>
            <w:noWrap/>
            <w:vAlign w:val="bottom"/>
            <w:hideMark/>
          </w:tcPr>
          <w:p w14:paraId="40F9C52F"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615" w:type="dxa"/>
            <w:tcBorders>
              <w:top w:val="nil"/>
              <w:left w:val="single" w:sz="4" w:space="0" w:color="auto"/>
              <w:bottom w:val="nil"/>
              <w:right w:val="single" w:sz="4" w:space="0" w:color="auto"/>
            </w:tcBorders>
            <w:shd w:val="clear" w:color="000000" w:fill="4472C4"/>
            <w:noWrap/>
            <w:vAlign w:val="bottom"/>
            <w:hideMark/>
          </w:tcPr>
          <w:p w14:paraId="490E650E"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4847A0C7"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7EEFD233"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515FDB8C"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65766EC9"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829" w:type="dxa"/>
            <w:tcBorders>
              <w:top w:val="nil"/>
              <w:left w:val="single" w:sz="4" w:space="0" w:color="auto"/>
              <w:bottom w:val="nil"/>
              <w:right w:val="single" w:sz="4" w:space="0" w:color="auto"/>
            </w:tcBorders>
            <w:shd w:val="clear" w:color="000000" w:fill="5B9BD5"/>
            <w:noWrap/>
            <w:vAlign w:val="bottom"/>
            <w:hideMark/>
          </w:tcPr>
          <w:p w14:paraId="0B850890"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840" w:type="dxa"/>
            <w:tcBorders>
              <w:top w:val="nil"/>
              <w:left w:val="single" w:sz="4" w:space="0" w:color="auto"/>
              <w:bottom w:val="nil"/>
              <w:right w:val="single" w:sz="4" w:space="0" w:color="auto"/>
            </w:tcBorders>
            <w:shd w:val="clear" w:color="000000" w:fill="4472C4"/>
            <w:noWrap/>
            <w:vAlign w:val="bottom"/>
            <w:hideMark/>
          </w:tcPr>
          <w:p w14:paraId="09A6333D"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r>
      <w:tr w:rsidR="00E27C2E" w:rsidRPr="00D103F1" w14:paraId="704CC88A" w14:textId="77777777" w:rsidTr="00732B93">
        <w:trPr>
          <w:gridAfter w:val="1"/>
          <w:wAfter w:w="7" w:type="dxa"/>
          <w:cantSplit/>
          <w:trHeight w:val="170"/>
        </w:trPr>
        <w:tc>
          <w:tcPr>
            <w:tcW w:w="1725" w:type="dxa"/>
            <w:tcBorders>
              <w:top w:val="nil"/>
              <w:left w:val="single" w:sz="4" w:space="0" w:color="auto"/>
              <w:bottom w:val="nil"/>
              <w:right w:val="single" w:sz="4" w:space="0" w:color="auto"/>
            </w:tcBorders>
            <w:shd w:val="clear" w:color="auto" w:fill="auto"/>
            <w:noWrap/>
            <w:vAlign w:val="bottom"/>
            <w:hideMark/>
          </w:tcPr>
          <w:p w14:paraId="04F53B73" w14:textId="77777777" w:rsidR="00E27C2E" w:rsidRPr="00D103F1" w:rsidRDefault="00E27C2E" w:rsidP="00732B93">
            <w:pPr>
              <w:spacing w:after="0" w:line="240" w:lineRule="auto"/>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Tuxpan</w:t>
            </w:r>
          </w:p>
        </w:tc>
        <w:tc>
          <w:tcPr>
            <w:tcW w:w="616" w:type="dxa"/>
            <w:tcBorders>
              <w:top w:val="nil"/>
              <w:left w:val="single" w:sz="4" w:space="0" w:color="auto"/>
              <w:bottom w:val="nil"/>
              <w:right w:val="single" w:sz="4" w:space="0" w:color="auto"/>
            </w:tcBorders>
            <w:shd w:val="clear" w:color="000000" w:fill="4472C4"/>
            <w:noWrap/>
            <w:vAlign w:val="bottom"/>
            <w:hideMark/>
          </w:tcPr>
          <w:p w14:paraId="4EF663DF"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6" w:type="dxa"/>
            <w:tcBorders>
              <w:top w:val="nil"/>
              <w:left w:val="single" w:sz="4" w:space="0" w:color="auto"/>
              <w:bottom w:val="nil"/>
              <w:right w:val="single" w:sz="4" w:space="0" w:color="auto"/>
            </w:tcBorders>
            <w:shd w:val="clear" w:color="000000" w:fill="A6A6A6"/>
            <w:noWrap/>
            <w:vAlign w:val="bottom"/>
            <w:hideMark/>
          </w:tcPr>
          <w:p w14:paraId="5D624B96"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4472C4"/>
            <w:noWrap/>
            <w:vAlign w:val="bottom"/>
            <w:hideMark/>
          </w:tcPr>
          <w:p w14:paraId="1EFA90B6"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0D8E5A15"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29228171"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A6A6A6"/>
            <w:noWrap/>
            <w:vAlign w:val="bottom"/>
            <w:hideMark/>
          </w:tcPr>
          <w:p w14:paraId="2BCC8D2A"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4472C4"/>
            <w:noWrap/>
            <w:vAlign w:val="bottom"/>
            <w:hideMark/>
          </w:tcPr>
          <w:p w14:paraId="6150582D"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A6A6A6"/>
            <w:noWrap/>
            <w:vAlign w:val="bottom"/>
            <w:hideMark/>
          </w:tcPr>
          <w:p w14:paraId="6253A0F8"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A6A6A6"/>
            <w:noWrap/>
            <w:vAlign w:val="bottom"/>
            <w:hideMark/>
          </w:tcPr>
          <w:p w14:paraId="3D533624"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829" w:type="dxa"/>
            <w:tcBorders>
              <w:top w:val="nil"/>
              <w:left w:val="single" w:sz="4" w:space="0" w:color="auto"/>
              <w:bottom w:val="nil"/>
              <w:right w:val="single" w:sz="4" w:space="0" w:color="auto"/>
            </w:tcBorders>
            <w:shd w:val="clear" w:color="000000" w:fill="4472C4"/>
            <w:noWrap/>
            <w:vAlign w:val="bottom"/>
            <w:hideMark/>
          </w:tcPr>
          <w:p w14:paraId="3C50DA12"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840" w:type="dxa"/>
            <w:tcBorders>
              <w:top w:val="nil"/>
              <w:left w:val="single" w:sz="4" w:space="0" w:color="auto"/>
              <w:bottom w:val="nil"/>
              <w:right w:val="single" w:sz="4" w:space="0" w:color="auto"/>
            </w:tcBorders>
            <w:shd w:val="clear" w:color="000000" w:fill="4472C4"/>
            <w:noWrap/>
            <w:vAlign w:val="bottom"/>
            <w:hideMark/>
          </w:tcPr>
          <w:p w14:paraId="04CAB9F6"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r>
      <w:tr w:rsidR="00E27C2E" w:rsidRPr="00D103F1" w14:paraId="32F55377" w14:textId="77777777" w:rsidTr="00732B93">
        <w:trPr>
          <w:gridAfter w:val="1"/>
          <w:wAfter w:w="7" w:type="dxa"/>
          <w:cantSplit/>
          <w:trHeight w:val="170"/>
        </w:trPr>
        <w:tc>
          <w:tcPr>
            <w:tcW w:w="1725" w:type="dxa"/>
            <w:tcBorders>
              <w:top w:val="nil"/>
              <w:left w:val="single" w:sz="4" w:space="0" w:color="auto"/>
              <w:bottom w:val="nil"/>
              <w:right w:val="single" w:sz="4" w:space="0" w:color="auto"/>
            </w:tcBorders>
            <w:shd w:val="clear" w:color="auto" w:fill="auto"/>
            <w:noWrap/>
            <w:vAlign w:val="bottom"/>
            <w:hideMark/>
          </w:tcPr>
          <w:p w14:paraId="4CB63C7C" w14:textId="77777777" w:rsidR="00E27C2E" w:rsidRPr="00D103F1" w:rsidRDefault="00E27C2E" w:rsidP="00732B93">
            <w:pPr>
              <w:spacing w:after="0" w:line="240" w:lineRule="auto"/>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Coatzacoalcos</w:t>
            </w:r>
          </w:p>
        </w:tc>
        <w:tc>
          <w:tcPr>
            <w:tcW w:w="616" w:type="dxa"/>
            <w:tcBorders>
              <w:top w:val="nil"/>
              <w:left w:val="single" w:sz="4" w:space="0" w:color="auto"/>
              <w:bottom w:val="nil"/>
              <w:right w:val="single" w:sz="4" w:space="0" w:color="auto"/>
            </w:tcBorders>
            <w:shd w:val="clear" w:color="000000" w:fill="4472C4"/>
            <w:noWrap/>
            <w:vAlign w:val="bottom"/>
            <w:hideMark/>
          </w:tcPr>
          <w:p w14:paraId="063B3FAF"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6" w:type="dxa"/>
            <w:tcBorders>
              <w:top w:val="nil"/>
              <w:left w:val="single" w:sz="4" w:space="0" w:color="auto"/>
              <w:bottom w:val="nil"/>
              <w:right w:val="single" w:sz="4" w:space="0" w:color="auto"/>
            </w:tcBorders>
            <w:shd w:val="clear" w:color="000000" w:fill="A6A6A6"/>
            <w:noWrap/>
            <w:vAlign w:val="bottom"/>
            <w:hideMark/>
          </w:tcPr>
          <w:p w14:paraId="2A06DFDD"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1F4E78"/>
            <w:noWrap/>
            <w:vAlign w:val="bottom"/>
            <w:hideMark/>
          </w:tcPr>
          <w:p w14:paraId="64C6D91B" w14:textId="77777777" w:rsidR="00E27C2E" w:rsidRPr="00D103F1" w:rsidRDefault="00E27C2E" w:rsidP="00732B93">
            <w:pPr>
              <w:spacing w:after="0" w:line="240" w:lineRule="auto"/>
              <w:jc w:val="center"/>
              <w:rPr>
                <w:rFonts w:ascii="Calibri" w:eastAsia="Times New Roman" w:hAnsi="Calibri" w:cs="Calibri"/>
                <w:color w:val="FFFFFF"/>
                <w:sz w:val="16"/>
                <w:szCs w:val="16"/>
                <w:lang w:eastAsia="es-MX"/>
              </w:rPr>
            </w:pPr>
            <w:r w:rsidRPr="00D103F1">
              <w:rPr>
                <w:rFonts w:ascii="Calibri" w:eastAsia="Times New Roman" w:hAnsi="Calibri" w:cs="Calibri"/>
                <w:color w:val="FFFFFF"/>
                <w:sz w:val="16"/>
                <w:szCs w:val="16"/>
                <w:lang w:eastAsia="es-MX"/>
              </w:rPr>
              <w:t>0</w:t>
            </w:r>
          </w:p>
        </w:tc>
        <w:tc>
          <w:tcPr>
            <w:tcW w:w="615" w:type="dxa"/>
            <w:tcBorders>
              <w:top w:val="nil"/>
              <w:left w:val="single" w:sz="4" w:space="0" w:color="auto"/>
              <w:bottom w:val="nil"/>
              <w:right w:val="single" w:sz="4" w:space="0" w:color="auto"/>
            </w:tcBorders>
            <w:shd w:val="clear" w:color="000000" w:fill="1F4E78"/>
            <w:noWrap/>
            <w:vAlign w:val="bottom"/>
            <w:hideMark/>
          </w:tcPr>
          <w:p w14:paraId="3B83C703" w14:textId="77777777" w:rsidR="00E27C2E" w:rsidRPr="00D103F1" w:rsidRDefault="00E27C2E" w:rsidP="00732B93">
            <w:pPr>
              <w:spacing w:after="0" w:line="240" w:lineRule="auto"/>
              <w:jc w:val="center"/>
              <w:rPr>
                <w:rFonts w:ascii="Calibri" w:eastAsia="Times New Roman" w:hAnsi="Calibri" w:cs="Calibri"/>
                <w:color w:val="FFFFFF"/>
                <w:sz w:val="16"/>
                <w:szCs w:val="16"/>
                <w:lang w:eastAsia="es-MX"/>
              </w:rPr>
            </w:pPr>
            <w:r w:rsidRPr="00D103F1">
              <w:rPr>
                <w:rFonts w:ascii="Calibri" w:eastAsia="Times New Roman" w:hAnsi="Calibri" w:cs="Calibri"/>
                <w:color w:val="FFFFFF"/>
                <w:sz w:val="16"/>
                <w:szCs w:val="16"/>
                <w:lang w:eastAsia="es-MX"/>
              </w:rPr>
              <w:t>0</w:t>
            </w:r>
          </w:p>
        </w:tc>
        <w:tc>
          <w:tcPr>
            <w:tcW w:w="615" w:type="dxa"/>
            <w:tcBorders>
              <w:top w:val="nil"/>
              <w:left w:val="single" w:sz="4" w:space="0" w:color="auto"/>
              <w:bottom w:val="nil"/>
              <w:right w:val="single" w:sz="4" w:space="0" w:color="auto"/>
            </w:tcBorders>
            <w:shd w:val="clear" w:color="000000" w:fill="A6A6A6"/>
            <w:noWrap/>
            <w:vAlign w:val="bottom"/>
            <w:hideMark/>
          </w:tcPr>
          <w:p w14:paraId="49768EA3"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nil"/>
              <w:right w:val="single" w:sz="4" w:space="0" w:color="auto"/>
            </w:tcBorders>
            <w:shd w:val="clear" w:color="000000" w:fill="4472C4"/>
            <w:noWrap/>
            <w:vAlign w:val="bottom"/>
            <w:hideMark/>
          </w:tcPr>
          <w:p w14:paraId="644AE72B"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4472C4"/>
            <w:noWrap/>
            <w:vAlign w:val="bottom"/>
            <w:hideMark/>
          </w:tcPr>
          <w:p w14:paraId="2893424D"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615" w:type="dxa"/>
            <w:tcBorders>
              <w:top w:val="nil"/>
              <w:left w:val="single" w:sz="4" w:space="0" w:color="auto"/>
              <w:bottom w:val="nil"/>
              <w:right w:val="single" w:sz="4" w:space="0" w:color="auto"/>
            </w:tcBorders>
            <w:shd w:val="clear" w:color="000000" w:fill="5B9BD5"/>
            <w:noWrap/>
            <w:vAlign w:val="bottom"/>
            <w:hideMark/>
          </w:tcPr>
          <w:p w14:paraId="34634A1B"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615" w:type="dxa"/>
            <w:tcBorders>
              <w:top w:val="nil"/>
              <w:left w:val="single" w:sz="4" w:space="0" w:color="auto"/>
              <w:bottom w:val="nil"/>
              <w:right w:val="single" w:sz="4" w:space="0" w:color="auto"/>
            </w:tcBorders>
            <w:shd w:val="clear" w:color="000000" w:fill="5B9BD5"/>
            <w:noWrap/>
            <w:vAlign w:val="bottom"/>
            <w:hideMark/>
          </w:tcPr>
          <w:p w14:paraId="601EC83F"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829" w:type="dxa"/>
            <w:tcBorders>
              <w:top w:val="nil"/>
              <w:left w:val="single" w:sz="4" w:space="0" w:color="auto"/>
              <w:bottom w:val="nil"/>
              <w:right w:val="single" w:sz="4" w:space="0" w:color="auto"/>
            </w:tcBorders>
            <w:shd w:val="clear" w:color="000000" w:fill="4472C4"/>
            <w:noWrap/>
            <w:vAlign w:val="bottom"/>
            <w:hideMark/>
          </w:tcPr>
          <w:p w14:paraId="17F4FBF2"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c>
          <w:tcPr>
            <w:tcW w:w="840" w:type="dxa"/>
            <w:tcBorders>
              <w:top w:val="nil"/>
              <w:left w:val="single" w:sz="4" w:space="0" w:color="auto"/>
              <w:bottom w:val="nil"/>
              <w:right w:val="single" w:sz="4" w:space="0" w:color="auto"/>
            </w:tcBorders>
            <w:shd w:val="clear" w:color="000000" w:fill="4472C4"/>
            <w:noWrap/>
            <w:vAlign w:val="bottom"/>
            <w:hideMark/>
          </w:tcPr>
          <w:p w14:paraId="2C722B56" w14:textId="77777777" w:rsidR="00E27C2E" w:rsidRPr="00D103F1" w:rsidRDefault="00E27C2E" w:rsidP="00732B93">
            <w:pPr>
              <w:spacing w:after="0" w:line="240" w:lineRule="auto"/>
              <w:jc w:val="center"/>
              <w:rPr>
                <w:rFonts w:ascii="Calibri" w:eastAsia="Times New Roman" w:hAnsi="Calibri" w:cs="Calibri"/>
                <w:sz w:val="16"/>
                <w:szCs w:val="16"/>
                <w:lang w:eastAsia="es-MX"/>
              </w:rPr>
            </w:pPr>
            <w:r w:rsidRPr="00D103F1">
              <w:rPr>
                <w:rFonts w:ascii="Calibri" w:eastAsia="Times New Roman" w:hAnsi="Calibri" w:cs="Calibri"/>
                <w:sz w:val="16"/>
                <w:szCs w:val="16"/>
                <w:lang w:eastAsia="es-MX"/>
              </w:rPr>
              <w:t>3</w:t>
            </w:r>
          </w:p>
        </w:tc>
      </w:tr>
      <w:tr w:rsidR="00E27C2E" w:rsidRPr="00D103F1" w14:paraId="55DC4CA9" w14:textId="77777777" w:rsidTr="00732B93">
        <w:trPr>
          <w:gridAfter w:val="1"/>
          <w:wAfter w:w="7" w:type="dxa"/>
          <w:cantSplit/>
          <w:trHeight w:val="170"/>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14:paraId="088FD22D" w14:textId="77777777" w:rsidR="00E27C2E" w:rsidRPr="00D103F1" w:rsidRDefault="00E27C2E" w:rsidP="00732B93">
            <w:pPr>
              <w:spacing w:after="0" w:line="240" w:lineRule="auto"/>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Reynosa</w:t>
            </w:r>
          </w:p>
        </w:tc>
        <w:tc>
          <w:tcPr>
            <w:tcW w:w="616" w:type="dxa"/>
            <w:tcBorders>
              <w:top w:val="nil"/>
              <w:left w:val="single" w:sz="4" w:space="0" w:color="auto"/>
              <w:bottom w:val="single" w:sz="4" w:space="0" w:color="auto"/>
              <w:right w:val="single" w:sz="4" w:space="0" w:color="auto"/>
            </w:tcBorders>
            <w:shd w:val="clear" w:color="000000" w:fill="A6A6A6"/>
            <w:noWrap/>
            <w:vAlign w:val="bottom"/>
            <w:hideMark/>
          </w:tcPr>
          <w:p w14:paraId="107EC8F0"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6" w:type="dxa"/>
            <w:tcBorders>
              <w:top w:val="nil"/>
              <w:left w:val="single" w:sz="4" w:space="0" w:color="auto"/>
              <w:bottom w:val="single" w:sz="4" w:space="0" w:color="auto"/>
              <w:right w:val="single" w:sz="4" w:space="0" w:color="auto"/>
            </w:tcBorders>
            <w:shd w:val="clear" w:color="000000" w:fill="A6A6A6"/>
            <w:noWrap/>
            <w:vAlign w:val="bottom"/>
            <w:hideMark/>
          </w:tcPr>
          <w:p w14:paraId="6AEF68B1"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single" w:sz="4" w:space="0" w:color="auto"/>
              <w:right w:val="single" w:sz="4" w:space="0" w:color="auto"/>
            </w:tcBorders>
            <w:shd w:val="clear" w:color="000000" w:fill="1F4E78"/>
            <w:noWrap/>
            <w:vAlign w:val="bottom"/>
            <w:hideMark/>
          </w:tcPr>
          <w:p w14:paraId="7D902F68" w14:textId="77777777" w:rsidR="00E27C2E" w:rsidRPr="00D103F1" w:rsidRDefault="00E27C2E" w:rsidP="00732B93">
            <w:pPr>
              <w:spacing w:after="0" w:line="240" w:lineRule="auto"/>
              <w:jc w:val="center"/>
              <w:rPr>
                <w:rFonts w:ascii="Calibri" w:eastAsia="Times New Roman" w:hAnsi="Calibri" w:cs="Calibri"/>
                <w:color w:val="FFFFFF"/>
                <w:sz w:val="16"/>
                <w:szCs w:val="16"/>
                <w:lang w:eastAsia="es-MX"/>
              </w:rPr>
            </w:pPr>
            <w:r w:rsidRPr="00D103F1">
              <w:rPr>
                <w:rFonts w:ascii="Calibri" w:eastAsia="Times New Roman" w:hAnsi="Calibri" w:cs="Calibri"/>
                <w:color w:val="FFFFFF"/>
                <w:sz w:val="16"/>
                <w:szCs w:val="16"/>
                <w:lang w:eastAsia="es-MX"/>
              </w:rPr>
              <w:t>0</w:t>
            </w:r>
          </w:p>
        </w:tc>
        <w:tc>
          <w:tcPr>
            <w:tcW w:w="615" w:type="dxa"/>
            <w:tcBorders>
              <w:top w:val="nil"/>
              <w:left w:val="single" w:sz="4" w:space="0" w:color="auto"/>
              <w:bottom w:val="single" w:sz="4" w:space="0" w:color="auto"/>
              <w:right w:val="single" w:sz="4" w:space="0" w:color="auto"/>
            </w:tcBorders>
            <w:shd w:val="clear" w:color="000000" w:fill="1F4E78"/>
            <w:noWrap/>
            <w:vAlign w:val="bottom"/>
            <w:hideMark/>
          </w:tcPr>
          <w:p w14:paraId="1F779235" w14:textId="77777777" w:rsidR="00E27C2E" w:rsidRPr="00D103F1" w:rsidRDefault="00E27C2E" w:rsidP="00732B93">
            <w:pPr>
              <w:spacing w:after="0" w:line="240" w:lineRule="auto"/>
              <w:jc w:val="center"/>
              <w:rPr>
                <w:rFonts w:ascii="Calibri" w:eastAsia="Times New Roman" w:hAnsi="Calibri" w:cs="Calibri"/>
                <w:color w:val="FFFFFF"/>
                <w:sz w:val="16"/>
                <w:szCs w:val="16"/>
                <w:lang w:eastAsia="es-MX"/>
              </w:rPr>
            </w:pPr>
            <w:r w:rsidRPr="00D103F1">
              <w:rPr>
                <w:rFonts w:ascii="Calibri" w:eastAsia="Times New Roman" w:hAnsi="Calibri" w:cs="Calibri"/>
                <w:color w:val="FFFFFF"/>
                <w:sz w:val="16"/>
                <w:szCs w:val="16"/>
                <w:lang w:eastAsia="es-MX"/>
              </w:rPr>
              <w:t>0</w:t>
            </w:r>
          </w:p>
        </w:tc>
        <w:tc>
          <w:tcPr>
            <w:tcW w:w="615" w:type="dxa"/>
            <w:tcBorders>
              <w:top w:val="nil"/>
              <w:left w:val="single" w:sz="4" w:space="0" w:color="auto"/>
              <w:bottom w:val="single" w:sz="4" w:space="0" w:color="auto"/>
              <w:right w:val="single" w:sz="4" w:space="0" w:color="auto"/>
            </w:tcBorders>
            <w:shd w:val="clear" w:color="000000" w:fill="A6A6A6"/>
            <w:noWrap/>
            <w:vAlign w:val="bottom"/>
            <w:hideMark/>
          </w:tcPr>
          <w:p w14:paraId="4930C49C"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single" w:sz="4" w:space="0" w:color="auto"/>
              <w:right w:val="single" w:sz="4" w:space="0" w:color="auto"/>
            </w:tcBorders>
            <w:shd w:val="clear" w:color="000000" w:fill="A6A6A6"/>
            <w:noWrap/>
            <w:vAlign w:val="bottom"/>
            <w:hideMark/>
          </w:tcPr>
          <w:p w14:paraId="6EF367D7"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single" w:sz="4" w:space="0" w:color="auto"/>
              <w:right w:val="single" w:sz="4" w:space="0" w:color="auto"/>
            </w:tcBorders>
            <w:shd w:val="clear" w:color="000000" w:fill="A6A6A6"/>
            <w:noWrap/>
            <w:vAlign w:val="bottom"/>
            <w:hideMark/>
          </w:tcPr>
          <w:p w14:paraId="0AE394C6"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615" w:type="dxa"/>
            <w:tcBorders>
              <w:top w:val="nil"/>
              <w:left w:val="single" w:sz="4" w:space="0" w:color="auto"/>
              <w:bottom w:val="single" w:sz="4" w:space="0" w:color="auto"/>
              <w:right w:val="single" w:sz="4" w:space="0" w:color="auto"/>
            </w:tcBorders>
            <w:shd w:val="clear" w:color="000000" w:fill="5B9BD5"/>
            <w:noWrap/>
            <w:vAlign w:val="bottom"/>
            <w:hideMark/>
          </w:tcPr>
          <w:p w14:paraId="57CF3889"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1</w:t>
            </w:r>
          </w:p>
        </w:tc>
        <w:tc>
          <w:tcPr>
            <w:tcW w:w="615" w:type="dxa"/>
            <w:tcBorders>
              <w:top w:val="nil"/>
              <w:left w:val="single" w:sz="4" w:space="0" w:color="auto"/>
              <w:bottom w:val="single" w:sz="4" w:space="0" w:color="auto"/>
              <w:right w:val="single" w:sz="4" w:space="0" w:color="auto"/>
            </w:tcBorders>
            <w:shd w:val="clear" w:color="000000" w:fill="A6A6A6"/>
            <w:noWrap/>
            <w:vAlign w:val="bottom"/>
            <w:hideMark/>
          </w:tcPr>
          <w:p w14:paraId="43B8B9FC"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829" w:type="dxa"/>
            <w:tcBorders>
              <w:top w:val="nil"/>
              <w:left w:val="single" w:sz="4" w:space="0" w:color="auto"/>
              <w:bottom w:val="single" w:sz="4" w:space="0" w:color="auto"/>
              <w:right w:val="single" w:sz="4" w:space="0" w:color="auto"/>
            </w:tcBorders>
            <w:shd w:val="clear" w:color="000000" w:fill="A6A6A6"/>
            <w:noWrap/>
            <w:vAlign w:val="bottom"/>
            <w:hideMark/>
          </w:tcPr>
          <w:p w14:paraId="20C3C6B3"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c>
          <w:tcPr>
            <w:tcW w:w="840" w:type="dxa"/>
            <w:tcBorders>
              <w:top w:val="nil"/>
              <w:left w:val="single" w:sz="4" w:space="0" w:color="auto"/>
              <w:bottom w:val="single" w:sz="4" w:space="0" w:color="auto"/>
              <w:right w:val="single" w:sz="4" w:space="0" w:color="auto"/>
            </w:tcBorders>
            <w:shd w:val="clear" w:color="000000" w:fill="A6A6A6"/>
            <w:noWrap/>
            <w:vAlign w:val="bottom"/>
            <w:hideMark/>
          </w:tcPr>
          <w:p w14:paraId="11AA85D1" w14:textId="77777777" w:rsidR="00E27C2E" w:rsidRPr="00D103F1" w:rsidRDefault="00E27C2E" w:rsidP="00732B93">
            <w:pPr>
              <w:spacing w:after="0" w:line="240" w:lineRule="auto"/>
              <w:jc w:val="center"/>
              <w:rPr>
                <w:rFonts w:ascii="Calibri" w:eastAsia="Times New Roman" w:hAnsi="Calibri" w:cs="Calibri"/>
                <w:color w:val="000000"/>
                <w:sz w:val="16"/>
                <w:szCs w:val="16"/>
                <w:lang w:eastAsia="es-MX"/>
              </w:rPr>
            </w:pPr>
            <w:r w:rsidRPr="00D103F1">
              <w:rPr>
                <w:rFonts w:ascii="Calibri" w:eastAsia="Times New Roman" w:hAnsi="Calibri" w:cs="Calibri"/>
                <w:color w:val="000000"/>
                <w:sz w:val="16"/>
                <w:szCs w:val="16"/>
                <w:lang w:eastAsia="es-MX"/>
              </w:rPr>
              <w:t>2</w:t>
            </w:r>
          </w:p>
        </w:tc>
      </w:tr>
    </w:tbl>
    <w:p w14:paraId="7F75CFE6" w14:textId="77777777" w:rsidR="00E27C2E" w:rsidRDefault="00E27C2E" w:rsidP="00E27C2E">
      <w:pPr>
        <w:jc w:val="both"/>
      </w:pPr>
    </w:p>
    <w:tbl>
      <w:tblPr>
        <w:tblW w:w="9072" w:type="dxa"/>
        <w:tblCellMar>
          <w:left w:w="70" w:type="dxa"/>
          <w:right w:w="70" w:type="dxa"/>
        </w:tblCellMar>
        <w:tblLook w:val="04A0" w:firstRow="1" w:lastRow="0" w:firstColumn="1" w:lastColumn="0" w:noHBand="0" w:noVBand="1"/>
      </w:tblPr>
      <w:tblGrid>
        <w:gridCol w:w="1943"/>
        <w:gridCol w:w="609"/>
        <w:gridCol w:w="610"/>
        <w:gridCol w:w="609"/>
        <w:gridCol w:w="609"/>
        <w:gridCol w:w="609"/>
        <w:gridCol w:w="609"/>
        <w:gridCol w:w="609"/>
        <w:gridCol w:w="609"/>
        <w:gridCol w:w="609"/>
        <w:gridCol w:w="821"/>
        <w:gridCol w:w="826"/>
      </w:tblGrid>
      <w:tr w:rsidR="00E27C2E" w:rsidRPr="00C57254" w14:paraId="2AAFCBB1" w14:textId="77777777" w:rsidTr="00732B93">
        <w:trPr>
          <w:trHeight w:val="170"/>
        </w:trPr>
        <w:tc>
          <w:tcPr>
            <w:tcW w:w="1804" w:type="dxa"/>
            <w:vMerge w:val="restart"/>
            <w:tcBorders>
              <w:top w:val="single" w:sz="4" w:space="0" w:color="auto"/>
              <w:left w:val="single" w:sz="4" w:space="0" w:color="auto"/>
              <w:bottom w:val="single" w:sz="4" w:space="0" w:color="auto"/>
              <w:right w:val="single" w:sz="4" w:space="0" w:color="auto"/>
            </w:tcBorders>
            <w:shd w:val="clear" w:color="000000" w:fill="DBDBDB"/>
            <w:noWrap/>
            <w:vAlign w:val="center"/>
            <w:hideMark/>
          </w:tcPr>
          <w:p w14:paraId="65B5A8F5" w14:textId="77777777" w:rsidR="00E27C2E" w:rsidRPr="00C57254" w:rsidRDefault="00E27C2E" w:rsidP="00732B93">
            <w:pPr>
              <w:spacing w:after="0" w:line="240" w:lineRule="auto"/>
              <w:jc w:val="center"/>
              <w:rPr>
                <w:rFonts w:ascii="Calibri" w:eastAsia="Times New Roman" w:hAnsi="Calibri" w:cs="Calibri"/>
                <w:b/>
                <w:bCs/>
                <w:color w:val="000000"/>
                <w:sz w:val="16"/>
                <w:szCs w:val="16"/>
                <w:lang w:eastAsia="es-MX"/>
              </w:rPr>
            </w:pPr>
            <w:r w:rsidRPr="00C57254">
              <w:rPr>
                <w:rFonts w:ascii="Calibri" w:eastAsia="Times New Roman" w:hAnsi="Calibri" w:cs="Calibri"/>
                <w:b/>
                <w:bCs/>
                <w:color w:val="000000"/>
                <w:sz w:val="16"/>
                <w:szCs w:val="16"/>
                <w:lang w:eastAsia="es-MX"/>
              </w:rPr>
              <w:t>Dirección General</w:t>
            </w:r>
          </w:p>
        </w:tc>
        <w:tc>
          <w:tcPr>
            <w:tcW w:w="6616" w:type="dxa"/>
            <w:gridSpan w:val="11"/>
            <w:tcBorders>
              <w:top w:val="single" w:sz="4" w:space="0" w:color="auto"/>
              <w:left w:val="nil"/>
              <w:bottom w:val="single" w:sz="4" w:space="0" w:color="auto"/>
              <w:right w:val="single" w:sz="4" w:space="0" w:color="auto"/>
            </w:tcBorders>
            <w:shd w:val="clear" w:color="000000" w:fill="DBDBDB"/>
            <w:noWrap/>
            <w:vAlign w:val="center"/>
            <w:hideMark/>
          </w:tcPr>
          <w:p w14:paraId="051FA955" w14:textId="77777777" w:rsidR="00E27C2E" w:rsidRPr="00C57254" w:rsidRDefault="00E27C2E" w:rsidP="00732B93">
            <w:pPr>
              <w:spacing w:after="0" w:line="240" w:lineRule="auto"/>
              <w:jc w:val="center"/>
              <w:rPr>
                <w:rFonts w:ascii="Calibri" w:eastAsia="Times New Roman" w:hAnsi="Calibri" w:cs="Calibri"/>
                <w:b/>
                <w:bCs/>
                <w:color w:val="000000"/>
                <w:sz w:val="16"/>
                <w:szCs w:val="16"/>
                <w:lang w:eastAsia="es-MX"/>
              </w:rPr>
            </w:pPr>
            <w:r w:rsidRPr="00C57254">
              <w:rPr>
                <w:rFonts w:ascii="Calibri" w:eastAsia="Times New Roman" w:hAnsi="Calibri" w:cs="Calibri"/>
                <w:b/>
                <w:bCs/>
                <w:color w:val="000000"/>
                <w:sz w:val="16"/>
                <w:szCs w:val="16"/>
                <w:lang w:eastAsia="es-MX"/>
              </w:rPr>
              <w:t>Pregunta</w:t>
            </w:r>
          </w:p>
        </w:tc>
      </w:tr>
      <w:tr w:rsidR="00E27C2E" w:rsidRPr="00C57254" w14:paraId="06A7B0C0" w14:textId="77777777" w:rsidTr="00732B93">
        <w:trPr>
          <w:trHeight w:val="170"/>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3526066A" w14:textId="77777777" w:rsidR="00E27C2E" w:rsidRPr="00C57254" w:rsidRDefault="00E27C2E" w:rsidP="00732B93">
            <w:pPr>
              <w:spacing w:after="0" w:line="240" w:lineRule="auto"/>
              <w:rPr>
                <w:rFonts w:ascii="Calibri" w:eastAsia="Times New Roman" w:hAnsi="Calibri" w:cs="Calibri"/>
                <w:b/>
                <w:bCs/>
                <w:color w:val="000000"/>
                <w:sz w:val="16"/>
                <w:szCs w:val="16"/>
                <w:lang w:eastAsia="es-MX"/>
              </w:rPr>
            </w:pPr>
          </w:p>
        </w:tc>
        <w:tc>
          <w:tcPr>
            <w:tcW w:w="566" w:type="dxa"/>
            <w:tcBorders>
              <w:top w:val="nil"/>
              <w:left w:val="nil"/>
              <w:bottom w:val="single" w:sz="4" w:space="0" w:color="auto"/>
              <w:right w:val="single" w:sz="4" w:space="0" w:color="auto"/>
            </w:tcBorders>
            <w:shd w:val="clear" w:color="000000" w:fill="DBDBDB"/>
            <w:noWrap/>
            <w:vAlign w:val="center"/>
            <w:hideMark/>
          </w:tcPr>
          <w:p w14:paraId="0ED0E46E" w14:textId="77777777" w:rsidR="00E27C2E" w:rsidRPr="00C57254" w:rsidRDefault="00E27C2E" w:rsidP="00732B93">
            <w:pPr>
              <w:spacing w:after="0" w:line="240" w:lineRule="auto"/>
              <w:jc w:val="center"/>
              <w:rPr>
                <w:rFonts w:ascii="Calibri" w:eastAsia="Times New Roman" w:hAnsi="Calibri" w:cs="Calibri"/>
                <w:b/>
                <w:bCs/>
                <w:color w:val="000000"/>
                <w:sz w:val="16"/>
                <w:szCs w:val="16"/>
                <w:lang w:eastAsia="es-MX"/>
              </w:rPr>
            </w:pPr>
            <w:r w:rsidRPr="00C57254">
              <w:rPr>
                <w:rFonts w:ascii="Calibri" w:eastAsia="Times New Roman" w:hAnsi="Calibri" w:cs="Calibri"/>
                <w:b/>
                <w:bCs/>
                <w:color w:val="000000"/>
                <w:sz w:val="16"/>
                <w:szCs w:val="16"/>
                <w:lang w:eastAsia="es-MX"/>
              </w:rPr>
              <w:t>2.1</w:t>
            </w:r>
          </w:p>
        </w:tc>
        <w:tc>
          <w:tcPr>
            <w:tcW w:w="566" w:type="dxa"/>
            <w:tcBorders>
              <w:top w:val="nil"/>
              <w:left w:val="nil"/>
              <w:bottom w:val="single" w:sz="4" w:space="0" w:color="auto"/>
              <w:right w:val="single" w:sz="4" w:space="0" w:color="auto"/>
            </w:tcBorders>
            <w:shd w:val="clear" w:color="000000" w:fill="DBDBDB"/>
            <w:noWrap/>
            <w:vAlign w:val="center"/>
            <w:hideMark/>
          </w:tcPr>
          <w:p w14:paraId="7ED81438" w14:textId="77777777" w:rsidR="00E27C2E" w:rsidRPr="00C57254" w:rsidRDefault="00E27C2E" w:rsidP="00732B93">
            <w:pPr>
              <w:spacing w:after="0" w:line="240" w:lineRule="auto"/>
              <w:jc w:val="center"/>
              <w:rPr>
                <w:rFonts w:ascii="Calibri" w:eastAsia="Times New Roman" w:hAnsi="Calibri" w:cs="Calibri"/>
                <w:b/>
                <w:bCs/>
                <w:color w:val="000000"/>
                <w:sz w:val="16"/>
                <w:szCs w:val="16"/>
                <w:lang w:eastAsia="es-MX"/>
              </w:rPr>
            </w:pPr>
            <w:r w:rsidRPr="00C57254">
              <w:rPr>
                <w:rFonts w:ascii="Calibri" w:eastAsia="Times New Roman" w:hAnsi="Calibri" w:cs="Calibri"/>
                <w:b/>
                <w:bCs/>
                <w:color w:val="000000"/>
                <w:sz w:val="16"/>
                <w:szCs w:val="16"/>
                <w:lang w:eastAsia="es-MX"/>
              </w:rPr>
              <w:t>2.2</w:t>
            </w:r>
          </w:p>
        </w:tc>
        <w:tc>
          <w:tcPr>
            <w:tcW w:w="565" w:type="dxa"/>
            <w:tcBorders>
              <w:top w:val="nil"/>
              <w:left w:val="nil"/>
              <w:bottom w:val="single" w:sz="4" w:space="0" w:color="auto"/>
              <w:right w:val="single" w:sz="4" w:space="0" w:color="auto"/>
            </w:tcBorders>
            <w:shd w:val="clear" w:color="000000" w:fill="DBDBDB"/>
            <w:noWrap/>
            <w:vAlign w:val="center"/>
            <w:hideMark/>
          </w:tcPr>
          <w:p w14:paraId="428C9464" w14:textId="77777777" w:rsidR="00E27C2E" w:rsidRPr="00C57254" w:rsidRDefault="00E27C2E" w:rsidP="00732B93">
            <w:pPr>
              <w:spacing w:after="0" w:line="240" w:lineRule="auto"/>
              <w:jc w:val="center"/>
              <w:rPr>
                <w:rFonts w:ascii="Calibri" w:eastAsia="Times New Roman" w:hAnsi="Calibri" w:cs="Calibri"/>
                <w:b/>
                <w:bCs/>
                <w:color w:val="000000"/>
                <w:sz w:val="16"/>
                <w:szCs w:val="16"/>
                <w:lang w:eastAsia="es-MX"/>
              </w:rPr>
            </w:pPr>
            <w:r w:rsidRPr="00C57254">
              <w:rPr>
                <w:rFonts w:ascii="Calibri" w:eastAsia="Times New Roman" w:hAnsi="Calibri" w:cs="Calibri"/>
                <w:b/>
                <w:bCs/>
                <w:color w:val="000000"/>
                <w:sz w:val="16"/>
                <w:szCs w:val="16"/>
                <w:lang w:eastAsia="es-MX"/>
              </w:rPr>
              <w:t>2.3</w:t>
            </w:r>
          </w:p>
        </w:tc>
        <w:tc>
          <w:tcPr>
            <w:tcW w:w="565" w:type="dxa"/>
            <w:tcBorders>
              <w:top w:val="nil"/>
              <w:left w:val="nil"/>
              <w:bottom w:val="single" w:sz="4" w:space="0" w:color="auto"/>
              <w:right w:val="single" w:sz="4" w:space="0" w:color="auto"/>
            </w:tcBorders>
            <w:shd w:val="clear" w:color="000000" w:fill="DBDBDB"/>
            <w:noWrap/>
            <w:vAlign w:val="center"/>
            <w:hideMark/>
          </w:tcPr>
          <w:p w14:paraId="26259779" w14:textId="77777777" w:rsidR="00E27C2E" w:rsidRPr="00C57254" w:rsidRDefault="00E27C2E" w:rsidP="00732B93">
            <w:pPr>
              <w:spacing w:after="0" w:line="240" w:lineRule="auto"/>
              <w:jc w:val="center"/>
              <w:rPr>
                <w:rFonts w:ascii="Calibri" w:eastAsia="Times New Roman" w:hAnsi="Calibri" w:cs="Calibri"/>
                <w:b/>
                <w:bCs/>
                <w:color w:val="000000"/>
                <w:sz w:val="16"/>
                <w:szCs w:val="16"/>
                <w:lang w:eastAsia="es-MX"/>
              </w:rPr>
            </w:pPr>
            <w:r w:rsidRPr="00C57254">
              <w:rPr>
                <w:rFonts w:ascii="Calibri" w:eastAsia="Times New Roman" w:hAnsi="Calibri" w:cs="Calibri"/>
                <w:b/>
                <w:bCs/>
                <w:color w:val="000000"/>
                <w:sz w:val="16"/>
                <w:szCs w:val="16"/>
                <w:lang w:eastAsia="es-MX"/>
              </w:rPr>
              <w:t>2.4</w:t>
            </w:r>
          </w:p>
        </w:tc>
        <w:tc>
          <w:tcPr>
            <w:tcW w:w="565" w:type="dxa"/>
            <w:tcBorders>
              <w:top w:val="nil"/>
              <w:left w:val="nil"/>
              <w:bottom w:val="single" w:sz="4" w:space="0" w:color="auto"/>
              <w:right w:val="single" w:sz="4" w:space="0" w:color="auto"/>
            </w:tcBorders>
            <w:shd w:val="clear" w:color="000000" w:fill="DBDBDB"/>
            <w:noWrap/>
            <w:vAlign w:val="center"/>
            <w:hideMark/>
          </w:tcPr>
          <w:p w14:paraId="0B30B9F4" w14:textId="77777777" w:rsidR="00E27C2E" w:rsidRPr="00C57254" w:rsidRDefault="00E27C2E" w:rsidP="00732B93">
            <w:pPr>
              <w:spacing w:after="0" w:line="240" w:lineRule="auto"/>
              <w:jc w:val="center"/>
              <w:rPr>
                <w:rFonts w:ascii="Calibri" w:eastAsia="Times New Roman" w:hAnsi="Calibri" w:cs="Calibri"/>
                <w:b/>
                <w:bCs/>
                <w:color w:val="000000"/>
                <w:sz w:val="16"/>
                <w:szCs w:val="16"/>
                <w:lang w:eastAsia="es-MX"/>
              </w:rPr>
            </w:pPr>
            <w:r w:rsidRPr="00C57254">
              <w:rPr>
                <w:rFonts w:ascii="Calibri" w:eastAsia="Times New Roman" w:hAnsi="Calibri" w:cs="Calibri"/>
                <w:b/>
                <w:bCs/>
                <w:color w:val="000000"/>
                <w:sz w:val="16"/>
                <w:szCs w:val="16"/>
                <w:lang w:eastAsia="es-MX"/>
              </w:rPr>
              <w:t>2.5</w:t>
            </w:r>
          </w:p>
        </w:tc>
        <w:tc>
          <w:tcPr>
            <w:tcW w:w="565" w:type="dxa"/>
            <w:tcBorders>
              <w:top w:val="nil"/>
              <w:left w:val="nil"/>
              <w:bottom w:val="single" w:sz="4" w:space="0" w:color="auto"/>
              <w:right w:val="single" w:sz="4" w:space="0" w:color="auto"/>
            </w:tcBorders>
            <w:shd w:val="clear" w:color="000000" w:fill="DBDBDB"/>
            <w:noWrap/>
            <w:vAlign w:val="center"/>
            <w:hideMark/>
          </w:tcPr>
          <w:p w14:paraId="675A7392" w14:textId="77777777" w:rsidR="00E27C2E" w:rsidRPr="00C57254" w:rsidRDefault="00E27C2E" w:rsidP="00732B93">
            <w:pPr>
              <w:spacing w:after="0" w:line="240" w:lineRule="auto"/>
              <w:jc w:val="center"/>
              <w:rPr>
                <w:rFonts w:ascii="Calibri" w:eastAsia="Times New Roman" w:hAnsi="Calibri" w:cs="Calibri"/>
                <w:b/>
                <w:bCs/>
                <w:color w:val="000000"/>
                <w:sz w:val="16"/>
                <w:szCs w:val="16"/>
                <w:lang w:eastAsia="es-MX"/>
              </w:rPr>
            </w:pPr>
            <w:r w:rsidRPr="00C57254">
              <w:rPr>
                <w:rFonts w:ascii="Calibri" w:eastAsia="Times New Roman" w:hAnsi="Calibri" w:cs="Calibri"/>
                <w:b/>
                <w:bCs/>
                <w:color w:val="000000"/>
                <w:sz w:val="16"/>
                <w:szCs w:val="16"/>
                <w:lang w:eastAsia="es-MX"/>
              </w:rPr>
              <w:t>2.6</w:t>
            </w:r>
          </w:p>
        </w:tc>
        <w:tc>
          <w:tcPr>
            <w:tcW w:w="565" w:type="dxa"/>
            <w:tcBorders>
              <w:top w:val="nil"/>
              <w:left w:val="nil"/>
              <w:bottom w:val="single" w:sz="4" w:space="0" w:color="auto"/>
              <w:right w:val="single" w:sz="4" w:space="0" w:color="auto"/>
            </w:tcBorders>
            <w:shd w:val="clear" w:color="000000" w:fill="DBDBDB"/>
            <w:noWrap/>
            <w:vAlign w:val="center"/>
            <w:hideMark/>
          </w:tcPr>
          <w:p w14:paraId="14108F25" w14:textId="77777777" w:rsidR="00E27C2E" w:rsidRPr="00C57254" w:rsidRDefault="00E27C2E" w:rsidP="00732B93">
            <w:pPr>
              <w:spacing w:after="0" w:line="240" w:lineRule="auto"/>
              <w:jc w:val="center"/>
              <w:rPr>
                <w:rFonts w:ascii="Calibri" w:eastAsia="Times New Roman" w:hAnsi="Calibri" w:cs="Calibri"/>
                <w:b/>
                <w:bCs/>
                <w:color w:val="000000"/>
                <w:sz w:val="16"/>
                <w:szCs w:val="16"/>
                <w:lang w:eastAsia="es-MX"/>
              </w:rPr>
            </w:pPr>
            <w:r w:rsidRPr="00C57254">
              <w:rPr>
                <w:rFonts w:ascii="Calibri" w:eastAsia="Times New Roman" w:hAnsi="Calibri" w:cs="Calibri"/>
                <w:b/>
                <w:bCs/>
                <w:color w:val="000000"/>
                <w:sz w:val="16"/>
                <w:szCs w:val="16"/>
                <w:lang w:eastAsia="es-MX"/>
              </w:rPr>
              <w:t>2.7</w:t>
            </w:r>
          </w:p>
        </w:tc>
        <w:tc>
          <w:tcPr>
            <w:tcW w:w="565" w:type="dxa"/>
            <w:tcBorders>
              <w:top w:val="nil"/>
              <w:left w:val="nil"/>
              <w:bottom w:val="single" w:sz="4" w:space="0" w:color="auto"/>
              <w:right w:val="single" w:sz="4" w:space="0" w:color="auto"/>
            </w:tcBorders>
            <w:shd w:val="clear" w:color="000000" w:fill="DBDBDB"/>
            <w:noWrap/>
            <w:vAlign w:val="center"/>
            <w:hideMark/>
          </w:tcPr>
          <w:p w14:paraId="5A502F85" w14:textId="77777777" w:rsidR="00E27C2E" w:rsidRPr="00C57254" w:rsidRDefault="00E27C2E" w:rsidP="00732B93">
            <w:pPr>
              <w:spacing w:after="0" w:line="240" w:lineRule="auto"/>
              <w:jc w:val="center"/>
              <w:rPr>
                <w:rFonts w:ascii="Calibri" w:eastAsia="Times New Roman" w:hAnsi="Calibri" w:cs="Calibri"/>
                <w:b/>
                <w:bCs/>
                <w:color w:val="000000"/>
                <w:sz w:val="16"/>
                <w:szCs w:val="16"/>
                <w:lang w:eastAsia="es-MX"/>
              </w:rPr>
            </w:pPr>
            <w:r w:rsidRPr="00C57254">
              <w:rPr>
                <w:rFonts w:ascii="Calibri" w:eastAsia="Times New Roman" w:hAnsi="Calibri" w:cs="Calibri"/>
                <w:b/>
                <w:bCs/>
                <w:color w:val="000000"/>
                <w:sz w:val="16"/>
                <w:szCs w:val="16"/>
                <w:lang w:eastAsia="es-MX"/>
              </w:rPr>
              <w:t>2.8</w:t>
            </w:r>
          </w:p>
        </w:tc>
        <w:tc>
          <w:tcPr>
            <w:tcW w:w="565" w:type="dxa"/>
            <w:tcBorders>
              <w:top w:val="nil"/>
              <w:left w:val="nil"/>
              <w:bottom w:val="single" w:sz="4" w:space="0" w:color="auto"/>
              <w:right w:val="single" w:sz="4" w:space="0" w:color="auto"/>
            </w:tcBorders>
            <w:shd w:val="clear" w:color="000000" w:fill="DBDBDB"/>
            <w:noWrap/>
            <w:vAlign w:val="center"/>
            <w:hideMark/>
          </w:tcPr>
          <w:p w14:paraId="513BDA2E" w14:textId="77777777" w:rsidR="00E27C2E" w:rsidRPr="00C57254" w:rsidRDefault="00E27C2E" w:rsidP="00732B93">
            <w:pPr>
              <w:spacing w:after="0" w:line="240" w:lineRule="auto"/>
              <w:jc w:val="center"/>
              <w:rPr>
                <w:rFonts w:ascii="Calibri" w:eastAsia="Times New Roman" w:hAnsi="Calibri" w:cs="Calibri"/>
                <w:b/>
                <w:bCs/>
                <w:color w:val="000000"/>
                <w:sz w:val="16"/>
                <w:szCs w:val="16"/>
                <w:lang w:eastAsia="es-MX"/>
              </w:rPr>
            </w:pPr>
            <w:r w:rsidRPr="00C57254">
              <w:rPr>
                <w:rFonts w:ascii="Calibri" w:eastAsia="Times New Roman" w:hAnsi="Calibri" w:cs="Calibri"/>
                <w:b/>
                <w:bCs/>
                <w:color w:val="000000"/>
                <w:sz w:val="16"/>
                <w:szCs w:val="16"/>
                <w:lang w:eastAsia="es-MX"/>
              </w:rPr>
              <w:t>2.9</w:t>
            </w:r>
          </w:p>
        </w:tc>
        <w:tc>
          <w:tcPr>
            <w:tcW w:w="762" w:type="dxa"/>
            <w:tcBorders>
              <w:top w:val="nil"/>
              <w:left w:val="nil"/>
              <w:bottom w:val="single" w:sz="4" w:space="0" w:color="auto"/>
              <w:right w:val="single" w:sz="4" w:space="0" w:color="auto"/>
            </w:tcBorders>
            <w:shd w:val="clear" w:color="000000" w:fill="DBDBDB"/>
            <w:noWrap/>
            <w:vAlign w:val="center"/>
            <w:hideMark/>
          </w:tcPr>
          <w:p w14:paraId="002E00E3" w14:textId="77777777" w:rsidR="00E27C2E" w:rsidRPr="00C57254" w:rsidRDefault="00E27C2E" w:rsidP="00732B93">
            <w:pPr>
              <w:spacing w:after="0" w:line="240" w:lineRule="auto"/>
              <w:jc w:val="center"/>
              <w:rPr>
                <w:rFonts w:ascii="Calibri" w:eastAsia="Times New Roman" w:hAnsi="Calibri" w:cs="Calibri"/>
                <w:b/>
                <w:bCs/>
                <w:color w:val="000000"/>
                <w:sz w:val="16"/>
                <w:szCs w:val="16"/>
                <w:lang w:eastAsia="es-MX"/>
              </w:rPr>
            </w:pPr>
            <w:r w:rsidRPr="00C57254">
              <w:rPr>
                <w:rFonts w:ascii="Calibri" w:eastAsia="Times New Roman" w:hAnsi="Calibri" w:cs="Calibri"/>
                <w:b/>
                <w:bCs/>
                <w:color w:val="000000"/>
                <w:sz w:val="16"/>
                <w:szCs w:val="16"/>
                <w:lang w:eastAsia="es-MX"/>
              </w:rPr>
              <w:t>2.10</w:t>
            </w:r>
          </w:p>
        </w:tc>
        <w:tc>
          <w:tcPr>
            <w:tcW w:w="762" w:type="dxa"/>
            <w:tcBorders>
              <w:top w:val="nil"/>
              <w:left w:val="nil"/>
              <w:bottom w:val="single" w:sz="4" w:space="0" w:color="auto"/>
              <w:right w:val="single" w:sz="4" w:space="0" w:color="auto"/>
            </w:tcBorders>
            <w:shd w:val="clear" w:color="000000" w:fill="DBDBDB"/>
            <w:noWrap/>
            <w:vAlign w:val="center"/>
            <w:hideMark/>
          </w:tcPr>
          <w:p w14:paraId="7FE4C6B3" w14:textId="77777777" w:rsidR="00E27C2E" w:rsidRPr="00C57254" w:rsidRDefault="00E27C2E" w:rsidP="00732B93">
            <w:pPr>
              <w:spacing w:after="0" w:line="240" w:lineRule="auto"/>
              <w:jc w:val="center"/>
              <w:rPr>
                <w:rFonts w:ascii="Calibri" w:eastAsia="Times New Roman" w:hAnsi="Calibri" w:cs="Calibri"/>
                <w:b/>
                <w:bCs/>
                <w:color w:val="000000"/>
                <w:sz w:val="16"/>
                <w:szCs w:val="16"/>
                <w:lang w:eastAsia="es-MX"/>
              </w:rPr>
            </w:pPr>
            <w:r w:rsidRPr="00C57254">
              <w:rPr>
                <w:rFonts w:ascii="Calibri" w:eastAsia="Times New Roman" w:hAnsi="Calibri" w:cs="Calibri"/>
                <w:b/>
                <w:bCs/>
                <w:color w:val="000000"/>
                <w:sz w:val="16"/>
                <w:szCs w:val="16"/>
                <w:lang w:eastAsia="es-MX"/>
              </w:rPr>
              <w:t>2.11</w:t>
            </w:r>
          </w:p>
        </w:tc>
      </w:tr>
      <w:tr w:rsidR="00E27C2E" w:rsidRPr="00C57254" w14:paraId="33C404C2" w14:textId="77777777" w:rsidTr="00732B93">
        <w:trPr>
          <w:trHeight w:val="170"/>
        </w:trPr>
        <w:tc>
          <w:tcPr>
            <w:tcW w:w="1804" w:type="dxa"/>
            <w:tcBorders>
              <w:top w:val="single" w:sz="4" w:space="0" w:color="auto"/>
              <w:left w:val="single" w:sz="4" w:space="0" w:color="auto"/>
              <w:bottom w:val="nil"/>
              <w:right w:val="single" w:sz="4" w:space="0" w:color="7F7F7F"/>
            </w:tcBorders>
            <w:shd w:val="clear" w:color="auto" w:fill="auto"/>
            <w:noWrap/>
            <w:vAlign w:val="bottom"/>
            <w:hideMark/>
          </w:tcPr>
          <w:p w14:paraId="6A347104" w14:textId="77777777" w:rsidR="00E27C2E" w:rsidRPr="00C57254" w:rsidRDefault="00E27C2E" w:rsidP="00732B93">
            <w:pPr>
              <w:spacing w:after="0" w:line="240" w:lineRule="auto"/>
              <w:rPr>
                <w:rFonts w:ascii="Calibri" w:eastAsia="Times New Roman" w:hAnsi="Calibri" w:cs="Calibri"/>
                <w:color w:val="000000"/>
                <w:sz w:val="16"/>
                <w:szCs w:val="16"/>
                <w:lang w:eastAsia="es-MX"/>
              </w:rPr>
            </w:pPr>
            <w:r w:rsidRPr="00C57254">
              <w:rPr>
                <w:rFonts w:ascii="Calibri" w:eastAsia="Times New Roman" w:hAnsi="Calibri" w:cs="Calibri"/>
                <w:color w:val="000000"/>
                <w:sz w:val="16"/>
                <w:szCs w:val="16"/>
                <w:lang w:eastAsia="es-MX"/>
              </w:rPr>
              <w:t>DGEE</w:t>
            </w:r>
          </w:p>
        </w:tc>
        <w:tc>
          <w:tcPr>
            <w:tcW w:w="566" w:type="dxa"/>
            <w:tcBorders>
              <w:top w:val="single" w:sz="4" w:space="0" w:color="auto"/>
              <w:left w:val="single" w:sz="4" w:space="0" w:color="auto"/>
              <w:bottom w:val="nil"/>
              <w:right w:val="single" w:sz="4" w:space="0" w:color="auto"/>
            </w:tcBorders>
            <w:shd w:val="clear" w:color="000000" w:fill="A6A6A6"/>
            <w:noWrap/>
            <w:vAlign w:val="bottom"/>
            <w:hideMark/>
          </w:tcPr>
          <w:p w14:paraId="78E09A4A" w14:textId="77777777" w:rsidR="00E27C2E" w:rsidRPr="00C57254" w:rsidRDefault="00E27C2E" w:rsidP="00732B93">
            <w:pPr>
              <w:spacing w:after="0" w:line="240" w:lineRule="auto"/>
              <w:jc w:val="center"/>
              <w:rPr>
                <w:rFonts w:ascii="Calibri" w:eastAsia="Times New Roman" w:hAnsi="Calibri" w:cs="Calibri"/>
                <w:color w:val="000000"/>
                <w:sz w:val="16"/>
                <w:szCs w:val="16"/>
                <w:lang w:eastAsia="es-MX"/>
              </w:rPr>
            </w:pPr>
            <w:r w:rsidRPr="00C57254">
              <w:rPr>
                <w:rFonts w:ascii="Calibri" w:eastAsia="Times New Roman" w:hAnsi="Calibri" w:cs="Calibri"/>
                <w:color w:val="000000"/>
                <w:sz w:val="16"/>
                <w:szCs w:val="16"/>
                <w:lang w:eastAsia="es-MX"/>
              </w:rPr>
              <w:t>2</w:t>
            </w:r>
          </w:p>
        </w:tc>
        <w:tc>
          <w:tcPr>
            <w:tcW w:w="566" w:type="dxa"/>
            <w:tcBorders>
              <w:top w:val="single" w:sz="4" w:space="0" w:color="auto"/>
              <w:left w:val="single" w:sz="4" w:space="0" w:color="auto"/>
              <w:bottom w:val="nil"/>
              <w:right w:val="single" w:sz="4" w:space="0" w:color="auto"/>
            </w:tcBorders>
            <w:shd w:val="clear" w:color="000000" w:fill="A6A6A6"/>
            <w:noWrap/>
            <w:vAlign w:val="bottom"/>
            <w:hideMark/>
          </w:tcPr>
          <w:p w14:paraId="5B8C020A" w14:textId="77777777" w:rsidR="00E27C2E" w:rsidRPr="00C57254" w:rsidRDefault="00E27C2E" w:rsidP="00732B93">
            <w:pPr>
              <w:spacing w:after="0" w:line="240" w:lineRule="auto"/>
              <w:jc w:val="center"/>
              <w:rPr>
                <w:rFonts w:ascii="Calibri" w:eastAsia="Times New Roman" w:hAnsi="Calibri" w:cs="Calibri"/>
                <w:color w:val="000000"/>
                <w:sz w:val="16"/>
                <w:szCs w:val="16"/>
                <w:lang w:eastAsia="es-MX"/>
              </w:rPr>
            </w:pPr>
            <w:r w:rsidRPr="00C57254">
              <w:rPr>
                <w:rFonts w:ascii="Calibri" w:eastAsia="Times New Roman" w:hAnsi="Calibri" w:cs="Calibri"/>
                <w:color w:val="000000"/>
                <w:sz w:val="16"/>
                <w:szCs w:val="16"/>
                <w:lang w:eastAsia="es-MX"/>
              </w:rPr>
              <w:t>2</w:t>
            </w:r>
          </w:p>
        </w:tc>
        <w:tc>
          <w:tcPr>
            <w:tcW w:w="565" w:type="dxa"/>
            <w:tcBorders>
              <w:top w:val="single" w:sz="4" w:space="0" w:color="auto"/>
              <w:left w:val="single" w:sz="4" w:space="0" w:color="auto"/>
              <w:bottom w:val="nil"/>
              <w:right w:val="single" w:sz="4" w:space="0" w:color="auto"/>
            </w:tcBorders>
            <w:shd w:val="clear" w:color="000000" w:fill="4472C4"/>
            <w:noWrap/>
            <w:vAlign w:val="bottom"/>
            <w:hideMark/>
          </w:tcPr>
          <w:p w14:paraId="25372EE6" w14:textId="77777777" w:rsidR="00E27C2E" w:rsidRPr="00C57254" w:rsidRDefault="00E27C2E" w:rsidP="00732B93">
            <w:pPr>
              <w:spacing w:after="0" w:line="240" w:lineRule="auto"/>
              <w:jc w:val="center"/>
              <w:rPr>
                <w:rFonts w:ascii="Calibri" w:eastAsia="Times New Roman" w:hAnsi="Calibri" w:cs="Calibri"/>
                <w:sz w:val="16"/>
                <w:szCs w:val="16"/>
                <w:lang w:eastAsia="es-MX"/>
              </w:rPr>
            </w:pPr>
            <w:r w:rsidRPr="00C57254">
              <w:rPr>
                <w:rFonts w:ascii="Calibri" w:eastAsia="Times New Roman" w:hAnsi="Calibri" w:cs="Calibri"/>
                <w:sz w:val="16"/>
                <w:szCs w:val="16"/>
                <w:lang w:eastAsia="es-MX"/>
              </w:rPr>
              <w:t>3</w:t>
            </w:r>
          </w:p>
        </w:tc>
        <w:tc>
          <w:tcPr>
            <w:tcW w:w="565" w:type="dxa"/>
            <w:tcBorders>
              <w:top w:val="single" w:sz="4" w:space="0" w:color="auto"/>
              <w:left w:val="single" w:sz="4" w:space="0" w:color="auto"/>
              <w:bottom w:val="nil"/>
              <w:right w:val="single" w:sz="4" w:space="0" w:color="auto"/>
            </w:tcBorders>
            <w:shd w:val="clear" w:color="000000" w:fill="4472C4"/>
            <w:noWrap/>
            <w:vAlign w:val="bottom"/>
            <w:hideMark/>
          </w:tcPr>
          <w:p w14:paraId="510EEB4B" w14:textId="77777777" w:rsidR="00E27C2E" w:rsidRPr="00C57254" w:rsidRDefault="00E27C2E" w:rsidP="00732B93">
            <w:pPr>
              <w:spacing w:after="0" w:line="240" w:lineRule="auto"/>
              <w:jc w:val="center"/>
              <w:rPr>
                <w:rFonts w:ascii="Calibri" w:eastAsia="Times New Roman" w:hAnsi="Calibri" w:cs="Calibri"/>
                <w:sz w:val="16"/>
                <w:szCs w:val="16"/>
                <w:lang w:eastAsia="es-MX"/>
              </w:rPr>
            </w:pPr>
            <w:r w:rsidRPr="00C57254">
              <w:rPr>
                <w:rFonts w:ascii="Calibri" w:eastAsia="Times New Roman" w:hAnsi="Calibri" w:cs="Calibri"/>
                <w:sz w:val="16"/>
                <w:szCs w:val="16"/>
                <w:lang w:eastAsia="es-MX"/>
              </w:rPr>
              <w:t>3</w:t>
            </w:r>
          </w:p>
        </w:tc>
        <w:tc>
          <w:tcPr>
            <w:tcW w:w="565" w:type="dxa"/>
            <w:tcBorders>
              <w:top w:val="single" w:sz="4" w:space="0" w:color="auto"/>
              <w:left w:val="single" w:sz="4" w:space="0" w:color="auto"/>
              <w:bottom w:val="nil"/>
              <w:right w:val="single" w:sz="4" w:space="0" w:color="auto"/>
            </w:tcBorders>
            <w:shd w:val="clear" w:color="000000" w:fill="4472C4"/>
            <w:noWrap/>
            <w:vAlign w:val="bottom"/>
            <w:hideMark/>
          </w:tcPr>
          <w:p w14:paraId="44658FDC" w14:textId="77777777" w:rsidR="00E27C2E" w:rsidRPr="00C57254" w:rsidRDefault="00E27C2E" w:rsidP="00732B93">
            <w:pPr>
              <w:spacing w:after="0" w:line="240" w:lineRule="auto"/>
              <w:jc w:val="center"/>
              <w:rPr>
                <w:rFonts w:ascii="Calibri" w:eastAsia="Times New Roman" w:hAnsi="Calibri" w:cs="Calibri"/>
                <w:sz w:val="16"/>
                <w:szCs w:val="16"/>
                <w:lang w:eastAsia="es-MX"/>
              </w:rPr>
            </w:pPr>
            <w:r w:rsidRPr="00C57254">
              <w:rPr>
                <w:rFonts w:ascii="Calibri" w:eastAsia="Times New Roman" w:hAnsi="Calibri" w:cs="Calibri"/>
                <w:sz w:val="16"/>
                <w:szCs w:val="16"/>
                <w:lang w:eastAsia="es-MX"/>
              </w:rPr>
              <w:t>3</w:t>
            </w:r>
          </w:p>
        </w:tc>
        <w:tc>
          <w:tcPr>
            <w:tcW w:w="565" w:type="dxa"/>
            <w:tcBorders>
              <w:top w:val="single" w:sz="4" w:space="0" w:color="auto"/>
              <w:left w:val="nil"/>
              <w:bottom w:val="nil"/>
              <w:right w:val="single" w:sz="4" w:space="0" w:color="auto"/>
            </w:tcBorders>
            <w:shd w:val="clear" w:color="auto" w:fill="auto"/>
            <w:noWrap/>
            <w:vAlign w:val="bottom"/>
            <w:hideMark/>
          </w:tcPr>
          <w:p w14:paraId="074CCF2E" w14:textId="77777777" w:rsidR="00E27C2E" w:rsidRPr="00C57254" w:rsidRDefault="00E27C2E" w:rsidP="00732B93">
            <w:pPr>
              <w:spacing w:after="0" w:line="240" w:lineRule="auto"/>
              <w:jc w:val="center"/>
              <w:rPr>
                <w:rFonts w:ascii="Calibri" w:eastAsia="Times New Roman" w:hAnsi="Calibri" w:cs="Calibri"/>
                <w:color w:val="000000"/>
                <w:sz w:val="16"/>
                <w:szCs w:val="16"/>
                <w:lang w:eastAsia="es-MX"/>
              </w:rPr>
            </w:pPr>
            <w:r w:rsidRPr="00C57254">
              <w:rPr>
                <w:rFonts w:ascii="Calibri" w:eastAsia="Times New Roman" w:hAnsi="Calibri" w:cs="Calibri"/>
                <w:color w:val="000000"/>
                <w:sz w:val="16"/>
                <w:szCs w:val="16"/>
                <w:lang w:eastAsia="es-MX"/>
              </w:rPr>
              <w:t>na</w:t>
            </w:r>
          </w:p>
        </w:tc>
        <w:tc>
          <w:tcPr>
            <w:tcW w:w="565" w:type="dxa"/>
            <w:tcBorders>
              <w:top w:val="single" w:sz="4" w:space="0" w:color="auto"/>
              <w:left w:val="single" w:sz="4" w:space="0" w:color="auto"/>
              <w:bottom w:val="nil"/>
              <w:right w:val="single" w:sz="4" w:space="0" w:color="auto"/>
            </w:tcBorders>
            <w:shd w:val="clear" w:color="000000" w:fill="4472C4"/>
            <w:noWrap/>
            <w:vAlign w:val="bottom"/>
            <w:hideMark/>
          </w:tcPr>
          <w:p w14:paraId="28B4CC8A" w14:textId="77777777" w:rsidR="00E27C2E" w:rsidRPr="00C57254" w:rsidRDefault="00E27C2E" w:rsidP="00732B93">
            <w:pPr>
              <w:spacing w:after="0" w:line="240" w:lineRule="auto"/>
              <w:jc w:val="center"/>
              <w:rPr>
                <w:rFonts w:ascii="Calibri" w:eastAsia="Times New Roman" w:hAnsi="Calibri" w:cs="Calibri"/>
                <w:sz w:val="16"/>
                <w:szCs w:val="16"/>
                <w:lang w:eastAsia="es-MX"/>
              </w:rPr>
            </w:pPr>
            <w:r w:rsidRPr="00C57254">
              <w:rPr>
                <w:rFonts w:ascii="Calibri" w:eastAsia="Times New Roman" w:hAnsi="Calibri" w:cs="Calibri"/>
                <w:sz w:val="16"/>
                <w:szCs w:val="16"/>
                <w:lang w:eastAsia="es-MX"/>
              </w:rPr>
              <w:t>3</w:t>
            </w:r>
          </w:p>
        </w:tc>
        <w:tc>
          <w:tcPr>
            <w:tcW w:w="565" w:type="dxa"/>
            <w:tcBorders>
              <w:top w:val="single" w:sz="4" w:space="0" w:color="auto"/>
              <w:left w:val="single" w:sz="4" w:space="0" w:color="auto"/>
              <w:bottom w:val="nil"/>
              <w:right w:val="single" w:sz="4" w:space="0" w:color="auto"/>
            </w:tcBorders>
            <w:shd w:val="clear" w:color="000000" w:fill="4472C4"/>
            <w:noWrap/>
            <w:vAlign w:val="bottom"/>
            <w:hideMark/>
          </w:tcPr>
          <w:p w14:paraId="3B177FC8" w14:textId="77777777" w:rsidR="00E27C2E" w:rsidRPr="00C57254" w:rsidRDefault="00E27C2E" w:rsidP="00732B93">
            <w:pPr>
              <w:spacing w:after="0" w:line="240" w:lineRule="auto"/>
              <w:jc w:val="center"/>
              <w:rPr>
                <w:rFonts w:ascii="Calibri" w:eastAsia="Times New Roman" w:hAnsi="Calibri" w:cs="Calibri"/>
                <w:sz w:val="16"/>
                <w:szCs w:val="16"/>
                <w:lang w:eastAsia="es-MX"/>
              </w:rPr>
            </w:pPr>
            <w:r w:rsidRPr="00C57254">
              <w:rPr>
                <w:rFonts w:ascii="Calibri" w:eastAsia="Times New Roman" w:hAnsi="Calibri" w:cs="Calibri"/>
                <w:sz w:val="16"/>
                <w:szCs w:val="16"/>
                <w:lang w:eastAsia="es-MX"/>
              </w:rPr>
              <w:t>3</w:t>
            </w:r>
          </w:p>
        </w:tc>
        <w:tc>
          <w:tcPr>
            <w:tcW w:w="565" w:type="dxa"/>
            <w:tcBorders>
              <w:top w:val="single" w:sz="4" w:space="0" w:color="auto"/>
              <w:left w:val="single" w:sz="4" w:space="0" w:color="auto"/>
              <w:bottom w:val="nil"/>
              <w:right w:val="single" w:sz="4" w:space="0" w:color="auto"/>
            </w:tcBorders>
            <w:shd w:val="clear" w:color="000000" w:fill="4472C4"/>
            <w:noWrap/>
            <w:vAlign w:val="bottom"/>
            <w:hideMark/>
          </w:tcPr>
          <w:p w14:paraId="0F8DF799" w14:textId="77777777" w:rsidR="00E27C2E" w:rsidRPr="00C57254" w:rsidRDefault="00E27C2E" w:rsidP="00732B93">
            <w:pPr>
              <w:spacing w:after="0" w:line="240" w:lineRule="auto"/>
              <w:jc w:val="center"/>
              <w:rPr>
                <w:rFonts w:ascii="Calibri" w:eastAsia="Times New Roman" w:hAnsi="Calibri" w:cs="Calibri"/>
                <w:sz w:val="16"/>
                <w:szCs w:val="16"/>
                <w:lang w:eastAsia="es-MX"/>
              </w:rPr>
            </w:pPr>
            <w:r w:rsidRPr="00C57254">
              <w:rPr>
                <w:rFonts w:ascii="Calibri" w:eastAsia="Times New Roman" w:hAnsi="Calibri" w:cs="Calibri"/>
                <w:sz w:val="16"/>
                <w:szCs w:val="16"/>
                <w:lang w:eastAsia="es-MX"/>
              </w:rPr>
              <w:t>3</w:t>
            </w:r>
          </w:p>
        </w:tc>
        <w:tc>
          <w:tcPr>
            <w:tcW w:w="762" w:type="dxa"/>
            <w:tcBorders>
              <w:top w:val="single" w:sz="4" w:space="0" w:color="auto"/>
              <w:left w:val="single" w:sz="4" w:space="0" w:color="auto"/>
              <w:bottom w:val="nil"/>
              <w:right w:val="single" w:sz="4" w:space="0" w:color="auto"/>
            </w:tcBorders>
            <w:shd w:val="clear" w:color="000000" w:fill="4472C4"/>
            <w:noWrap/>
            <w:vAlign w:val="bottom"/>
            <w:hideMark/>
          </w:tcPr>
          <w:p w14:paraId="54605730" w14:textId="77777777" w:rsidR="00E27C2E" w:rsidRPr="00C57254" w:rsidRDefault="00E27C2E" w:rsidP="00732B93">
            <w:pPr>
              <w:spacing w:after="0" w:line="240" w:lineRule="auto"/>
              <w:jc w:val="center"/>
              <w:rPr>
                <w:rFonts w:ascii="Calibri" w:eastAsia="Times New Roman" w:hAnsi="Calibri" w:cs="Calibri"/>
                <w:sz w:val="16"/>
                <w:szCs w:val="16"/>
                <w:lang w:eastAsia="es-MX"/>
              </w:rPr>
            </w:pPr>
            <w:r w:rsidRPr="00C57254">
              <w:rPr>
                <w:rFonts w:ascii="Calibri" w:eastAsia="Times New Roman" w:hAnsi="Calibri" w:cs="Calibri"/>
                <w:sz w:val="16"/>
                <w:szCs w:val="16"/>
                <w:lang w:eastAsia="es-MX"/>
              </w:rPr>
              <w:t>3</w:t>
            </w:r>
          </w:p>
        </w:tc>
        <w:tc>
          <w:tcPr>
            <w:tcW w:w="762" w:type="dxa"/>
            <w:tcBorders>
              <w:top w:val="single" w:sz="4" w:space="0" w:color="auto"/>
              <w:left w:val="single" w:sz="4" w:space="0" w:color="auto"/>
              <w:bottom w:val="nil"/>
              <w:right w:val="single" w:sz="4" w:space="0" w:color="auto"/>
            </w:tcBorders>
            <w:shd w:val="clear" w:color="000000" w:fill="4472C4"/>
            <w:noWrap/>
            <w:vAlign w:val="bottom"/>
            <w:hideMark/>
          </w:tcPr>
          <w:p w14:paraId="0EFDA588" w14:textId="77777777" w:rsidR="00E27C2E" w:rsidRPr="00C57254" w:rsidRDefault="00E27C2E" w:rsidP="00732B93">
            <w:pPr>
              <w:spacing w:after="0" w:line="240" w:lineRule="auto"/>
              <w:jc w:val="center"/>
              <w:rPr>
                <w:rFonts w:ascii="Calibri" w:eastAsia="Times New Roman" w:hAnsi="Calibri" w:cs="Calibri"/>
                <w:sz w:val="16"/>
                <w:szCs w:val="16"/>
                <w:lang w:eastAsia="es-MX"/>
              </w:rPr>
            </w:pPr>
            <w:r w:rsidRPr="00C57254">
              <w:rPr>
                <w:rFonts w:ascii="Calibri" w:eastAsia="Times New Roman" w:hAnsi="Calibri" w:cs="Calibri"/>
                <w:sz w:val="16"/>
                <w:szCs w:val="16"/>
                <w:lang w:eastAsia="es-MX"/>
              </w:rPr>
              <w:t>3</w:t>
            </w:r>
          </w:p>
        </w:tc>
      </w:tr>
      <w:tr w:rsidR="00E27C2E" w:rsidRPr="00C57254" w14:paraId="307D5DC9" w14:textId="77777777" w:rsidTr="00732B93">
        <w:trPr>
          <w:trHeight w:val="170"/>
        </w:trPr>
        <w:tc>
          <w:tcPr>
            <w:tcW w:w="1804" w:type="dxa"/>
            <w:tcBorders>
              <w:top w:val="nil"/>
              <w:left w:val="single" w:sz="4" w:space="0" w:color="auto"/>
              <w:bottom w:val="nil"/>
              <w:right w:val="single" w:sz="4" w:space="0" w:color="7F7F7F"/>
            </w:tcBorders>
            <w:shd w:val="clear" w:color="auto" w:fill="auto"/>
            <w:noWrap/>
            <w:vAlign w:val="bottom"/>
            <w:hideMark/>
          </w:tcPr>
          <w:p w14:paraId="01F762B8" w14:textId="77777777" w:rsidR="00E27C2E" w:rsidRPr="00C57254" w:rsidRDefault="00E27C2E" w:rsidP="00732B93">
            <w:pPr>
              <w:spacing w:after="0" w:line="240" w:lineRule="auto"/>
              <w:rPr>
                <w:rFonts w:ascii="Calibri" w:eastAsia="Times New Roman" w:hAnsi="Calibri" w:cs="Calibri"/>
                <w:color w:val="000000"/>
                <w:sz w:val="16"/>
                <w:szCs w:val="16"/>
                <w:lang w:eastAsia="es-MX"/>
              </w:rPr>
            </w:pPr>
            <w:r w:rsidRPr="00C57254">
              <w:rPr>
                <w:rFonts w:ascii="Calibri" w:eastAsia="Times New Roman" w:hAnsi="Calibri" w:cs="Calibri"/>
                <w:color w:val="000000"/>
                <w:sz w:val="16"/>
                <w:szCs w:val="16"/>
                <w:lang w:eastAsia="es-MX"/>
              </w:rPr>
              <w:t>DGEGSPyJ</w:t>
            </w:r>
          </w:p>
        </w:tc>
        <w:tc>
          <w:tcPr>
            <w:tcW w:w="566" w:type="dxa"/>
            <w:tcBorders>
              <w:top w:val="nil"/>
              <w:left w:val="single" w:sz="4" w:space="0" w:color="auto"/>
              <w:bottom w:val="nil"/>
              <w:right w:val="single" w:sz="4" w:space="0" w:color="auto"/>
            </w:tcBorders>
            <w:shd w:val="clear" w:color="000000" w:fill="4472C4"/>
            <w:noWrap/>
            <w:vAlign w:val="bottom"/>
            <w:hideMark/>
          </w:tcPr>
          <w:p w14:paraId="0A92D0F6" w14:textId="77777777" w:rsidR="00E27C2E" w:rsidRPr="00C57254" w:rsidRDefault="00E27C2E" w:rsidP="00732B93">
            <w:pPr>
              <w:spacing w:after="0" w:line="240" w:lineRule="auto"/>
              <w:jc w:val="center"/>
              <w:rPr>
                <w:rFonts w:ascii="Calibri" w:eastAsia="Times New Roman" w:hAnsi="Calibri" w:cs="Calibri"/>
                <w:sz w:val="16"/>
                <w:szCs w:val="16"/>
                <w:lang w:eastAsia="es-MX"/>
              </w:rPr>
            </w:pPr>
            <w:r w:rsidRPr="00C57254">
              <w:rPr>
                <w:rFonts w:ascii="Calibri" w:eastAsia="Times New Roman" w:hAnsi="Calibri" w:cs="Calibri"/>
                <w:sz w:val="16"/>
                <w:szCs w:val="16"/>
                <w:lang w:eastAsia="es-MX"/>
              </w:rPr>
              <w:t>3</w:t>
            </w:r>
          </w:p>
        </w:tc>
        <w:tc>
          <w:tcPr>
            <w:tcW w:w="566" w:type="dxa"/>
            <w:tcBorders>
              <w:top w:val="nil"/>
              <w:left w:val="single" w:sz="4" w:space="0" w:color="auto"/>
              <w:bottom w:val="nil"/>
              <w:right w:val="single" w:sz="4" w:space="0" w:color="auto"/>
            </w:tcBorders>
            <w:shd w:val="clear" w:color="000000" w:fill="4472C4"/>
            <w:noWrap/>
            <w:vAlign w:val="bottom"/>
            <w:hideMark/>
          </w:tcPr>
          <w:p w14:paraId="3D6735FA" w14:textId="77777777" w:rsidR="00E27C2E" w:rsidRPr="00C57254" w:rsidRDefault="00E27C2E" w:rsidP="00732B93">
            <w:pPr>
              <w:spacing w:after="0" w:line="240" w:lineRule="auto"/>
              <w:jc w:val="center"/>
              <w:rPr>
                <w:rFonts w:ascii="Calibri" w:eastAsia="Times New Roman" w:hAnsi="Calibri" w:cs="Calibri"/>
                <w:sz w:val="16"/>
                <w:szCs w:val="16"/>
                <w:lang w:eastAsia="es-MX"/>
              </w:rPr>
            </w:pPr>
            <w:r w:rsidRPr="00C57254">
              <w:rPr>
                <w:rFonts w:ascii="Calibri" w:eastAsia="Times New Roman" w:hAnsi="Calibri" w:cs="Calibri"/>
                <w:sz w:val="16"/>
                <w:szCs w:val="16"/>
                <w:lang w:eastAsia="es-MX"/>
              </w:rPr>
              <w:t>3</w:t>
            </w:r>
          </w:p>
        </w:tc>
        <w:tc>
          <w:tcPr>
            <w:tcW w:w="565" w:type="dxa"/>
            <w:tcBorders>
              <w:top w:val="nil"/>
              <w:left w:val="single" w:sz="4" w:space="0" w:color="auto"/>
              <w:bottom w:val="nil"/>
              <w:right w:val="single" w:sz="4" w:space="0" w:color="auto"/>
            </w:tcBorders>
            <w:shd w:val="clear" w:color="000000" w:fill="A6A6A6"/>
            <w:noWrap/>
            <w:vAlign w:val="bottom"/>
            <w:hideMark/>
          </w:tcPr>
          <w:p w14:paraId="3B8E82AA" w14:textId="77777777" w:rsidR="00E27C2E" w:rsidRPr="00C57254" w:rsidRDefault="00E27C2E" w:rsidP="00732B93">
            <w:pPr>
              <w:spacing w:after="0" w:line="240" w:lineRule="auto"/>
              <w:jc w:val="center"/>
              <w:rPr>
                <w:rFonts w:ascii="Calibri" w:eastAsia="Times New Roman" w:hAnsi="Calibri" w:cs="Calibri"/>
                <w:color w:val="000000"/>
                <w:sz w:val="16"/>
                <w:szCs w:val="16"/>
                <w:lang w:eastAsia="es-MX"/>
              </w:rPr>
            </w:pPr>
            <w:r w:rsidRPr="00C57254">
              <w:rPr>
                <w:rFonts w:ascii="Calibri" w:eastAsia="Times New Roman" w:hAnsi="Calibri" w:cs="Calibri"/>
                <w:color w:val="000000"/>
                <w:sz w:val="16"/>
                <w:szCs w:val="16"/>
                <w:lang w:eastAsia="es-MX"/>
              </w:rPr>
              <w:t>2</w:t>
            </w:r>
          </w:p>
        </w:tc>
        <w:tc>
          <w:tcPr>
            <w:tcW w:w="565" w:type="dxa"/>
            <w:tcBorders>
              <w:top w:val="nil"/>
              <w:left w:val="single" w:sz="4" w:space="0" w:color="auto"/>
              <w:bottom w:val="nil"/>
              <w:right w:val="single" w:sz="4" w:space="0" w:color="auto"/>
            </w:tcBorders>
            <w:shd w:val="clear" w:color="000000" w:fill="A6A6A6"/>
            <w:noWrap/>
            <w:vAlign w:val="bottom"/>
            <w:hideMark/>
          </w:tcPr>
          <w:p w14:paraId="65378FEB" w14:textId="77777777" w:rsidR="00E27C2E" w:rsidRPr="00C57254" w:rsidRDefault="00E27C2E" w:rsidP="00732B93">
            <w:pPr>
              <w:spacing w:after="0" w:line="240" w:lineRule="auto"/>
              <w:jc w:val="center"/>
              <w:rPr>
                <w:rFonts w:ascii="Calibri" w:eastAsia="Times New Roman" w:hAnsi="Calibri" w:cs="Calibri"/>
                <w:color w:val="000000"/>
                <w:sz w:val="16"/>
                <w:szCs w:val="16"/>
                <w:lang w:eastAsia="es-MX"/>
              </w:rPr>
            </w:pPr>
            <w:r w:rsidRPr="00C57254">
              <w:rPr>
                <w:rFonts w:ascii="Calibri" w:eastAsia="Times New Roman" w:hAnsi="Calibri" w:cs="Calibri"/>
                <w:color w:val="000000"/>
                <w:sz w:val="16"/>
                <w:szCs w:val="16"/>
                <w:lang w:eastAsia="es-MX"/>
              </w:rPr>
              <w:t>2</w:t>
            </w:r>
          </w:p>
        </w:tc>
        <w:tc>
          <w:tcPr>
            <w:tcW w:w="565" w:type="dxa"/>
            <w:tcBorders>
              <w:top w:val="nil"/>
              <w:left w:val="single" w:sz="4" w:space="0" w:color="auto"/>
              <w:bottom w:val="nil"/>
              <w:right w:val="single" w:sz="4" w:space="0" w:color="auto"/>
            </w:tcBorders>
            <w:shd w:val="clear" w:color="000000" w:fill="4472C4"/>
            <w:noWrap/>
            <w:vAlign w:val="bottom"/>
            <w:hideMark/>
          </w:tcPr>
          <w:p w14:paraId="1F99143F" w14:textId="77777777" w:rsidR="00E27C2E" w:rsidRPr="00C57254" w:rsidRDefault="00E27C2E" w:rsidP="00732B93">
            <w:pPr>
              <w:spacing w:after="0" w:line="240" w:lineRule="auto"/>
              <w:jc w:val="center"/>
              <w:rPr>
                <w:rFonts w:ascii="Calibri" w:eastAsia="Times New Roman" w:hAnsi="Calibri" w:cs="Calibri"/>
                <w:sz w:val="16"/>
                <w:szCs w:val="16"/>
                <w:lang w:eastAsia="es-MX"/>
              </w:rPr>
            </w:pPr>
            <w:r w:rsidRPr="00C57254">
              <w:rPr>
                <w:rFonts w:ascii="Calibri" w:eastAsia="Times New Roman" w:hAnsi="Calibri" w:cs="Calibri"/>
                <w:sz w:val="16"/>
                <w:szCs w:val="16"/>
                <w:lang w:eastAsia="es-MX"/>
              </w:rPr>
              <w:t>3</w:t>
            </w:r>
          </w:p>
        </w:tc>
        <w:tc>
          <w:tcPr>
            <w:tcW w:w="565" w:type="dxa"/>
            <w:tcBorders>
              <w:top w:val="nil"/>
              <w:left w:val="single" w:sz="4" w:space="0" w:color="auto"/>
              <w:bottom w:val="nil"/>
              <w:right w:val="single" w:sz="4" w:space="0" w:color="auto"/>
            </w:tcBorders>
            <w:shd w:val="clear" w:color="000000" w:fill="4472C4"/>
            <w:noWrap/>
            <w:vAlign w:val="bottom"/>
            <w:hideMark/>
          </w:tcPr>
          <w:p w14:paraId="4EAA819D" w14:textId="77777777" w:rsidR="00E27C2E" w:rsidRPr="00C57254" w:rsidRDefault="00E27C2E" w:rsidP="00732B93">
            <w:pPr>
              <w:spacing w:after="0" w:line="240" w:lineRule="auto"/>
              <w:jc w:val="center"/>
              <w:rPr>
                <w:rFonts w:ascii="Calibri" w:eastAsia="Times New Roman" w:hAnsi="Calibri" w:cs="Calibri"/>
                <w:sz w:val="16"/>
                <w:szCs w:val="16"/>
                <w:lang w:eastAsia="es-MX"/>
              </w:rPr>
            </w:pPr>
            <w:r w:rsidRPr="00C57254">
              <w:rPr>
                <w:rFonts w:ascii="Calibri" w:eastAsia="Times New Roman" w:hAnsi="Calibri" w:cs="Calibri"/>
                <w:sz w:val="16"/>
                <w:szCs w:val="16"/>
                <w:lang w:eastAsia="es-MX"/>
              </w:rPr>
              <w:t>3</w:t>
            </w:r>
          </w:p>
        </w:tc>
        <w:tc>
          <w:tcPr>
            <w:tcW w:w="565" w:type="dxa"/>
            <w:tcBorders>
              <w:top w:val="nil"/>
              <w:left w:val="single" w:sz="4" w:space="0" w:color="auto"/>
              <w:bottom w:val="nil"/>
              <w:right w:val="single" w:sz="4" w:space="0" w:color="auto"/>
            </w:tcBorders>
            <w:shd w:val="clear" w:color="000000" w:fill="4472C4"/>
            <w:noWrap/>
            <w:vAlign w:val="bottom"/>
            <w:hideMark/>
          </w:tcPr>
          <w:p w14:paraId="7E3B3DDF" w14:textId="77777777" w:rsidR="00E27C2E" w:rsidRPr="00C57254" w:rsidRDefault="00E27C2E" w:rsidP="00732B93">
            <w:pPr>
              <w:spacing w:after="0" w:line="240" w:lineRule="auto"/>
              <w:jc w:val="center"/>
              <w:rPr>
                <w:rFonts w:ascii="Calibri" w:eastAsia="Times New Roman" w:hAnsi="Calibri" w:cs="Calibri"/>
                <w:sz w:val="16"/>
                <w:szCs w:val="16"/>
                <w:lang w:eastAsia="es-MX"/>
              </w:rPr>
            </w:pPr>
            <w:r w:rsidRPr="00C57254">
              <w:rPr>
                <w:rFonts w:ascii="Calibri" w:eastAsia="Times New Roman" w:hAnsi="Calibri" w:cs="Calibri"/>
                <w:sz w:val="16"/>
                <w:szCs w:val="16"/>
                <w:lang w:eastAsia="es-MX"/>
              </w:rPr>
              <w:t>3</w:t>
            </w:r>
          </w:p>
        </w:tc>
        <w:tc>
          <w:tcPr>
            <w:tcW w:w="565" w:type="dxa"/>
            <w:tcBorders>
              <w:top w:val="nil"/>
              <w:left w:val="single" w:sz="4" w:space="0" w:color="auto"/>
              <w:bottom w:val="nil"/>
              <w:right w:val="single" w:sz="4" w:space="0" w:color="auto"/>
            </w:tcBorders>
            <w:shd w:val="clear" w:color="000000" w:fill="4472C4"/>
            <w:noWrap/>
            <w:vAlign w:val="bottom"/>
            <w:hideMark/>
          </w:tcPr>
          <w:p w14:paraId="41C18C0C" w14:textId="77777777" w:rsidR="00E27C2E" w:rsidRPr="00C57254" w:rsidRDefault="00E27C2E" w:rsidP="00732B93">
            <w:pPr>
              <w:spacing w:after="0" w:line="240" w:lineRule="auto"/>
              <w:jc w:val="center"/>
              <w:rPr>
                <w:rFonts w:ascii="Calibri" w:eastAsia="Times New Roman" w:hAnsi="Calibri" w:cs="Calibri"/>
                <w:sz w:val="16"/>
                <w:szCs w:val="16"/>
                <w:lang w:eastAsia="es-MX"/>
              </w:rPr>
            </w:pPr>
            <w:r w:rsidRPr="00C57254">
              <w:rPr>
                <w:rFonts w:ascii="Calibri" w:eastAsia="Times New Roman" w:hAnsi="Calibri" w:cs="Calibri"/>
                <w:sz w:val="16"/>
                <w:szCs w:val="16"/>
                <w:lang w:eastAsia="es-MX"/>
              </w:rPr>
              <w:t>3</w:t>
            </w:r>
          </w:p>
        </w:tc>
        <w:tc>
          <w:tcPr>
            <w:tcW w:w="565" w:type="dxa"/>
            <w:tcBorders>
              <w:top w:val="nil"/>
              <w:left w:val="single" w:sz="4" w:space="0" w:color="auto"/>
              <w:bottom w:val="nil"/>
              <w:right w:val="single" w:sz="4" w:space="0" w:color="auto"/>
            </w:tcBorders>
            <w:shd w:val="clear" w:color="000000" w:fill="4472C4"/>
            <w:noWrap/>
            <w:vAlign w:val="bottom"/>
            <w:hideMark/>
          </w:tcPr>
          <w:p w14:paraId="392681E6" w14:textId="77777777" w:rsidR="00E27C2E" w:rsidRPr="00C57254" w:rsidRDefault="00E27C2E" w:rsidP="00732B93">
            <w:pPr>
              <w:spacing w:after="0" w:line="240" w:lineRule="auto"/>
              <w:jc w:val="center"/>
              <w:rPr>
                <w:rFonts w:ascii="Calibri" w:eastAsia="Times New Roman" w:hAnsi="Calibri" w:cs="Calibri"/>
                <w:sz w:val="16"/>
                <w:szCs w:val="16"/>
                <w:lang w:eastAsia="es-MX"/>
              </w:rPr>
            </w:pPr>
            <w:r w:rsidRPr="00C57254">
              <w:rPr>
                <w:rFonts w:ascii="Calibri" w:eastAsia="Times New Roman" w:hAnsi="Calibri" w:cs="Calibri"/>
                <w:sz w:val="16"/>
                <w:szCs w:val="16"/>
                <w:lang w:eastAsia="es-MX"/>
              </w:rPr>
              <w:t>3</w:t>
            </w:r>
          </w:p>
        </w:tc>
        <w:tc>
          <w:tcPr>
            <w:tcW w:w="762" w:type="dxa"/>
            <w:tcBorders>
              <w:top w:val="nil"/>
              <w:left w:val="single" w:sz="4" w:space="0" w:color="auto"/>
              <w:bottom w:val="nil"/>
              <w:right w:val="single" w:sz="4" w:space="0" w:color="auto"/>
            </w:tcBorders>
            <w:shd w:val="clear" w:color="000000" w:fill="4472C4"/>
            <w:noWrap/>
            <w:vAlign w:val="bottom"/>
            <w:hideMark/>
          </w:tcPr>
          <w:p w14:paraId="155230B8" w14:textId="77777777" w:rsidR="00E27C2E" w:rsidRPr="00C57254" w:rsidRDefault="00E27C2E" w:rsidP="00732B93">
            <w:pPr>
              <w:spacing w:after="0" w:line="240" w:lineRule="auto"/>
              <w:jc w:val="center"/>
              <w:rPr>
                <w:rFonts w:ascii="Calibri" w:eastAsia="Times New Roman" w:hAnsi="Calibri" w:cs="Calibri"/>
                <w:sz w:val="16"/>
                <w:szCs w:val="16"/>
                <w:lang w:eastAsia="es-MX"/>
              </w:rPr>
            </w:pPr>
            <w:r w:rsidRPr="00C57254">
              <w:rPr>
                <w:rFonts w:ascii="Calibri" w:eastAsia="Times New Roman" w:hAnsi="Calibri" w:cs="Calibri"/>
                <w:sz w:val="16"/>
                <w:szCs w:val="16"/>
                <w:lang w:eastAsia="es-MX"/>
              </w:rPr>
              <w:t>3</w:t>
            </w:r>
          </w:p>
        </w:tc>
        <w:tc>
          <w:tcPr>
            <w:tcW w:w="762" w:type="dxa"/>
            <w:tcBorders>
              <w:top w:val="nil"/>
              <w:left w:val="single" w:sz="4" w:space="0" w:color="auto"/>
              <w:bottom w:val="nil"/>
              <w:right w:val="single" w:sz="4" w:space="0" w:color="auto"/>
            </w:tcBorders>
            <w:shd w:val="clear" w:color="000000" w:fill="4472C4"/>
            <w:noWrap/>
            <w:vAlign w:val="bottom"/>
            <w:hideMark/>
          </w:tcPr>
          <w:p w14:paraId="0D23C65C" w14:textId="77777777" w:rsidR="00E27C2E" w:rsidRPr="00C57254" w:rsidRDefault="00E27C2E" w:rsidP="00732B93">
            <w:pPr>
              <w:spacing w:after="0" w:line="240" w:lineRule="auto"/>
              <w:jc w:val="center"/>
              <w:rPr>
                <w:rFonts w:ascii="Calibri" w:eastAsia="Times New Roman" w:hAnsi="Calibri" w:cs="Calibri"/>
                <w:sz w:val="16"/>
                <w:szCs w:val="16"/>
                <w:lang w:eastAsia="es-MX"/>
              </w:rPr>
            </w:pPr>
            <w:r w:rsidRPr="00C57254">
              <w:rPr>
                <w:rFonts w:ascii="Calibri" w:eastAsia="Times New Roman" w:hAnsi="Calibri" w:cs="Calibri"/>
                <w:sz w:val="16"/>
                <w:szCs w:val="16"/>
                <w:lang w:eastAsia="es-MX"/>
              </w:rPr>
              <w:t>3</w:t>
            </w:r>
          </w:p>
        </w:tc>
      </w:tr>
      <w:tr w:rsidR="00E27C2E" w:rsidRPr="00C57254" w14:paraId="40E9295B" w14:textId="77777777" w:rsidTr="00732B93">
        <w:trPr>
          <w:trHeight w:val="170"/>
        </w:trPr>
        <w:tc>
          <w:tcPr>
            <w:tcW w:w="1804" w:type="dxa"/>
            <w:tcBorders>
              <w:top w:val="nil"/>
              <w:left w:val="single" w:sz="4" w:space="0" w:color="auto"/>
              <w:bottom w:val="nil"/>
              <w:right w:val="single" w:sz="4" w:space="0" w:color="7F7F7F"/>
            </w:tcBorders>
            <w:shd w:val="clear" w:color="auto" w:fill="auto"/>
            <w:noWrap/>
            <w:vAlign w:val="bottom"/>
            <w:hideMark/>
          </w:tcPr>
          <w:p w14:paraId="5483C1DC" w14:textId="77777777" w:rsidR="00E27C2E" w:rsidRPr="00C57254" w:rsidRDefault="00E27C2E" w:rsidP="00732B93">
            <w:pPr>
              <w:spacing w:after="0" w:line="240" w:lineRule="auto"/>
              <w:rPr>
                <w:rFonts w:ascii="Calibri" w:eastAsia="Times New Roman" w:hAnsi="Calibri" w:cs="Calibri"/>
                <w:color w:val="000000"/>
                <w:sz w:val="16"/>
                <w:szCs w:val="16"/>
                <w:lang w:eastAsia="es-MX"/>
              </w:rPr>
            </w:pPr>
            <w:r w:rsidRPr="00C57254">
              <w:rPr>
                <w:rFonts w:ascii="Calibri" w:eastAsia="Times New Roman" w:hAnsi="Calibri" w:cs="Calibri"/>
                <w:color w:val="000000"/>
                <w:sz w:val="16"/>
                <w:szCs w:val="16"/>
                <w:lang w:eastAsia="es-MX"/>
              </w:rPr>
              <w:t>DGES</w:t>
            </w:r>
          </w:p>
        </w:tc>
        <w:tc>
          <w:tcPr>
            <w:tcW w:w="566" w:type="dxa"/>
            <w:tcBorders>
              <w:top w:val="nil"/>
              <w:left w:val="single" w:sz="4" w:space="0" w:color="auto"/>
              <w:bottom w:val="nil"/>
              <w:right w:val="single" w:sz="4" w:space="0" w:color="auto"/>
            </w:tcBorders>
            <w:shd w:val="clear" w:color="000000" w:fill="4472C4"/>
            <w:noWrap/>
            <w:vAlign w:val="bottom"/>
            <w:hideMark/>
          </w:tcPr>
          <w:p w14:paraId="5DB0E698" w14:textId="77777777" w:rsidR="00E27C2E" w:rsidRPr="00C57254" w:rsidRDefault="00E27C2E" w:rsidP="00732B93">
            <w:pPr>
              <w:spacing w:after="0" w:line="240" w:lineRule="auto"/>
              <w:jc w:val="center"/>
              <w:rPr>
                <w:rFonts w:ascii="Calibri" w:eastAsia="Times New Roman" w:hAnsi="Calibri" w:cs="Calibri"/>
                <w:sz w:val="16"/>
                <w:szCs w:val="16"/>
                <w:lang w:eastAsia="es-MX"/>
              </w:rPr>
            </w:pPr>
            <w:r w:rsidRPr="00C57254">
              <w:rPr>
                <w:rFonts w:ascii="Calibri" w:eastAsia="Times New Roman" w:hAnsi="Calibri" w:cs="Calibri"/>
                <w:sz w:val="16"/>
                <w:szCs w:val="16"/>
                <w:lang w:eastAsia="es-MX"/>
              </w:rPr>
              <w:t>3</w:t>
            </w:r>
          </w:p>
        </w:tc>
        <w:tc>
          <w:tcPr>
            <w:tcW w:w="566" w:type="dxa"/>
            <w:tcBorders>
              <w:top w:val="nil"/>
              <w:left w:val="single" w:sz="4" w:space="0" w:color="auto"/>
              <w:bottom w:val="nil"/>
              <w:right w:val="single" w:sz="4" w:space="0" w:color="auto"/>
            </w:tcBorders>
            <w:shd w:val="clear" w:color="000000" w:fill="4472C4"/>
            <w:noWrap/>
            <w:vAlign w:val="bottom"/>
            <w:hideMark/>
          </w:tcPr>
          <w:p w14:paraId="668B2E9B" w14:textId="77777777" w:rsidR="00E27C2E" w:rsidRPr="00C57254" w:rsidRDefault="00E27C2E" w:rsidP="00732B93">
            <w:pPr>
              <w:spacing w:after="0" w:line="240" w:lineRule="auto"/>
              <w:jc w:val="center"/>
              <w:rPr>
                <w:rFonts w:ascii="Calibri" w:eastAsia="Times New Roman" w:hAnsi="Calibri" w:cs="Calibri"/>
                <w:sz w:val="16"/>
                <w:szCs w:val="16"/>
                <w:lang w:eastAsia="es-MX"/>
              </w:rPr>
            </w:pPr>
            <w:r w:rsidRPr="00C57254">
              <w:rPr>
                <w:rFonts w:ascii="Calibri" w:eastAsia="Times New Roman" w:hAnsi="Calibri" w:cs="Calibri"/>
                <w:sz w:val="16"/>
                <w:szCs w:val="16"/>
                <w:lang w:eastAsia="es-MX"/>
              </w:rPr>
              <w:t>3</w:t>
            </w:r>
          </w:p>
        </w:tc>
        <w:tc>
          <w:tcPr>
            <w:tcW w:w="565" w:type="dxa"/>
            <w:tcBorders>
              <w:top w:val="nil"/>
              <w:left w:val="single" w:sz="4" w:space="0" w:color="auto"/>
              <w:bottom w:val="nil"/>
              <w:right w:val="single" w:sz="4" w:space="0" w:color="auto"/>
            </w:tcBorders>
            <w:shd w:val="clear" w:color="000000" w:fill="4472C4"/>
            <w:noWrap/>
            <w:vAlign w:val="bottom"/>
            <w:hideMark/>
          </w:tcPr>
          <w:p w14:paraId="0487E4E7" w14:textId="77777777" w:rsidR="00E27C2E" w:rsidRPr="00C57254" w:rsidRDefault="00E27C2E" w:rsidP="00732B93">
            <w:pPr>
              <w:spacing w:after="0" w:line="240" w:lineRule="auto"/>
              <w:jc w:val="center"/>
              <w:rPr>
                <w:rFonts w:ascii="Calibri" w:eastAsia="Times New Roman" w:hAnsi="Calibri" w:cs="Calibri"/>
                <w:sz w:val="16"/>
                <w:szCs w:val="16"/>
                <w:lang w:eastAsia="es-MX"/>
              </w:rPr>
            </w:pPr>
            <w:r w:rsidRPr="00C57254">
              <w:rPr>
                <w:rFonts w:ascii="Calibri" w:eastAsia="Times New Roman" w:hAnsi="Calibri" w:cs="Calibri"/>
                <w:sz w:val="16"/>
                <w:szCs w:val="16"/>
                <w:lang w:eastAsia="es-MX"/>
              </w:rPr>
              <w:t>3</w:t>
            </w:r>
          </w:p>
        </w:tc>
        <w:tc>
          <w:tcPr>
            <w:tcW w:w="565" w:type="dxa"/>
            <w:tcBorders>
              <w:top w:val="nil"/>
              <w:left w:val="single" w:sz="4" w:space="0" w:color="auto"/>
              <w:bottom w:val="nil"/>
              <w:right w:val="single" w:sz="4" w:space="0" w:color="auto"/>
            </w:tcBorders>
            <w:shd w:val="clear" w:color="000000" w:fill="4472C4"/>
            <w:noWrap/>
            <w:vAlign w:val="bottom"/>
            <w:hideMark/>
          </w:tcPr>
          <w:p w14:paraId="6C65174E" w14:textId="77777777" w:rsidR="00E27C2E" w:rsidRPr="00C57254" w:rsidRDefault="00E27C2E" w:rsidP="00732B93">
            <w:pPr>
              <w:spacing w:after="0" w:line="240" w:lineRule="auto"/>
              <w:jc w:val="center"/>
              <w:rPr>
                <w:rFonts w:ascii="Calibri" w:eastAsia="Times New Roman" w:hAnsi="Calibri" w:cs="Calibri"/>
                <w:sz w:val="16"/>
                <w:szCs w:val="16"/>
                <w:lang w:eastAsia="es-MX"/>
              </w:rPr>
            </w:pPr>
            <w:r w:rsidRPr="00C57254">
              <w:rPr>
                <w:rFonts w:ascii="Calibri" w:eastAsia="Times New Roman" w:hAnsi="Calibri" w:cs="Calibri"/>
                <w:sz w:val="16"/>
                <w:szCs w:val="16"/>
                <w:lang w:eastAsia="es-MX"/>
              </w:rPr>
              <w:t>3</w:t>
            </w:r>
          </w:p>
        </w:tc>
        <w:tc>
          <w:tcPr>
            <w:tcW w:w="565" w:type="dxa"/>
            <w:tcBorders>
              <w:top w:val="nil"/>
              <w:left w:val="single" w:sz="4" w:space="0" w:color="auto"/>
              <w:bottom w:val="nil"/>
              <w:right w:val="single" w:sz="4" w:space="0" w:color="auto"/>
            </w:tcBorders>
            <w:shd w:val="clear" w:color="000000" w:fill="4472C4"/>
            <w:noWrap/>
            <w:vAlign w:val="bottom"/>
            <w:hideMark/>
          </w:tcPr>
          <w:p w14:paraId="7D3BFDAC" w14:textId="77777777" w:rsidR="00E27C2E" w:rsidRPr="00C57254" w:rsidRDefault="00E27C2E" w:rsidP="00732B93">
            <w:pPr>
              <w:spacing w:after="0" w:line="240" w:lineRule="auto"/>
              <w:jc w:val="center"/>
              <w:rPr>
                <w:rFonts w:ascii="Calibri" w:eastAsia="Times New Roman" w:hAnsi="Calibri" w:cs="Calibri"/>
                <w:sz w:val="16"/>
                <w:szCs w:val="16"/>
                <w:lang w:eastAsia="es-MX"/>
              </w:rPr>
            </w:pPr>
            <w:r w:rsidRPr="00C57254">
              <w:rPr>
                <w:rFonts w:ascii="Calibri" w:eastAsia="Times New Roman" w:hAnsi="Calibri" w:cs="Calibri"/>
                <w:sz w:val="16"/>
                <w:szCs w:val="16"/>
                <w:lang w:eastAsia="es-MX"/>
              </w:rPr>
              <w:t>3</w:t>
            </w:r>
          </w:p>
        </w:tc>
        <w:tc>
          <w:tcPr>
            <w:tcW w:w="565" w:type="dxa"/>
            <w:tcBorders>
              <w:top w:val="nil"/>
              <w:left w:val="single" w:sz="4" w:space="0" w:color="auto"/>
              <w:bottom w:val="nil"/>
              <w:right w:val="single" w:sz="4" w:space="0" w:color="auto"/>
            </w:tcBorders>
            <w:shd w:val="clear" w:color="000000" w:fill="4472C4"/>
            <w:noWrap/>
            <w:vAlign w:val="bottom"/>
            <w:hideMark/>
          </w:tcPr>
          <w:p w14:paraId="017FB6E2" w14:textId="77777777" w:rsidR="00E27C2E" w:rsidRPr="00C57254" w:rsidRDefault="00E27C2E" w:rsidP="00732B93">
            <w:pPr>
              <w:spacing w:after="0" w:line="240" w:lineRule="auto"/>
              <w:jc w:val="center"/>
              <w:rPr>
                <w:rFonts w:ascii="Calibri" w:eastAsia="Times New Roman" w:hAnsi="Calibri" w:cs="Calibri"/>
                <w:sz w:val="16"/>
                <w:szCs w:val="16"/>
                <w:lang w:eastAsia="es-MX"/>
              </w:rPr>
            </w:pPr>
            <w:r w:rsidRPr="00C57254">
              <w:rPr>
                <w:rFonts w:ascii="Calibri" w:eastAsia="Times New Roman" w:hAnsi="Calibri" w:cs="Calibri"/>
                <w:sz w:val="16"/>
                <w:szCs w:val="16"/>
                <w:lang w:eastAsia="es-MX"/>
              </w:rPr>
              <w:t>3</w:t>
            </w:r>
          </w:p>
        </w:tc>
        <w:tc>
          <w:tcPr>
            <w:tcW w:w="565" w:type="dxa"/>
            <w:tcBorders>
              <w:top w:val="nil"/>
              <w:left w:val="single" w:sz="4" w:space="0" w:color="auto"/>
              <w:bottom w:val="nil"/>
              <w:right w:val="single" w:sz="4" w:space="0" w:color="auto"/>
            </w:tcBorders>
            <w:shd w:val="clear" w:color="000000" w:fill="4472C4"/>
            <w:noWrap/>
            <w:vAlign w:val="bottom"/>
            <w:hideMark/>
          </w:tcPr>
          <w:p w14:paraId="1B97B846" w14:textId="77777777" w:rsidR="00E27C2E" w:rsidRPr="00C57254" w:rsidRDefault="00E27C2E" w:rsidP="00732B93">
            <w:pPr>
              <w:spacing w:after="0" w:line="240" w:lineRule="auto"/>
              <w:jc w:val="center"/>
              <w:rPr>
                <w:rFonts w:ascii="Calibri" w:eastAsia="Times New Roman" w:hAnsi="Calibri" w:cs="Calibri"/>
                <w:sz w:val="16"/>
                <w:szCs w:val="16"/>
                <w:lang w:eastAsia="es-MX"/>
              </w:rPr>
            </w:pPr>
            <w:r w:rsidRPr="00C57254">
              <w:rPr>
                <w:rFonts w:ascii="Calibri" w:eastAsia="Times New Roman" w:hAnsi="Calibri" w:cs="Calibri"/>
                <w:sz w:val="16"/>
                <w:szCs w:val="16"/>
                <w:lang w:eastAsia="es-MX"/>
              </w:rPr>
              <w:t>3</w:t>
            </w:r>
          </w:p>
        </w:tc>
        <w:tc>
          <w:tcPr>
            <w:tcW w:w="565" w:type="dxa"/>
            <w:tcBorders>
              <w:top w:val="nil"/>
              <w:left w:val="single" w:sz="4" w:space="0" w:color="auto"/>
              <w:bottom w:val="nil"/>
              <w:right w:val="single" w:sz="4" w:space="0" w:color="auto"/>
            </w:tcBorders>
            <w:shd w:val="clear" w:color="000000" w:fill="4472C4"/>
            <w:noWrap/>
            <w:vAlign w:val="bottom"/>
            <w:hideMark/>
          </w:tcPr>
          <w:p w14:paraId="26850370" w14:textId="77777777" w:rsidR="00E27C2E" w:rsidRPr="00C57254" w:rsidRDefault="00E27C2E" w:rsidP="00732B93">
            <w:pPr>
              <w:spacing w:after="0" w:line="240" w:lineRule="auto"/>
              <w:jc w:val="center"/>
              <w:rPr>
                <w:rFonts w:ascii="Calibri" w:eastAsia="Times New Roman" w:hAnsi="Calibri" w:cs="Calibri"/>
                <w:sz w:val="16"/>
                <w:szCs w:val="16"/>
                <w:lang w:eastAsia="es-MX"/>
              </w:rPr>
            </w:pPr>
            <w:r w:rsidRPr="00C57254">
              <w:rPr>
                <w:rFonts w:ascii="Calibri" w:eastAsia="Times New Roman" w:hAnsi="Calibri" w:cs="Calibri"/>
                <w:sz w:val="16"/>
                <w:szCs w:val="16"/>
                <w:lang w:eastAsia="es-MX"/>
              </w:rPr>
              <w:t>3</w:t>
            </w:r>
          </w:p>
        </w:tc>
        <w:tc>
          <w:tcPr>
            <w:tcW w:w="565" w:type="dxa"/>
            <w:tcBorders>
              <w:top w:val="nil"/>
              <w:left w:val="single" w:sz="4" w:space="0" w:color="auto"/>
              <w:bottom w:val="nil"/>
              <w:right w:val="single" w:sz="4" w:space="0" w:color="auto"/>
            </w:tcBorders>
            <w:shd w:val="clear" w:color="000000" w:fill="4472C4"/>
            <w:noWrap/>
            <w:vAlign w:val="bottom"/>
            <w:hideMark/>
          </w:tcPr>
          <w:p w14:paraId="57E1B2E5" w14:textId="77777777" w:rsidR="00E27C2E" w:rsidRPr="00C57254" w:rsidRDefault="00E27C2E" w:rsidP="00732B93">
            <w:pPr>
              <w:spacing w:after="0" w:line="240" w:lineRule="auto"/>
              <w:jc w:val="center"/>
              <w:rPr>
                <w:rFonts w:ascii="Calibri" w:eastAsia="Times New Roman" w:hAnsi="Calibri" w:cs="Calibri"/>
                <w:sz w:val="16"/>
                <w:szCs w:val="16"/>
                <w:lang w:eastAsia="es-MX"/>
              </w:rPr>
            </w:pPr>
            <w:r w:rsidRPr="00C57254">
              <w:rPr>
                <w:rFonts w:ascii="Calibri" w:eastAsia="Times New Roman" w:hAnsi="Calibri" w:cs="Calibri"/>
                <w:sz w:val="16"/>
                <w:szCs w:val="16"/>
                <w:lang w:eastAsia="es-MX"/>
              </w:rPr>
              <w:t>3</w:t>
            </w:r>
          </w:p>
        </w:tc>
        <w:tc>
          <w:tcPr>
            <w:tcW w:w="762" w:type="dxa"/>
            <w:tcBorders>
              <w:top w:val="nil"/>
              <w:left w:val="single" w:sz="4" w:space="0" w:color="auto"/>
              <w:bottom w:val="nil"/>
              <w:right w:val="single" w:sz="4" w:space="0" w:color="auto"/>
            </w:tcBorders>
            <w:shd w:val="clear" w:color="000000" w:fill="4472C4"/>
            <w:noWrap/>
            <w:vAlign w:val="bottom"/>
            <w:hideMark/>
          </w:tcPr>
          <w:p w14:paraId="0898DD2A" w14:textId="77777777" w:rsidR="00E27C2E" w:rsidRPr="00C57254" w:rsidRDefault="00E27C2E" w:rsidP="00732B93">
            <w:pPr>
              <w:spacing w:after="0" w:line="240" w:lineRule="auto"/>
              <w:jc w:val="center"/>
              <w:rPr>
                <w:rFonts w:ascii="Calibri" w:eastAsia="Times New Roman" w:hAnsi="Calibri" w:cs="Calibri"/>
                <w:sz w:val="16"/>
                <w:szCs w:val="16"/>
                <w:lang w:eastAsia="es-MX"/>
              </w:rPr>
            </w:pPr>
            <w:r w:rsidRPr="00C57254">
              <w:rPr>
                <w:rFonts w:ascii="Calibri" w:eastAsia="Times New Roman" w:hAnsi="Calibri" w:cs="Calibri"/>
                <w:sz w:val="16"/>
                <w:szCs w:val="16"/>
                <w:lang w:eastAsia="es-MX"/>
              </w:rPr>
              <w:t>3</w:t>
            </w:r>
          </w:p>
        </w:tc>
        <w:tc>
          <w:tcPr>
            <w:tcW w:w="762" w:type="dxa"/>
            <w:tcBorders>
              <w:top w:val="nil"/>
              <w:left w:val="single" w:sz="4" w:space="0" w:color="auto"/>
              <w:bottom w:val="nil"/>
              <w:right w:val="single" w:sz="4" w:space="0" w:color="auto"/>
            </w:tcBorders>
            <w:shd w:val="clear" w:color="000000" w:fill="4472C4"/>
            <w:noWrap/>
            <w:vAlign w:val="bottom"/>
            <w:hideMark/>
          </w:tcPr>
          <w:p w14:paraId="6B694782" w14:textId="77777777" w:rsidR="00E27C2E" w:rsidRPr="00C57254" w:rsidRDefault="00E27C2E" w:rsidP="00732B93">
            <w:pPr>
              <w:spacing w:after="0" w:line="240" w:lineRule="auto"/>
              <w:jc w:val="center"/>
              <w:rPr>
                <w:rFonts w:ascii="Calibri" w:eastAsia="Times New Roman" w:hAnsi="Calibri" w:cs="Calibri"/>
                <w:sz w:val="16"/>
                <w:szCs w:val="16"/>
                <w:lang w:eastAsia="es-MX"/>
              </w:rPr>
            </w:pPr>
            <w:r w:rsidRPr="00C57254">
              <w:rPr>
                <w:rFonts w:ascii="Calibri" w:eastAsia="Times New Roman" w:hAnsi="Calibri" w:cs="Calibri"/>
                <w:sz w:val="16"/>
                <w:szCs w:val="16"/>
                <w:lang w:eastAsia="es-MX"/>
              </w:rPr>
              <w:t>3</w:t>
            </w:r>
          </w:p>
        </w:tc>
      </w:tr>
      <w:tr w:rsidR="00E27C2E" w:rsidRPr="00C57254" w14:paraId="14CE19FB" w14:textId="77777777" w:rsidTr="00732B93">
        <w:trPr>
          <w:trHeight w:val="170"/>
        </w:trPr>
        <w:tc>
          <w:tcPr>
            <w:tcW w:w="1804" w:type="dxa"/>
            <w:tcBorders>
              <w:top w:val="nil"/>
              <w:left w:val="single" w:sz="4" w:space="0" w:color="auto"/>
              <w:bottom w:val="single" w:sz="4" w:space="0" w:color="auto"/>
              <w:right w:val="single" w:sz="4" w:space="0" w:color="7F7F7F"/>
            </w:tcBorders>
            <w:shd w:val="clear" w:color="auto" w:fill="auto"/>
            <w:noWrap/>
            <w:vAlign w:val="bottom"/>
            <w:hideMark/>
          </w:tcPr>
          <w:p w14:paraId="4BE46DE3" w14:textId="77777777" w:rsidR="00E27C2E" w:rsidRPr="00C57254" w:rsidRDefault="00E27C2E" w:rsidP="00732B93">
            <w:pPr>
              <w:spacing w:after="0" w:line="240" w:lineRule="auto"/>
              <w:rPr>
                <w:rFonts w:ascii="Calibri" w:eastAsia="Times New Roman" w:hAnsi="Calibri" w:cs="Calibri"/>
                <w:color w:val="000000"/>
                <w:sz w:val="16"/>
                <w:szCs w:val="16"/>
                <w:lang w:eastAsia="es-MX"/>
              </w:rPr>
            </w:pPr>
            <w:r w:rsidRPr="00C57254">
              <w:rPr>
                <w:rFonts w:ascii="Calibri" w:eastAsia="Times New Roman" w:hAnsi="Calibri" w:cs="Calibri"/>
                <w:color w:val="000000"/>
                <w:sz w:val="16"/>
                <w:szCs w:val="16"/>
                <w:lang w:eastAsia="es-MX"/>
              </w:rPr>
              <w:t>DGGyMA</w:t>
            </w:r>
          </w:p>
        </w:tc>
        <w:tc>
          <w:tcPr>
            <w:tcW w:w="566" w:type="dxa"/>
            <w:tcBorders>
              <w:top w:val="nil"/>
              <w:left w:val="single" w:sz="4" w:space="0" w:color="auto"/>
              <w:bottom w:val="single" w:sz="4" w:space="0" w:color="auto"/>
              <w:right w:val="single" w:sz="4" w:space="0" w:color="auto"/>
            </w:tcBorders>
            <w:shd w:val="clear" w:color="000000" w:fill="A6A6A6"/>
            <w:noWrap/>
            <w:vAlign w:val="bottom"/>
            <w:hideMark/>
          </w:tcPr>
          <w:p w14:paraId="1558718A" w14:textId="77777777" w:rsidR="00E27C2E" w:rsidRPr="00C57254" w:rsidRDefault="00E27C2E" w:rsidP="00732B93">
            <w:pPr>
              <w:spacing w:after="0" w:line="240" w:lineRule="auto"/>
              <w:jc w:val="center"/>
              <w:rPr>
                <w:rFonts w:ascii="Calibri" w:eastAsia="Times New Roman" w:hAnsi="Calibri" w:cs="Calibri"/>
                <w:color w:val="000000"/>
                <w:sz w:val="16"/>
                <w:szCs w:val="16"/>
                <w:lang w:eastAsia="es-MX"/>
              </w:rPr>
            </w:pPr>
            <w:r w:rsidRPr="00C57254">
              <w:rPr>
                <w:rFonts w:ascii="Calibri" w:eastAsia="Times New Roman" w:hAnsi="Calibri" w:cs="Calibri"/>
                <w:color w:val="000000"/>
                <w:sz w:val="16"/>
                <w:szCs w:val="16"/>
                <w:lang w:eastAsia="es-MX"/>
              </w:rPr>
              <w:t>2</w:t>
            </w:r>
          </w:p>
        </w:tc>
        <w:tc>
          <w:tcPr>
            <w:tcW w:w="566" w:type="dxa"/>
            <w:tcBorders>
              <w:top w:val="nil"/>
              <w:left w:val="single" w:sz="4" w:space="0" w:color="auto"/>
              <w:bottom w:val="single" w:sz="4" w:space="0" w:color="auto"/>
              <w:right w:val="single" w:sz="4" w:space="0" w:color="auto"/>
            </w:tcBorders>
            <w:shd w:val="clear" w:color="000000" w:fill="A6A6A6"/>
            <w:noWrap/>
            <w:vAlign w:val="bottom"/>
            <w:hideMark/>
          </w:tcPr>
          <w:p w14:paraId="7D0866F6" w14:textId="77777777" w:rsidR="00E27C2E" w:rsidRPr="00C57254" w:rsidRDefault="00E27C2E" w:rsidP="00732B93">
            <w:pPr>
              <w:spacing w:after="0" w:line="240" w:lineRule="auto"/>
              <w:jc w:val="center"/>
              <w:rPr>
                <w:rFonts w:ascii="Calibri" w:eastAsia="Times New Roman" w:hAnsi="Calibri" w:cs="Calibri"/>
                <w:color w:val="000000"/>
                <w:sz w:val="16"/>
                <w:szCs w:val="16"/>
                <w:lang w:eastAsia="es-MX"/>
              </w:rPr>
            </w:pPr>
            <w:r w:rsidRPr="00C57254">
              <w:rPr>
                <w:rFonts w:ascii="Calibri" w:eastAsia="Times New Roman" w:hAnsi="Calibri" w:cs="Calibri"/>
                <w:color w:val="000000"/>
                <w:sz w:val="16"/>
                <w:szCs w:val="16"/>
                <w:lang w:eastAsia="es-MX"/>
              </w:rPr>
              <w:t>2</w:t>
            </w:r>
          </w:p>
        </w:tc>
        <w:tc>
          <w:tcPr>
            <w:tcW w:w="565" w:type="dxa"/>
            <w:tcBorders>
              <w:top w:val="nil"/>
              <w:left w:val="single" w:sz="4" w:space="0" w:color="auto"/>
              <w:bottom w:val="single" w:sz="4" w:space="0" w:color="auto"/>
              <w:right w:val="single" w:sz="4" w:space="0" w:color="auto"/>
            </w:tcBorders>
            <w:shd w:val="clear" w:color="000000" w:fill="4472C4"/>
            <w:noWrap/>
            <w:vAlign w:val="bottom"/>
            <w:hideMark/>
          </w:tcPr>
          <w:p w14:paraId="4662F589" w14:textId="77777777" w:rsidR="00E27C2E" w:rsidRPr="00C57254" w:rsidRDefault="00E27C2E" w:rsidP="00732B93">
            <w:pPr>
              <w:spacing w:after="0" w:line="240" w:lineRule="auto"/>
              <w:jc w:val="center"/>
              <w:rPr>
                <w:rFonts w:ascii="Calibri" w:eastAsia="Times New Roman" w:hAnsi="Calibri" w:cs="Calibri"/>
                <w:sz w:val="16"/>
                <w:szCs w:val="16"/>
                <w:lang w:eastAsia="es-MX"/>
              </w:rPr>
            </w:pPr>
            <w:r w:rsidRPr="00C57254">
              <w:rPr>
                <w:rFonts w:ascii="Calibri" w:eastAsia="Times New Roman" w:hAnsi="Calibri" w:cs="Calibri"/>
                <w:sz w:val="16"/>
                <w:szCs w:val="16"/>
                <w:lang w:eastAsia="es-MX"/>
              </w:rPr>
              <w:t>3</w:t>
            </w:r>
          </w:p>
        </w:tc>
        <w:tc>
          <w:tcPr>
            <w:tcW w:w="565" w:type="dxa"/>
            <w:tcBorders>
              <w:top w:val="nil"/>
              <w:left w:val="single" w:sz="4" w:space="0" w:color="auto"/>
              <w:bottom w:val="single" w:sz="4" w:space="0" w:color="auto"/>
              <w:right w:val="single" w:sz="4" w:space="0" w:color="auto"/>
            </w:tcBorders>
            <w:shd w:val="clear" w:color="000000" w:fill="4472C4"/>
            <w:noWrap/>
            <w:vAlign w:val="bottom"/>
            <w:hideMark/>
          </w:tcPr>
          <w:p w14:paraId="5D726082" w14:textId="77777777" w:rsidR="00E27C2E" w:rsidRPr="00C57254" w:rsidRDefault="00E27C2E" w:rsidP="00732B93">
            <w:pPr>
              <w:spacing w:after="0" w:line="240" w:lineRule="auto"/>
              <w:jc w:val="center"/>
              <w:rPr>
                <w:rFonts w:ascii="Calibri" w:eastAsia="Times New Roman" w:hAnsi="Calibri" w:cs="Calibri"/>
                <w:sz w:val="16"/>
                <w:szCs w:val="16"/>
                <w:lang w:eastAsia="es-MX"/>
              </w:rPr>
            </w:pPr>
            <w:r w:rsidRPr="00C57254">
              <w:rPr>
                <w:rFonts w:ascii="Calibri" w:eastAsia="Times New Roman" w:hAnsi="Calibri" w:cs="Calibri"/>
                <w:sz w:val="16"/>
                <w:szCs w:val="16"/>
                <w:lang w:eastAsia="es-MX"/>
              </w:rPr>
              <w:t>3</w:t>
            </w:r>
          </w:p>
        </w:tc>
        <w:tc>
          <w:tcPr>
            <w:tcW w:w="565" w:type="dxa"/>
            <w:tcBorders>
              <w:top w:val="nil"/>
              <w:left w:val="single" w:sz="4" w:space="0" w:color="auto"/>
              <w:bottom w:val="single" w:sz="4" w:space="0" w:color="auto"/>
              <w:right w:val="single" w:sz="4" w:space="0" w:color="auto"/>
            </w:tcBorders>
            <w:shd w:val="clear" w:color="000000" w:fill="A6A6A6"/>
            <w:noWrap/>
            <w:vAlign w:val="bottom"/>
            <w:hideMark/>
          </w:tcPr>
          <w:p w14:paraId="07ED4FF8" w14:textId="77777777" w:rsidR="00E27C2E" w:rsidRPr="00C57254" w:rsidRDefault="00E27C2E" w:rsidP="00732B93">
            <w:pPr>
              <w:spacing w:after="0" w:line="240" w:lineRule="auto"/>
              <w:jc w:val="center"/>
              <w:rPr>
                <w:rFonts w:ascii="Calibri" w:eastAsia="Times New Roman" w:hAnsi="Calibri" w:cs="Calibri"/>
                <w:color w:val="000000"/>
                <w:sz w:val="16"/>
                <w:szCs w:val="16"/>
                <w:lang w:eastAsia="es-MX"/>
              </w:rPr>
            </w:pPr>
            <w:r w:rsidRPr="00C57254">
              <w:rPr>
                <w:rFonts w:ascii="Calibri" w:eastAsia="Times New Roman" w:hAnsi="Calibri" w:cs="Calibri"/>
                <w:color w:val="000000"/>
                <w:sz w:val="16"/>
                <w:szCs w:val="16"/>
                <w:lang w:eastAsia="es-MX"/>
              </w:rPr>
              <w:t>2</w:t>
            </w:r>
          </w:p>
        </w:tc>
        <w:tc>
          <w:tcPr>
            <w:tcW w:w="565" w:type="dxa"/>
            <w:tcBorders>
              <w:top w:val="nil"/>
              <w:left w:val="single" w:sz="4" w:space="0" w:color="auto"/>
              <w:bottom w:val="single" w:sz="4" w:space="0" w:color="auto"/>
              <w:right w:val="single" w:sz="4" w:space="0" w:color="auto"/>
            </w:tcBorders>
            <w:shd w:val="clear" w:color="000000" w:fill="4472C4"/>
            <w:noWrap/>
            <w:vAlign w:val="bottom"/>
            <w:hideMark/>
          </w:tcPr>
          <w:p w14:paraId="3621906C" w14:textId="77777777" w:rsidR="00E27C2E" w:rsidRPr="00C57254" w:rsidRDefault="00E27C2E" w:rsidP="00732B93">
            <w:pPr>
              <w:spacing w:after="0" w:line="240" w:lineRule="auto"/>
              <w:jc w:val="center"/>
              <w:rPr>
                <w:rFonts w:ascii="Calibri" w:eastAsia="Times New Roman" w:hAnsi="Calibri" w:cs="Calibri"/>
                <w:sz w:val="16"/>
                <w:szCs w:val="16"/>
                <w:lang w:eastAsia="es-MX"/>
              </w:rPr>
            </w:pPr>
            <w:r w:rsidRPr="00C57254">
              <w:rPr>
                <w:rFonts w:ascii="Calibri" w:eastAsia="Times New Roman" w:hAnsi="Calibri" w:cs="Calibri"/>
                <w:sz w:val="16"/>
                <w:szCs w:val="16"/>
                <w:lang w:eastAsia="es-MX"/>
              </w:rPr>
              <w:t>3</w:t>
            </w:r>
          </w:p>
        </w:tc>
        <w:tc>
          <w:tcPr>
            <w:tcW w:w="565" w:type="dxa"/>
            <w:tcBorders>
              <w:top w:val="nil"/>
              <w:left w:val="single" w:sz="4" w:space="0" w:color="auto"/>
              <w:bottom w:val="single" w:sz="4" w:space="0" w:color="auto"/>
              <w:right w:val="single" w:sz="4" w:space="0" w:color="auto"/>
            </w:tcBorders>
            <w:shd w:val="clear" w:color="000000" w:fill="5B9BD5"/>
            <w:noWrap/>
            <w:vAlign w:val="bottom"/>
            <w:hideMark/>
          </w:tcPr>
          <w:p w14:paraId="40AE42F8" w14:textId="77777777" w:rsidR="00E27C2E" w:rsidRPr="00C57254" w:rsidRDefault="00E27C2E" w:rsidP="00732B93">
            <w:pPr>
              <w:spacing w:after="0" w:line="240" w:lineRule="auto"/>
              <w:jc w:val="center"/>
              <w:rPr>
                <w:rFonts w:ascii="Calibri" w:eastAsia="Times New Roman" w:hAnsi="Calibri" w:cs="Calibri"/>
                <w:color w:val="000000"/>
                <w:sz w:val="16"/>
                <w:szCs w:val="16"/>
                <w:lang w:eastAsia="es-MX"/>
              </w:rPr>
            </w:pPr>
            <w:r w:rsidRPr="00C57254">
              <w:rPr>
                <w:rFonts w:ascii="Calibri" w:eastAsia="Times New Roman" w:hAnsi="Calibri" w:cs="Calibri"/>
                <w:color w:val="000000"/>
                <w:sz w:val="16"/>
                <w:szCs w:val="16"/>
                <w:lang w:eastAsia="es-MX"/>
              </w:rPr>
              <w:t>1</w:t>
            </w:r>
          </w:p>
        </w:tc>
        <w:tc>
          <w:tcPr>
            <w:tcW w:w="565" w:type="dxa"/>
            <w:tcBorders>
              <w:top w:val="nil"/>
              <w:left w:val="single" w:sz="4" w:space="0" w:color="auto"/>
              <w:bottom w:val="single" w:sz="4" w:space="0" w:color="auto"/>
              <w:right w:val="single" w:sz="4" w:space="0" w:color="auto"/>
            </w:tcBorders>
            <w:shd w:val="clear" w:color="000000" w:fill="4472C4"/>
            <w:noWrap/>
            <w:vAlign w:val="bottom"/>
            <w:hideMark/>
          </w:tcPr>
          <w:p w14:paraId="784C05B9" w14:textId="77777777" w:rsidR="00E27C2E" w:rsidRPr="00C57254" w:rsidRDefault="00E27C2E" w:rsidP="00732B93">
            <w:pPr>
              <w:spacing w:after="0" w:line="240" w:lineRule="auto"/>
              <w:jc w:val="center"/>
              <w:rPr>
                <w:rFonts w:ascii="Calibri" w:eastAsia="Times New Roman" w:hAnsi="Calibri" w:cs="Calibri"/>
                <w:sz w:val="16"/>
                <w:szCs w:val="16"/>
                <w:lang w:eastAsia="es-MX"/>
              </w:rPr>
            </w:pPr>
            <w:r w:rsidRPr="00C57254">
              <w:rPr>
                <w:rFonts w:ascii="Calibri" w:eastAsia="Times New Roman" w:hAnsi="Calibri" w:cs="Calibri"/>
                <w:sz w:val="16"/>
                <w:szCs w:val="16"/>
                <w:lang w:eastAsia="es-MX"/>
              </w:rPr>
              <w:t>3</w:t>
            </w:r>
          </w:p>
        </w:tc>
        <w:tc>
          <w:tcPr>
            <w:tcW w:w="565" w:type="dxa"/>
            <w:tcBorders>
              <w:top w:val="nil"/>
              <w:left w:val="single" w:sz="4" w:space="0" w:color="auto"/>
              <w:bottom w:val="single" w:sz="4" w:space="0" w:color="auto"/>
              <w:right w:val="single" w:sz="4" w:space="0" w:color="auto"/>
            </w:tcBorders>
            <w:shd w:val="clear" w:color="000000" w:fill="4472C4"/>
            <w:noWrap/>
            <w:vAlign w:val="bottom"/>
            <w:hideMark/>
          </w:tcPr>
          <w:p w14:paraId="17847E0D" w14:textId="77777777" w:rsidR="00E27C2E" w:rsidRPr="00C57254" w:rsidRDefault="00E27C2E" w:rsidP="00732B93">
            <w:pPr>
              <w:spacing w:after="0" w:line="240" w:lineRule="auto"/>
              <w:jc w:val="center"/>
              <w:rPr>
                <w:rFonts w:ascii="Calibri" w:eastAsia="Times New Roman" w:hAnsi="Calibri" w:cs="Calibri"/>
                <w:sz w:val="16"/>
                <w:szCs w:val="16"/>
                <w:lang w:eastAsia="es-MX"/>
              </w:rPr>
            </w:pPr>
            <w:r w:rsidRPr="00C57254">
              <w:rPr>
                <w:rFonts w:ascii="Calibri" w:eastAsia="Times New Roman" w:hAnsi="Calibri" w:cs="Calibri"/>
                <w:sz w:val="16"/>
                <w:szCs w:val="16"/>
                <w:lang w:eastAsia="es-MX"/>
              </w:rPr>
              <w:t>3</w:t>
            </w:r>
          </w:p>
        </w:tc>
        <w:tc>
          <w:tcPr>
            <w:tcW w:w="762" w:type="dxa"/>
            <w:tcBorders>
              <w:top w:val="nil"/>
              <w:left w:val="single" w:sz="4" w:space="0" w:color="auto"/>
              <w:bottom w:val="single" w:sz="4" w:space="0" w:color="auto"/>
              <w:right w:val="single" w:sz="4" w:space="0" w:color="auto"/>
            </w:tcBorders>
            <w:shd w:val="clear" w:color="000000" w:fill="4472C4"/>
            <w:noWrap/>
            <w:vAlign w:val="bottom"/>
            <w:hideMark/>
          </w:tcPr>
          <w:p w14:paraId="50E4654E" w14:textId="77777777" w:rsidR="00E27C2E" w:rsidRPr="00C57254" w:rsidRDefault="00E27C2E" w:rsidP="00732B93">
            <w:pPr>
              <w:spacing w:after="0" w:line="240" w:lineRule="auto"/>
              <w:jc w:val="center"/>
              <w:rPr>
                <w:rFonts w:ascii="Calibri" w:eastAsia="Times New Roman" w:hAnsi="Calibri" w:cs="Calibri"/>
                <w:sz w:val="16"/>
                <w:szCs w:val="16"/>
                <w:lang w:eastAsia="es-MX"/>
              </w:rPr>
            </w:pPr>
            <w:r w:rsidRPr="00C57254">
              <w:rPr>
                <w:rFonts w:ascii="Calibri" w:eastAsia="Times New Roman" w:hAnsi="Calibri" w:cs="Calibri"/>
                <w:sz w:val="16"/>
                <w:szCs w:val="16"/>
                <w:lang w:eastAsia="es-MX"/>
              </w:rPr>
              <w:t>3</w:t>
            </w:r>
          </w:p>
        </w:tc>
        <w:tc>
          <w:tcPr>
            <w:tcW w:w="762" w:type="dxa"/>
            <w:tcBorders>
              <w:top w:val="nil"/>
              <w:left w:val="single" w:sz="4" w:space="0" w:color="auto"/>
              <w:bottom w:val="single" w:sz="4" w:space="0" w:color="auto"/>
              <w:right w:val="single" w:sz="4" w:space="0" w:color="auto"/>
            </w:tcBorders>
            <w:shd w:val="clear" w:color="000000" w:fill="4472C4"/>
            <w:noWrap/>
            <w:vAlign w:val="bottom"/>
            <w:hideMark/>
          </w:tcPr>
          <w:p w14:paraId="650F3E18" w14:textId="77777777" w:rsidR="00E27C2E" w:rsidRPr="00C57254" w:rsidRDefault="00E27C2E" w:rsidP="00732B93">
            <w:pPr>
              <w:spacing w:after="0" w:line="240" w:lineRule="auto"/>
              <w:jc w:val="center"/>
              <w:rPr>
                <w:rFonts w:ascii="Calibri" w:eastAsia="Times New Roman" w:hAnsi="Calibri" w:cs="Calibri"/>
                <w:sz w:val="16"/>
                <w:szCs w:val="16"/>
                <w:lang w:eastAsia="es-MX"/>
              </w:rPr>
            </w:pPr>
            <w:r w:rsidRPr="00C57254">
              <w:rPr>
                <w:rFonts w:ascii="Calibri" w:eastAsia="Times New Roman" w:hAnsi="Calibri" w:cs="Calibri"/>
                <w:sz w:val="16"/>
                <w:szCs w:val="16"/>
                <w:lang w:eastAsia="es-MX"/>
              </w:rPr>
              <w:t>3</w:t>
            </w:r>
          </w:p>
        </w:tc>
      </w:tr>
    </w:tbl>
    <w:p w14:paraId="41C75DF1" w14:textId="77777777" w:rsidR="00E27C2E" w:rsidRDefault="00E27C2E" w:rsidP="00E27C2E">
      <w:pPr>
        <w:jc w:val="both"/>
      </w:pPr>
    </w:p>
    <w:p w14:paraId="186BC364" w14:textId="77777777" w:rsidR="00E27C2E" w:rsidRPr="000F41D4" w:rsidRDefault="00E27C2E" w:rsidP="00E27C2E">
      <w:pPr>
        <w:jc w:val="both"/>
        <w:rPr>
          <w:rFonts w:ascii="Arial" w:hAnsi="Arial" w:cs="Arial"/>
          <w:sz w:val="23"/>
          <w:szCs w:val="23"/>
        </w:rPr>
      </w:pPr>
    </w:p>
    <w:p w14:paraId="793388D3" w14:textId="77777777" w:rsidR="00E27C2E" w:rsidRPr="00254136" w:rsidRDefault="00E27C2E" w:rsidP="00E27C2E">
      <w:pPr>
        <w:pStyle w:val="Ttulo2"/>
        <w:numPr>
          <w:ilvl w:val="0"/>
          <w:numId w:val="22"/>
        </w:numPr>
        <w:rPr>
          <w:rFonts w:cs="Arial"/>
          <w:szCs w:val="23"/>
        </w:rPr>
      </w:pPr>
      <w:bookmarkStart w:id="21" w:name="_Toc41641392"/>
      <w:bookmarkStart w:id="22" w:name="_Toc51683541"/>
      <w:r w:rsidRPr="00254136">
        <w:rPr>
          <w:rFonts w:cs="Arial"/>
          <w:szCs w:val="23"/>
        </w:rPr>
        <w:t>Módulo de planeación y seguimiento operativo</w:t>
      </w:r>
      <w:bookmarkEnd w:id="21"/>
      <w:bookmarkEnd w:id="22"/>
    </w:p>
    <w:p w14:paraId="4914FB04" w14:textId="58A71CCF" w:rsidR="00E27C2E" w:rsidRDefault="00E27C2E" w:rsidP="00E27C2E">
      <w:pPr>
        <w:spacing w:after="0"/>
        <w:ind w:firstLine="709"/>
        <w:jc w:val="both"/>
        <w:rPr>
          <w:rFonts w:ascii="Arial" w:hAnsi="Arial" w:cs="Arial"/>
          <w:sz w:val="23"/>
          <w:szCs w:val="23"/>
        </w:rPr>
      </w:pPr>
    </w:p>
    <w:p w14:paraId="5DBF7BDF" w14:textId="77777777" w:rsidR="0042311A" w:rsidRDefault="0042311A" w:rsidP="0042311A">
      <w:pPr>
        <w:spacing w:after="0"/>
        <w:ind w:firstLine="357"/>
        <w:jc w:val="both"/>
        <w:rPr>
          <w:rFonts w:ascii="Arial" w:hAnsi="Arial" w:cs="Arial"/>
          <w:sz w:val="23"/>
          <w:szCs w:val="23"/>
        </w:rPr>
      </w:pPr>
      <w:r>
        <w:rPr>
          <w:rFonts w:ascii="Arial" w:hAnsi="Arial" w:cs="Arial"/>
          <w:sz w:val="23"/>
          <w:szCs w:val="23"/>
        </w:rPr>
        <w:t>Porcentajes por respuesta</w:t>
      </w:r>
    </w:p>
    <w:p w14:paraId="1E0916E1" w14:textId="15FFF474" w:rsidR="0042311A" w:rsidRDefault="0042311A" w:rsidP="0042311A">
      <w:pPr>
        <w:spacing w:after="0"/>
        <w:jc w:val="both"/>
        <w:rPr>
          <w:rFonts w:ascii="Arial" w:hAnsi="Arial" w:cs="Arial"/>
          <w:sz w:val="23"/>
          <w:szCs w:val="23"/>
        </w:rPr>
      </w:pPr>
    </w:p>
    <w:p w14:paraId="1751C2D6" w14:textId="03A207FE" w:rsidR="0042311A" w:rsidRDefault="0042311A" w:rsidP="0042311A">
      <w:pPr>
        <w:spacing w:after="0"/>
        <w:jc w:val="both"/>
        <w:rPr>
          <w:rFonts w:ascii="Arial" w:hAnsi="Arial" w:cs="Arial"/>
          <w:sz w:val="23"/>
          <w:szCs w:val="23"/>
        </w:rPr>
      </w:pPr>
      <w:r>
        <w:rPr>
          <w:noProof/>
          <w:lang w:eastAsia="es-MX"/>
        </w:rPr>
        <w:lastRenderedPageBreak/>
        <w:drawing>
          <wp:anchor distT="0" distB="0" distL="114300" distR="114300" simplePos="0" relativeHeight="251671570" behindDoc="0" locked="0" layoutInCell="1" allowOverlap="1" wp14:anchorId="7F465D79" wp14:editId="773EA454">
            <wp:simplePos x="0" y="0"/>
            <wp:positionH relativeFrom="margin">
              <wp:posOffset>-794385</wp:posOffset>
            </wp:positionH>
            <wp:positionV relativeFrom="margin">
              <wp:posOffset>4536440</wp:posOffset>
            </wp:positionV>
            <wp:extent cx="7200000" cy="3240000"/>
            <wp:effectExtent l="0" t="0" r="1270" b="17780"/>
            <wp:wrapTopAndBottom/>
            <wp:docPr id="38" name="Gráfico 38">
              <a:extLst xmlns:a="http://schemas.openxmlformats.org/drawingml/2006/main">
                <a:ext uri="{FF2B5EF4-FFF2-40B4-BE49-F238E27FC236}">
                  <a16:creationId xmlns:a16="http://schemas.microsoft.com/office/drawing/2014/main" id="{3A2528CC-6AF3-43A0-BEC7-52A365B633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538EA755" w14:textId="4F5DBD50" w:rsidR="0042311A" w:rsidRDefault="0042311A" w:rsidP="0042311A">
      <w:pPr>
        <w:spacing w:after="0"/>
        <w:jc w:val="both"/>
        <w:rPr>
          <w:rFonts w:ascii="Arial" w:hAnsi="Arial" w:cs="Arial"/>
          <w:sz w:val="23"/>
          <w:szCs w:val="23"/>
        </w:rPr>
      </w:pPr>
      <w:r>
        <w:rPr>
          <w:noProof/>
          <w:lang w:eastAsia="es-MX"/>
        </w:rPr>
        <w:drawing>
          <wp:anchor distT="0" distB="0" distL="114300" distR="114300" simplePos="0" relativeHeight="251670546" behindDoc="0" locked="0" layoutInCell="1" allowOverlap="1" wp14:anchorId="5076756D" wp14:editId="410A63B0">
            <wp:simplePos x="0" y="0"/>
            <wp:positionH relativeFrom="margin">
              <wp:posOffset>-794385</wp:posOffset>
            </wp:positionH>
            <wp:positionV relativeFrom="margin">
              <wp:posOffset>935990</wp:posOffset>
            </wp:positionV>
            <wp:extent cx="7200000" cy="3240000"/>
            <wp:effectExtent l="0" t="0" r="1270" b="17780"/>
            <wp:wrapTopAndBottom/>
            <wp:docPr id="37" name="Gráfico 37">
              <a:extLst xmlns:a="http://schemas.openxmlformats.org/drawingml/2006/main">
                <a:ext uri="{FF2B5EF4-FFF2-40B4-BE49-F238E27FC236}">
                  <a16:creationId xmlns:a16="http://schemas.microsoft.com/office/drawing/2014/main" id="{1C7EF279-E8B9-40C2-9F42-B742A342F4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386D6038" w14:textId="77777777" w:rsidR="00997B9F" w:rsidRDefault="00997B9F" w:rsidP="00997B9F">
      <w:pPr>
        <w:tabs>
          <w:tab w:val="left" w:pos="2266"/>
          <w:tab w:val="left" w:pos="3857"/>
        </w:tabs>
        <w:jc w:val="both"/>
        <w:rPr>
          <w:rFonts w:ascii="Arial" w:hAnsi="Arial" w:cs="Arial"/>
          <w:sz w:val="18"/>
          <w:szCs w:val="18"/>
        </w:rPr>
      </w:pPr>
    </w:p>
    <w:p w14:paraId="7D042307" w14:textId="77777777" w:rsidR="00997B9F" w:rsidRPr="00997B9F" w:rsidRDefault="00997B9F" w:rsidP="00997B9F">
      <w:pPr>
        <w:tabs>
          <w:tab w:val="left" w:pos="2266"/>
          <w:tab w:val="left" w:pos="3857"/>
        </w:tabs>
        <w:jc w:val="both"/>
        <w:rPr>
          <w:rFonts w:ascii="Arial" w:hAnsi="Arial" w:cs="Arial"/>
          <w:sz w:val="18"/>
          <w:szCs w:val="18"/>
        </w:rPr>
      </w:pPr>
      <w:r w:rsidRPr="00997B9F">
        <w:rPr>
          <w:rFonts w:ascii="Arial" w:hAnsi="Arial" w:cs="Arial"/>
          <w:sz w:val="18"/>
          <w:szCs w:val="18"/>
        </w:rPr>
        <w:t>*</w:t>
      </w:r>
      <w:r>
        <w:rPr>
          <w:rFonts w:ascii="Arial" w:hAnsi="Arial" w:cs="Arial"/>
          <w:sz w:val="18"/>
          <w:szCs w:val="18"/>
        </w:rPr>
        <w:t xml:space="preserve">cuando </w:t>
      </w:r>
      <w:r w:rsidRPr="00997B9F">
        <w:rPr>
          <w:rFonts w:ascii="Arial" w:hAnsi="Arial" w:cs="Arial"/>
          <w:sz w:val="18"/>
          <w:szCs w:val="18"/>
        </w:rPr>
        <w:t>los porcentajes no suman 100%, se debe a respuestas “no aplica”.</w:t>
      </w:r>
    </w:p>
    <w:p w14:paraId="44EEA5BD" w14:textId="3F8EFB2C" w:rsidR="00E27C2E" w:rsidRDefault="00E27C2E" w:rsidP="00E27C2E">
      <w:pPr>
        <w:jc w:val="both"/>
      </w:pPr>
    </w:p>
    <w:p w14:paraId="1DD417E8" w14:textId="77777777" w:rsidR="00045A6C" w:rsidRDefault="00045A6C" w:rsidP="00045A6C">
      <w:pPr>
        <w:spacing w:after="0"/>
        <w:ind w:firstLine="357"/>
        <w:jc w:val="both"/>
        <w:rPr>
          <w:rFonts w:ascii="Arial" w:hAnsi="Arial" w:cs="Arial"/>
          <w:sz w:val="23"/>
          <w:szCs w:val="23"/>
        </w:rPr>
      </w:pPr>
      <w:r>
        <w:rPr>
          <w:rFonts w:ascii="Arial" w:hAnsi="Arial" w:cs="Arial"/>
          <w:sz w:val="23"/>
          <w:szCs w:val="23"/>
        </w:rPr>
        <w:t xml:space="preserve">Respuesta por oficina y Dirección General </w:t>
      </w:r>
    </w:p>
    <w:p w14:paraId="6B46ACCF" w14:textId="6CA5EEC7" w:rsidR="00045A6C" w:rsidRDefault="00045A6C" w:rsidP="00E27C2E">
      <w:pPr>
        <w:jc w:val="both"/>
      </w:pPr>
    </w:p>
    <w:tbl>
      <w:tblPr>
        <w:tblW w:w="9072" w:type="dxa"/>
        <w:tblCellMar>
          <w:left w:w="70" w:type="dxa"/>
          <w:right w:w="70" w:type="dxa"/>
        </w:tblCellMar>
        <w:tblLook w:val="04A0" w:firstRow="1" w:lastRow="0" w:firstColumn="1" w:lastColumn="0" w:noHBand="0" w:noVBand="1"/>
      </w:tblPr>
      <w:tblGrid>
        <w:gridCol w:w="1890"/>
        <w:gridCol w:w="694"/>
        <w:gridCol w:w="694"/>
        <w:gridCol w:w="694"/>
        <w:gridCol w:w="694"/>
        <w:gridCol w:w="694"/>
        <w:gridCol w:w="694"/>
        <w:gridCol w:w="694"/>
        <w:gridCol w:w="694"/>
        <w:gridCol w:w="694"/>
        <w:gridCol w:w="936"/>
      </w:tblGrid>
      <w:tr w:rsidR="00AF56CF" w:rsidRPr="00AF56CF" w14:paraId="6AEDC2C6" w14:textId="77777777" w:rsidTr="00AF56CF">
        <w:trPr>
          <w:trHeight w:val="170"/>
        </w:trPr>
        <w:tc>
          <w:tcPr>
            <w:tcW w:w="1580" w:type="dxa"/>
            <w:vMerge w:val="restart"/>
            <w:tcBorders>
              <w:top w:val="single" w:sz="4" w:space="0" w:color="auto"/>
              <w:left w:val="single" w:sz="4" w:space="0" w:color="auto"/>
              <w:bottom w:val="single" w:sz="4" w:space="0" w:color="auto"/>
              <w:right w:val="single" w:sz="4" w:space="0" w:color="auto"/>
            </w:tcBorders>
            <w:shd w:val="clear" w:color="000000" w:fill="DBDBDB"/>
            <w:noWrap/>
            <w:vAlign w:val="center"/>
            <w:hideMark/>
          </w:tcPr>
          <w:p w14:paraId="732D5EB2" w14:textId="77777777" w:rsidR="00AF56CF" w:rsidRPr="00AF56CF" w:rsidRDefault="00AF56CF" w:rsidP="00AF56CF">
            <w:pPr>
              <w:spacing w:after="0" w:line="240" w:lineRule="auto"/>
              <w:jc w:val="center"/>
              <w:rPr>
                <w:rFonts w:ascii="Calibri" w:eastAsia="Times New Roman" w:hAnsi="Calibri" w:cs="Calibri"/>
                <w:b/>
                <w:bCs/>
                <w:color w:val="000000"/>
                <w:sz w:val="16"/>
                <w:szCs w:val="16"/>
                <w:lang w:eastAsia="es-MX"/>
              </w:rPr>
            </w:pPr>
            <w:r w:rsidRPr="00AF56CF">
              <w:rPr>
                <w:rFonts w:ascii="Calibri" w:eastAsia="Times New Roman" w:hAnsi="Calibri" w:cs="Calibri"/>
                <w:b/>
                <w:bCs/>
                <w:color w:val="000000"/>
                <w:sz w:val="16"/>
                <w:szCs w:val="16"/>
                <w:lang w:eastAsia="es-MX"/>
              </w:rPr>
              <w:lastRenderedPageBreak/>
              <w:t>Oficina</w:t>
            </w:r>
          </w:p>
        </w:tc>
        <w:tc>
          <w:tcPr>
            <w:tcW w:w="6002" w:type="dxa"/>
            <w:gridSpan w:val="10"/>
            <w:tcBorders>
              <w:top w:val="single" w:sz="4" w:space="0" w:color="auto"/>
              <w:left w:val="nil"/>
              <w:bottom w:val="single" w:sz="4" w:space="0" w:color="auto"/>
              <w:right w:val="single" w:sz="4" w:space="0" w:color="auto"/>
            </w:tcBorders>
            <w:shd w:val="clear" w:color="000000" w:fill="DBDBDB"/>
            <w:noWrap/>
            <w:vAlign w:val="center"/>
            <w:hideMark/>
          </w:tcPr>
          <w:p w14:paraId="2E96D172" w14:textId="77777777" w:rsidR="00AF56CF" w:rsidRPr="00AF56CF" w:rsidRDefault="00AF56CF" w:rsidP="00AF56CF">
            <w:pPr>
              <w:spacing w:after="0" w:line="240" w:lineRule="auto"/>
              <w:jc w:val="center"/>
              <w:rPr>
                <w:rFonts w:ascii="Calibri" w:eastAsia="Times New Roman" w:hAnsi="Calibri" w:cs="Calibri"/>
                <w:b/>
                <w:bCs/>
                <w:color w:val="000000"/>
                <w:sz w:val="16"/>
                <w:szCs w:val="16"/>
                <w:lang w:eastAsia="es-MX"/>
              </w:rPr>
            </w:pPr>
            <w:r w:rsidRPr="00AF56CF">
              <w:rPr>
                <w:rFonts w:ascii="Calibri" w:eastAsia="Times New Roman" w:hAnsi="Calibri" w:cs="Calibri"/>
                <w:b/>
                <w:bCs/>
                <w:color w:val="000000"/>
                <w:sz w:val="16"/>
                <w:szCs w:val="16"/>
                <w:lang w:eastAsia="es-MX"/>
              </w:rPr>
              <w:t>Pregunta</w:t>
            </w:r>
          </w:p>
        </w:tc>
      </w:tr>
      <w:tr w:rsidR="00AF56CF" w:rsidRPr="00AF56CF" w14:paraId="198B5F1E" w14:textId="77777777" w:rsidTr="00AF56CF">
        <w:trPr>
          <w:trHeight w:val="170"/>
        </w:trPr>
        <w:tc>
          <w:tcPr>
            <w:tcW w:w="1580" w:type="dxa"/>
            <w:vMerge/>
            <w:tcBorders>
              <w:top w:val="single" w:sz="4" w:space="0" w:color="auto"/>
              <w:left w:val="single" w:sz="4" w:space="0" w:color="auto"/>
              <w:bottom w:val="single" w:sz="4" w:space="0" w:color="auto"/>
              <w:right w:val="single" w:sz="4" w:space="0" w:color="auto"/>
            </w:tcBorders>
            <w:vAlign w:val="center"/>
            <w:hideMark/>
          </w:tcPr>
          <w:p w14:paraId="3E562742" w14:textId="77777777" w:rsidR="00AF56CF" w:rsidRPr="00AF56CF" w:rsidRDefault="00AF56CF" w:rsidP="00AF56CF">
            <w:pPr>
              <w:spacing w:after="0" w:line="240" w:lineRule="auto"/>
              <w:rPr>
                <w:rFonts w:ascii="Calibri" w:eastAsia="Times New Roman" w:hAnsi="Calibri" w:cs="Calibri"/>
                <w:b/>
                <w:bCs/>
                <w:color w:val="000000"/>
                <w:sz w:val="16"/>
                <w:szCs w:val="16"/>
                <w:lang w:eastAsia="es-MX"/>
              </w:rPr>
            </w:pPr>
          </w:p>
        </w:tc>
        <w:tc>
          <w:tcPr>
            <w:tcW w:w="580" w:type="dxa"/>
            <w:tcBorders>
              <w:top w:val="nil"/>
              <w:left w:val="nil"/>
              <w:bottom w:val="single" w:sz="4" w:space="0" w:color="auto"/>
              <w:right w:val="single" w:sz="4" w:space="0" w:color="auto"/>
            </w:tcBorders>
            <w:shd w:val="clear" w:color="000000" w:fill="DBDBDB"/>
            <w:noWrap/>
            <w:vAlign w:val="center"/>
            <w:hideMark/>
          </w:tcPr>
          <w:p w14:paraId="0A2CD63D" w14:textId="77777777" w:rsidR="00AF56CF" w:rsidRPr="00AF56CF" w:rsidRDefault="00AF56CF" w:rsidP="00AF56CF">
            <w:pPr>
              <w:spacing w:after="0" w:line="240" w:lineRule="auto"/>
              <w:jc w:val="center"/>
              <w:rPr>
                <w:rFonts w:ascii="Calibri" w:eastAsia="Times New Roman" w:hAnsi="Calibri" w:cs="Calibri"/>
                <w:b/>
                <w:bCs/>
                <w:color w:val="000000"/>
                <w:sz w:val="16"/>
                <w:szCs w:val="16"/>
                <w:lang w:eastAsia="es-MX"/>
              </w:rPr>
            </w:pPr>
            <w:r w:rsidRPr="00AF56CF">
              <w:rPr>
                <w:rFonts w:ascii="Calibri" w:eastAsia="Times New Roman" w:hAnsi="Calibri" w:cs="Calibri"/>
                <w:b/>
                <w:bCs/>
                <w:color w:val="000000"/>
                <w:sz w:val="16"/>
                <w:szCs w:val="16"/>
                <w:lang w:eastAsia="es-MX"/>
              </w:rPr>
              <w:t>3.1</w:t>
            </w:r>
          </w:p>
        </w:tc>
        <w:tc>
          <w:tcPr>
            <w:tcW w:w="580" w:type="dxa"/>
            <w:tcBorders>
              <w:top w:val="nil"/>
              <w:left w:val="nil"/>
              <w:bottom w:val="single" w:sz="4" w:space="0" w:color="auto"/>
              <w:right w:val="single" w:sz="4" w:space="0" w:color="auto"/>
            </w:tcBorders>
            <w:shd w:val="clear" w:color="000000" w:fill="DBDBDB"/>
            <w:noWrap/>
            <w:vAlign w:val="center"/>
            <w:hideMark/>
          </w:tcPr>
          <w:p w14:paraId="75238BAB" w14:textId="77777777" w:rsidR="00AF56CF" w:rsidRPr="00AF56CF" w:rsidRDefault="00AF56CF" w:rsidP="00AF56CF">
            <w:pPr>
              <w:spacing w:after="0" w:line="240" w:lineRule="auto"/>
              <w:jc w:val="center"/>
              <w:rPr>
                <w:rFonts w:ascii="Calibri" w:eastAsia="Times New Roman" w:hAnsi="Calibri" w:cs="Calibri"/>
                <w:b/>
                <w:bCs/>
                <w:color w:val="000000"/>
                <w:sz w:val="16"/>
                <w:szCs w:val="16"/>
                <w:lang w:eastAsia="es-MX"/>
              </w:rPr>
            </w:pPr>
            <w:r w:rsidRPr="00AF56CF">
              <w:rPr>
                <w:rFonts w:ascii="Calibri" w:eastAsia="Times New Roman" w:hAnsi="Calibri" w:cs="Calibri"/>
                <w:b/>
                <w:bCs/>
                <w:color w:val="000000"/>
                <w:sz w:val="16"/>
                <w:szCs w:val="16"/>
                <w:lang w:eastAsia="es-MX"/>
              </w:rPr>
              <w:t>3.2</w:t>
            </w:r>
          </w:p>
        </w:tc>
        <w:tc>
          <w:tcPr>
            <w:tcW w:w="580" w:type="dxa"/>
            <w:tcBorders>
              <w:top w:val="nil"/>
              <w:left w:val="nil"/>
              <w:bottom w:val="single" w:sz="4" w:space="0" w:color="auto"/>
              <w:right w:val="single" w:sz="4" w:space="0" w:color="auto"/>
            </w:tcBorders>
            <w:shd w:val="clear" w:color="000000" w:fill="DBDBDB"/>
            <w:noWrap/>
            <w:vAlign w:val="center"/>
            <w:hideMark/>
          </w:tcPr>
          <w:p w14:paraId="6FB21116" w14:textId="77777777" w:rsidR="00AF56CF" w:rsidRPr="00AF56CF" w:rsidRDefault="00AF56CF" w:rsidP="00AF56CF">
            <w:pPr>
              <w:spacing w:after="0" w:line="240" w:lineRule="auto"/>
              <w:jc w:val="center"/>
              <w:rPr>
                <w:rFonts w:ascii="Calibri" w:eastAsia="Times New Roman" w:hAnsi="Calibri" w:cs="Calibri"/>
                <w:b/>
                <w:bCs/>
                <w:color w:val="000000"/>
                <w:sz w:val="16"/>
                <w:szCs w:val="16"/>
                <w:lang w:eastAsia="es-MX"/>
              </w:rPr>
            </w:pPr>
            <w:r w:rsidRPr="00AF56CF">
              <w:rPr>
                <w:rFonts w:ascii="Calibri" w:eastAsia="Times New Roman" w:hAnsi="Calibri" w:cs="Calibri"/>
                <w:b/>
                <w:bCs/>
                <w:color w:val="000000"/>
                <w:sz w:val="16"/>
                <w:szCs w:val="16"/>
                <w:lang w:eastAsia="es-MX"/>
              </w:rPr>
              <w:t>3.3</w:t>
            </w:r>
          </w:p>
        </w:tc>
        <w:tc>
          <w:tcPr>
            <w:tcW w:w="580" w:type="dxa"/>
            <w:tcBorders>
              <w:top w:val="nil"/>
              <w:left w:val="nil"/>
              <w:bottom w:val="single" w:sz="4" w:space="0" w:color="auto"/>
              <w:right w:val="single" w:sz="4" w:space="0" w:color="auto"/>
            </w:tcBorders>
            <w:shd w:val="clear" w:color="000000" w:fill="DBDBDB"/>
            <w:noWrap/>
            <w:vAlign w:val="center"/>
            <w:hideMark/>
          </w:tcPr>
          <w:p w14:paraId="1D465D79" w14:textId="77777777" w:rsidR="00AF56CF" w:rsidRPr="00AF56CF" w:rsidRDefault="00AF56CF" w:rsidP="00AF56CF">
            <w:pPr>
              <w:spacing w:after="0" w:line="240" w:lineRule="auto"/>
              <w:jc w:val="center"/>
              <w:rPr>
                <w:rFonts w:ascii="Calibri" w:eastAsia="Times New Roman" w:hAnsi="Calibri" w:cs="Calibri"/>
                <w:b/>
                <w:bCs/>
                <w:color w:val="000000"/>
                <w:sz w:val="16"/>
                <w:szCs w:val="16"/>
                <w:lang w:eastAsia="es-MX"/>
              </w:rPr>
            </w:pPr>
            <w:r w:rsidRPr="00AF56CF">
              <w:rPr>
                <w:rFonts w:ascii="Calibri" w:eastAsia="Times New Roman" w:hAnsi="Calibri" w:cs="Calibri"/>
                <w:b/>
                <w:bCs/>
                <w:color w:val="000000"/>
                <w:sz w:val="16"/>
                <w:szCs w:val="16"/>
                <w:lang w:eastAsia="es-MX"/>
              </w:rPr>
              <w:t>3.4</w:t>
            </w:r>
          </w:p>
        </w:tc>
        <w:tc>
          <w:tcPr>
            <w:tcW w:w="580" w:type="dxa"/>
            <w:tcBorders>
              <w:top w:val="nil"/>
              <w:left w:val="nil"/>
              <w:bottom w:val="single" w:sz="4" w:space="0" w:color="auto"/>
              <w:right w:val="single" w:sz="4" w:space="0" w:color="auto"/>
            </w:tcBorders>
            <w:shd w:val="clear" w:color="000000" w:fill="DBDBDB"/>
            <w:noWrap/>
            <w:vAlign w:val="center"/>
            <w:hideMark/>
          </w:tcPr>
          <w:p w14:paraId="2F7CB4C3" w14:textId="77777777" w:rsidR="00AF56CF" w:rsidRPr="00AF56CF" w:rsidRDefault="00AF56CF" w:rsidP="00AF56CF">
            <w:pPr>
              <w:spacing w:after="0" w:line="240" w:lineRule="auto"/>
              <w:jc w:val="center"/>
              <w:rPr>
                <w:rFonts w:ascii="Calibri" w:eastAsia="Times New Roman" w:hAnsi="Calibri" w:cs="Calibri"/>
                <w:b/>
                <w:bCs/>
                <w:color w:val="000000"/>
                <w:sz w:val="16"/>
                <w:szCs w:val="16"/>
                <w:lang w:eastAsia="es-MX"/>
              </w:rPr>
            </w:pPr>
            <w:r w:rsidRPr="00AF56CF">
              <w:rPr>
                <w:rFonts w:ascii="Calibri" w:eastAsia="Times New Roman" w:hAnsi="Calibri" w:cs="Calibri"/>
                <w:b/>
                <w:bCs/>
                <w:color w:val="000000"/>
                <w:sz w:val="16"/>
                <w:szCs w:val="16"/>
                <w:lang w:eastAsia="es-MX"/>
              </w:rPr>
              <w:t>3.5</w:t>
            </w:r>
          </w:p>
        </w:tc>
        <w:tc>
          <w:tcPr>
            <w:tcW w:w="580" w:type="dxa"/>
            <w:tcBorders>
              <w:top w:val="nil"/>
              <w:left w:val="nil"/>
              <w:bottom w:val="single" w:sz="4" w:space="0" w:color="auto"/>
              <w:right w:val="single" w:sz="4" w:space="0" w:color="auto"/>
            </w:tcBorders>
            <w:shd w:val="clear" w:color="000000" w:fill="DBDBDB"/>
            <w:noWrap/>
            <w:vAlign w:val="center"/>
            <w:hideMark/>
          </w:tcPr>
          <w:p w14:paraId="5E2F7375" w14:textId="77777777" w:rsidR="00AF56CF" w:rsidRPr="00AF56CF" w:rsidRDefault="00AF56CF" w:rsidP="00AF56CF">
            <w:pPr>
              <w:spacing w:after="0" w:line="240" w:lineRule="auto"/>
              <w:jc w:val="center"/>
              <w:rPr>
                <w:rFonts w:ascii="Calibri" w:eastAsia="Times New Roman" w:hAnsi="Calibri" w:cs="Calibri"/>
                <w:b/>
                <w:bCs/>
                <w:color w:val="000000"/>
                <w:sz w:val="16"/>
                <w:szCs w:val="16"/>
                <w:lang w:eastAsia="es-MX"/>
              </w:rPr>
            </w:pPr>
            <w:r w:rsidRPr="00AF56CF">
              <w:rPr>
                <w:rFonts w:ascii="Calibri" w:eastAsia="Times New Roman" w:hAnsi="Calibri" w:cs="Calibri"/>
                <w:b/>
                <w:bCs/>
                <w:color w:val="000000"/>
                <w:sz w:val="16"/>
                <w:szCs w:val="16"/>
                <w:lang w:eastAsia="es-MX"/>
              </w:rPr>
              <w:t>3.6</w:t>
            </w:r>
          </w:p>
        </w:tc>
        <w:tc>
          <w:tcPr>
            <w:tcW w:w="580" w:type="dxa"/>
            <w:tcBorders>
              <w:top w:val="nil"/>
              <w:left w:val="nil"/>
              <w:bottom w:val="single" w:sz="4" w:space="0" w:color="auto"/>
              <w:right w:val="single" w:sz="4" w:space="0" w:color="auto"/>
            </w:tcBorders>
            <w:shd w:val="clear" w:color="000000" w:fill="DBDBDB"/>
            <w:noWrap/>
            <w:vAlign w:val="center"/>
            <w:hideMark/>
          </w:tcPr>
          <w:p w14:paraId="5D6D2871" w14:textId="77777777" w:rsidR="00AF56CF" w:rsidRPr="00AF56CF" w:rsidRDefault="00AF56CF" w:rsidP="00AF56CF">
            <w:pPr>
              <w:spacing w:after="0" w:line="240" w:lineRule="auto"/>
              <w:jc w:val="center"/>
              <w:rPr>
                <w:rFonts w:ascii="Calibri" w:eastAsia="Times New Roman" w:hAnsi="Calibri" w:cs="Calibri"/>
                <w:b/>
                <w:bCs/>
                <w:color w:val="000000"/>
                <w:sz w:val="16"/>
                <w:szCs w:val="16"/>
                <w:lang w:eastAsia="es-MX"/>
              </w:rPr>
            </w:pPr>
            <w:r w:rsidRPr="00AF56CF">
              <w:rPr>
                <w:rFonts w:ascii="Calibri" w:eastAsia="Times New Roman" w:hAnsi="Calibri" w:cs="Calibri"/>
                <w:b/>
                <w:bCs/>
                <w:color w:val="000000"/>
                <w:sz w:val="16"/>
                <w:szCs w:val="16"/>
                <w:lang w:eastAsia="es-MX"/>
              </w:rPr>
              <w:t>3.7</w:t>
            </w:r>
          </w:p>
        </w:tc>
        <w:tc>
          <w:tcPr>
            <w:tcW w:w="580" w:type="dxa"/>
            <w:tcBorders>
              <w:top w:val="nil"/>
              <w:left w:val="nil"/>
              <w:bottom w:val="single" w:sz="4" w:space="0" w:color="auto"/>
              <w:right w:val="single" w:sz="4" w:space="0" w:color="auto"/>
            </w:tcBorders>
            <w:shd w:val="clear" w:color="000000" w:fill="DBDBDB"/>
            <w:noWrap/>
            <w:vAlign w:val="center"/>
            <w:hideMark/>
          </w:tcPr>
          <w:p w14:paraId="3FB56831" w14:textId="77777777" w:rsidR="00AF56CF" w:rsidRPr="00AF56CF" w:rsidRDefault="00AF56CF" w:rsidP="00AF56CF">
            <w:pPr>
              <w:spacing w:after="0" w:line="240" w:lineRule="auto"/>
              <w:jc w:val="center"/>
              <w:rPr>
                <w:rFonts w:ascii="Calibri" w:eastAsia="Times New Roman" w:hAnsi="Calibri" w:cs="Calibri"/>
                <w:b/>
                <w:bCs/>
                <w:color w:val="000000"/>
                <w:sz w:val="16"/>
                <w:szCs w:val="16"/>
                <w:lang w:eastAsia="es-MX"/>
              </w:rPr>
            </w:pPr>
            <w:r w:rsidRPr="00AF56CF">
              <w:rPr>
                <w:rFonts w:ascii="Calibri" w:eastAsia="Times New Roman" w:hAnsi="Calibri" w:cs="Calibri"/>
                <w:b/>
                <w:bCs/>
                <w:color w:val="000000"/>
                <w:sz w:val="16"/>
                <w:szCs w:val="16"/>
                <w:lang w:eastAsia="es-MX"/>
              </w:rPr>
              <w:t>3.8</w:t>
            </w:r>
          </w:p>
        </w:tc>
        <w:tc>
          <w:tcPr>
            <w:tcW w:w="580" w:type="dxa"/>
            <w:tcBorders>
              <w:top w:val="nil"/>
              <w:left w:val="nil"/>
              <w:bottom w:val="single" w:sz="4" w:space="0" w:color="auto"/>
              <w:right w:val="single" w:sz="4" w:space="0" w:color="auto"/>
            </w:tcBorders>
            <w:shd w:val="clear" w:color="000000" w:fill="DBDBDB"/>
            <w:noWrap/>
            <w:vAlign w:val="center"/>
            <w:hideMark/>
          </w:tcPr>
          <w:p w14:paraId="2D6B0448" w14:textId="77777777" w:rsidR="00AF56CF" w:rsidRPr="00AF56CF" w:rsidRDefault="00AF56CF" w:rsidP="00AF56CF">
            <w:pPr>
              <w:spacing w:after="0" w:line="240" w:lineRule="auto"/>
              <w:jc w:val="center"/>
              <w:rPr>
                <w:rFonts w:ascii="Calibri" w:eastAsia="Times New Roman" w:hAnsi="Calibri" w:cs="Calibri"/>
                <w:b/>
                <w:bCs/>
                <w:color w:val="000000"/>
                <w:sz w:val="16"/>
                <w:szCs w:val="16"/>
                <w:lang w:eastAsia="es-MX"/>
              </w:rPr>
            </w:pPr>
            <w:r w:rsidRPr="00AF56CF">
              <w:rPr>
                <w:rFonts w:ascii="Calibri" w:eastAsia="Times New Roman" w:hAnsi="Calibri" w:cs="Calibri"/>
                <w:b/>
                <w:bCs/>
                <w:color w:val="000000"/>
                <w:sz w:val="16"/>
                <w:szCs w:val="16"/>
                <w:lang w:eastAsia="es-MX"/>
              </w:rPr>
              <w:t>3.9</w:t>
            </w:r>
          </w:p>
        </w:tc>
        <w:tc>
          <w:tcPr>
            <w:tcW w:w="782" w:type="dxa"/>
            <w:tcBorders>
              <w:top w:val="nil"/>
              <w:left w:val="nil"/>
              <w:bottom w:val="single" w:sz="4" w:space="0" w:color="auto"/>
              <w:right w:val="single" w:sz="4" w:space="0" w:color="auto"/>
            </w:tcBorders>
            <w:shd w:val="clear" w:color="000000" w:fill="DBDBDB"/>
            <w:noWrap/>
            <w:vAlign w:val="center"/>
            <w:hideMark/>
          </w:tcPr>
          <w:p w14:paraId="7D9007E2" w14:textId="77777777" w:rsidR="00AF56CF" w:rsidRPr="00AF56CF" w:rsidRDefault="00AF56CF" w:rsidP="00AF56CF">
            <w:pPr>
              <w:spacing w:after="0" w:line="240" w:lineRule="auto"/>
              <w:jc w:val="center"/>
              <w:rPr>
                <w:rFonts w:ascii="Calibri" w:eastAsia="Times New Roman" w:hAnsi="Calibri" w:cs="Calibri"/>
                <w:b/>
                <w:bCs/>
                <w:color w:val="000000"/>
                <w:sz w:val="16"/>
                <w:szCs w:val="16"/>
                <w:lang w:eastAsia="es-MX"/>
              </w:rPr>
            </w:pPr>
            <w:r w:rsidRPr="00AF56CF">
              <w:rPr>
                <w:rFonts w:ascii="Calibri" w:eastAsia="Times New Roman" w:hAnsi="Calibri" w:cs="Calibri"/>
                <w:b/>
                <w:bCs/>
                <w:color w:val="000000"/>
                <w:sz w:val="16"/>
                <w:szCs w:val="16"/>
                <w:lang w:eastAsia="es-MX"/>
              </w:rPr>
              <w:t>3.10</w:t>
            </w:r>
          </w:p>
        </w:tc>
      </w:tr>
      <w:tr w:rsidR="00AF56CF" w:rsidRPr="00AF56CF" w14:paraId="7006242F" w14:textId="77777777" w:rsidTr="00AF56CF">
        <w:trPr>
          <w:trHeight w:val="170"/>
        </w:trPr>
        <w:tc>
          <w:tcPr>
            <w:tcW w:w="1580" w:type="dxa"/>
            <w:tcBorders>
              <w:top w:val="single" w:sz="4" w:space="0" w:color="auto"/>
              <w:left w:val="single" w:sz="4" w:space="0" w:color="auto"/>
              <w:bottom w:val="nil"/>
              <w:right w:val="single" w:sz="4" w:space="0" w:color="auto"/>
            </w:tcBorders>
            <w:shd w:val="clear" w:color="auto" w:fill="auto"/>
            <w:noWrap/>
            <w:vAlign w:val="bottom"/>
            <w:hideMark/>
          </w:tcPr>
          <w:p w14:paraId="12CCB8AD"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Aguascalientes</w:t>
            </w:r>
          </w:p>
        </w:tc>
        <w:tc>
          <w:tcPr>
            <w:tcW w:w="580" w:type="dxa"/>
            <w:tcBorders>
              <w:top w:val="single" w:sz="4" w:space="0" w:color="auto"/>
              <w:left w:val="single" w:sz="4" w:space="0" w:color="auto"/>
              <w:bottom w:val="nil"/>
              <w:right w:val="single" w:sz="4" w:space="0" w:color="auto"/>
            </w:tcBorders>
            <w:shd w:val="clear" w:color="000000" w:fill="A6A6A6"/>
            <w:noWrap/>
            <w:vAlign w:val="bottom"/>
            <w:hideMark/>
          </w:tcPr>
          <w:p w14:paraId="52D56FDB"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single" w:sz="4" w:space="0" w:color="auto"/>
              <w:left w:val="single" w:sz="4" w:space="0" w:color="auto"/>
              <w:bottom w:val="nil"/>
              <w:right w:val="single" w:sz="4" w:space="0" w:color="auto"/>
            </w:tcBorders>
            <w:shd w:val="clear" w:color="000000" w:fill="4472C4"/>
            <w:noWrap/>
            <w:vAlign w:val="bottom"/>
            <w:hideMark/>
          </w:tcPr>
          <w:p w14:paraId="61310870"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single" w:sz="4" w:space="0" w:color="auto"/>
              <w:left w:val="single" w:sz="4" w:space="0" w:color="auto"/>
              <w:bottom w:val="nil"/>
              <w:right w:val="single" w:sz="4" w:space="0" w:color="auto"/>
            </w:tcBorders>
            <w:shd w:val="clear" w:color="000000" w:fill="4472C4"/>
            <w:noWrap/>
            <w:vAlign w:val="bottom"/>
            <w:hideMark/>
          </w:tcPr>
          <w:p w14:paraId="311D8F66"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single" w:sz="4" w:space="0" w:color="auto"/>
              <w:left w:val="single" w:sz="4" w:space="0" w:color="auto"/>
              <w:bottom w:val="nil"/>
              <w:right w:val="single" w:sz="4" w:space="0" w:color="auto"/>
            </w:tcBorders>
            <w:shd w:val="clear" w:color="000000" w:fill="5B9BD5"/>
            <w:noWrap/>
            <w:vAlign w:val="bottom"/>
            <w:hideMark/>
          </w:tcPr>
          <w:p w14:paraId="5613064F"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580" w:type="dxa"/>
            <w:tcBorders>
              <w:top w:val="single" w:sz="4" w:space="0" w:color="auto"/>
              <w:left w:val="single" w:sz="4" w:space="0" w:color="auto"/>
              <w:bottom w:val="nil"/>
              <w:right w:val="single" w:sz="4" w:space="0" w:color="auto"/>
            </w:tcBorders>
            <w:shd w:val="clear" w:color="000000" w:fill="4472C4"/>
            <w:noWrap/>
            <w:vAlign w:val="bottom"/>
            <w:hideMark/>
          </w:tcPr>
          <w:p w14:paraId="32E5DEC4"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single" w:sz="4" w:space="0" w:color="auto"/>
              <w:left w:val="single" w:sz="4" w:space="0" w:color="auto"/>
              <w:bottom w:val="nil"/>
              <w:right w:val="single" w:sz="4" w:space="0" w:color="auto"/>
            </w:tcBorders>
            <w:shd w:val="clear" w:color="000000" w:fill="4472C4"/>
            <w:noWrap/>
            <w:vAlign w:val="bottom"/>
            <w:hideMark/>
          </w:tcPr>
          <w:p w14:paraId="379FC56B"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single" w:sz="4" w:space="0" w:color="auto"/>
              <w:left w:val="single" w:sz="4" w:space="0" w:color="auto"/>
              <w:bottom w:val="nil"/>
              <w:right w:val="single" w:sz="4" w:space="0" w:color="auto"/>
            </w:tcBorders>
            <w:shd w:val="clear" w:color="000000" w:fill="5B9BD5"/>
            <w:noWrap/>
            <w:vAlign w:val="bottom"/>
            <w:hideMark/>
          </w:tcPr>
          <w:p w14:paraId="076566E7"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580" w:type="dxa"/>
            <w:tcBorders>
              <w:top w:val="single" w:sz="4" w:space="0" w:color="auto"/>
              <w:left w:val="single" w:sz="4" w:space="0" w:color="auto"/>
              <w:bottom w:val="nil"/>
              <w:right w:val="single" w:sz="4" w:space="0" w:color="auto"/>
            </w:tcBorders>
            <w:shd w:val="clear" w:color="000000" w:fill="1F4E78"/>
            <w:noWrap/>
            <w:vAlign w:val="bottom"/>
            <w:hideMark/>
          </w:tcPr>
          <w:p w14:paraId="582954E7" w14:textId="77777777" w:rsidR="00AF56CF" w:rsidRPr="00AF56CF" w:rsidRDefault="00AF56CF" w:rsidP="00AF56CF">
            <w:pPr>
              <w:spacing w:after="0" w:line="240" w:lineRule="auto"/>
              <w:jc w:val="center"/>
              <w:rPr>
                <w:rFonts w:ascii="Calibri" w:eastAsia="Times New Roman" w:hAnsi="Calibri" w:cs="Calibri"/>
                <w:color w:val="FFFFFF"/>
                <w:sz w:val="16"/>
                <w:szCs w:val="16"/>
                <w:lang w:eastAsia="es-MX"/>
              </w:rPr>
            </w:pPr>
            <w:r w:rsidRPr="00AF56CF">
              <w:rPr>
                <w:rFonts w:ascii="Calibri" w:eastAsia="Times New Roman" w:hAnsi="Calibri" w:cs="Calibri"/>
                <w:color w:val="FFFFFF"/>
                <w:sz w:val="16"/>
                <w:szCs w:val="16"/>
                <w:lang w:eastAsia="es-MX"/>
              </w:rPr>
              <w:t>0</w:t>
            </w:r>
          </w:p>
        </w:tc>
        <w:tc>
          <w:tcPr>
            <w:tcW w:w="580" w:type="dxa"/>
            <w:tcBorders>
              <w:top w:val="single" w:sz="4" w:space="0" w:color="auto"/>
              <w:left w:val="single" w:sz="4" w:space="0" w:color="auto"/>
              <w:bottom w:val="nil"/>
              <w:right w:val="single" w:sz="4" w:space="0" w:color="auto"/>
            </w:tcBorders>
            <w:shd w:val="clear" w:color="000000" w:fill="A6A6A6"/>
            <w:noWrap/>
            <w:vAlign w:val="bottom"/>
            <w:hideMark/>
          </w:tcPr>
          <w:p w14:paraId="44AB0978"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782" w:type="dxa"/>
            <w:tcBorders>
              <w:top w:val="single" w:sz="4" w:space="0" w:color="auto"/>
              <w:left w:val="single" w:sz="4" w:space="0" w:color="auto"/>
              <w:bottom w:val="nil"/>
              <w:right w:val="single" w:sz="4" w:space="0" w:color="auto"/>
            </w:tcBorders>
            <w:shd w:val="clear" w:color="000000" w:fill="4472C4"/>
            <w:noWrap/>
            <w:vAlign w:val="bottom"/>
            <w:hideMark/>
          </w:tcPr>
          <w:p w14:paraId="70971B7B"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r>
      <w:tr w:rsidR="00AF56CF" w:rsidRPr="00AF56CF" w14:paraId="38A944D3" w14:textId="77777777" w:rsidTr="00AF56CF">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36A70B7F"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Baja California</w:t>
            </w:r>
          </w:p>
        </w:tc>
        <w:tc>
          <w:tcPr>
            <w:tcW w:w="580" w:type="dxa"/>
            <w:tcBorders>
              <w:top w:val="nil"/>
              <w:left w:val="single" w:sz="4" w:space="0" w:color="auto"/>
              <w:bottom w:val="nil"/>
              <w:right w:val="single" w:sz="4" w:space="0" w:color="auto"/>
            </w:tcBorders>
            <w:shd w:val="clear" w:color="000000" w:fill="4472C4"/>
            <w:noWrap/>
            <w:vAlign w:val="bottom"/>
            <w:hideMark/>
          </w:tcPr>
          <w:p w14:paraId="4170DAAF"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2182335C"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4472C4"/>
            <w:noWrap/>
            <w:vAlign w:val="bottom"/>
            <w:hideMark/>
          </w:tcPr>
          <w:p w14:paraId="1AF9045A"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5E289F73"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5B9BD5"/>
            <w:noWrap/>
            <w:vAlign w:val="bottom"/>
            <w:hideMark/>
          </w:tcPr>
          <w:p w14:paraId="5779E5CD"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580" w:type="dxa"/>
            <w:tcBorders>
              <w:top w:val="nil"/>
              <w:left w:val="single" w:sz="4" w:space="0" w:color="auto"/>
              <w:bottom w:val="nil"/>
              <w:right w:val="single" w:sz="4" w:space="0" w:color="auto"/>
            </w:tcBorders>
            <w:shd w:val="clear" w:color="000000" w:fill="4472C4"/>
            <w:noWrap/>
            <w:vAlign w:val="bottom"/>
            <w:hideMark/>
          </w:tcPr>
          <w:p w14:paraId="7A71E04E"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1F4E78"/>
            <w:noWrap/>
            <w:vAlign w:val="bottom"/>
            <w:hideMark/>
          </w:tcPr>
          <w:p w14:paraId="7DB713AF" w14:textId="77777777" w:rsidR="00AF56CF" w:rsidRPr="00AF56CF" w:rsidRDefault="00AF56CF" w:rsidP="00AF56CF">
            <w:pPr>
              <w:spacing w:after="0" w:line="240" w:lineRule="auto"/>
              <w:jc w:val="center"/>
              <w:rPr>
                <w:rFonts w:ascii="Calibri" w:eastAsia="Times New Roman" w:hAnsi="Calibri" w:cs="Calibri"/>
                <w:color w:val="FFFFFF"/>
                <w:sz w:val="16"/>
                <w:szCs w:val="16"/>
                <w:lang w:eastAsia="es-MX"/>
              </w:rPr>
            </w:pPr>
            <w:r w:rsidRPr="00AF56CF">
              <w:rPr>
                <w:rFonts w:ascii="Calibri" w:eastAsia="Times New Roman" w:hAnsi="Calibri" w:cs="Calibri"/>
                <w:color w:val="FFFFFF"/>
                <w:sz w:val="16"/>
                <w:szCs w:val="16"/>
                <w:lang w:eastAsia="es-MX"/>
              </w:rPr>
              <w:t>0</w:t>
            </w:r>
          </w:p>
        </w:tc>
        <w:tc>
          <w:tcPr>
            <w:tcW w:w="580" w:type="dxa"/>
            <w:tcBorders>
              <w:top w:val="nil"/>
              <w:left w:val="single" w:sz="4" w:space="0" w:color="auto"/>
              <w:bottom w:val="nil"/>
              <w:right w:val="single" w:sz="4" w:space="0" w:color="auto"/>
            </w:tcBorders>
            <w:shd w:val="clear" w:color="000000" w:fill="4472C4"/>
            <w:noWrap/>
            <w:vAlign w:val="bottom"/>
            <w:hideMark/>
          </w:tcPr>
          <w:p w14:paraId="737B0A72"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524CAA94"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782" w:type="dxa"/>
            <w:tcBorders>
              <w:top w:val="nil"/>
              <w:left w:val="single" w:sz="4" w:space="0" w:color="auto"/>
              <w:bottom w:val="nil"/>
              <w:right w:val="single" w:sz="4" w:space="0" w:color="auto"/>
            </w:tcBorders>
            <w:shd w:val="clear" w:color="000000" w:fill="5B9BD5"/>
            <w:noWrap/>
            <w:vAlign w:val="bottom"/>
            <w:hideMark/>
          </w:tcPr>
          <w:p w14:paraId="6238D0A5"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r>
      <w:tr w:rsidR="00AF56CF" w:rsidRPr="00AF56CF" w14:paraId="4396023A" w14:textId="77777777" w:rsidTr="00AF56CF">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50C2284B"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Baja California Sur</w:t>
            </w:r>
          </w:p>
        </w:tc>
        <w:tc>
          <w:tcPr>
            <w:tcW w:w="580" w:type="dxa"/>
            <w:tcBorders>
              <w:top w:val="nil"/>
              <w:left w:val="single" w:sz="4" w:space="0" w:color="auto"/>
              <w:bottom w:val="nil"/>
              <w:right w:val="single" w:sz="4" w:space="0" w:color="auto"/>
            </w:tcBorders>
            <w:shd w:val="clear" w:color="000000" w:fill="5B9BD5"/>
            <w:noWrap/>
            <w:vAlign w:val="bottom"/>
            <w:hideMark/>
          </w:tcPr>
          <w:p w14:paraId="4390B6B0"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580" w:type="dxa"/>
            <w:tcBorders>
              <w:top w:val="nil"/>
              <w:left w:val="single" w:sz="4" w:space="0" w:color="auto"/>
              <w:bottom w:val="nil"/>
              <w:right w:val="single" w:sz="4" w:space="0" w:color="auto"/>
            </w:tcBorders>
            <w:shd w:val="clear" w:color="000000" w:fill="1F4E78"/>
            <w:noWrap/>
            <w:vAlign w:val="bottom"/>
            <w:hideMark/>
          </w:tcPr>
          <w:p w14:paraId="21BD57EE" w14:textId="77777777" w:rsidR="00AF56CF" w:rsidRPr="00AF56CF" w:rsidRDefault="00AF56CF" w:rsidP="00AF56CF">
            <w:pPr>
              <w:spacing w:after="0" w:line="240" w:lineRule="auto"/>
              <w:jc w:val="center"/>
              <w:rPr>
                <w:rFonts w:ascii="Calibri" w:eastAsia="Times New Roman" w:hAnsi="Calibri" w:cs="Calibri"/>
                <w:color w:val="FFFFFF"/>
                <w:sz w:val="16"/>
                <w:szCs w:val="16"/>
                <w:lang w:eastAsia="es-MX"/>
              </w:rPr>
            </w:pPr>
            <w:r w:rsidRPr="00AF56CF">
              <w:rPr>
                <w:rFonts w:ascii="Calibri" w:eastAsia="Times New Roman" w:hAnsi="Calibri" w:cs="Calibri"/>
                <w:color w:val="FFFFFF"/>
                <w:sz w:val="16"/>
                <w:szCs w:val="16"/>
                <w:lang w:eastAsia="es-MX"/>
              </w:rPr>
              <w:t>0</w:t>
            </w:r>
          </w:p>
        </w:tc>
        <w:tc>
          <w:tcPr>
            <w:tcW w:w="580" w:type="dxa"/>
            <w:tcBorders>
              <w:top w:val="nil"/>
              <w:left w:val="single" w:sz="4" w:space="0" w:color="auto"/>
              <w:bottom w:val="nil"/>
              <w:right w:val="single" w:sz="4" w:space="0" w:color="auto"/>
            </w:tcBorders>
            <w:shd w:val="clear" w:color="000000" w:fill="1F4E78"/>
            <w:noWrap/>
            <w:vAlign w:val="bottom"/>
            <w:hideMark/>
          </w:tcPr>
          <w:p w14:paraId="77E2FEB4" w14:textId="77777777" w:rsidR="00AF56CF" w:rsidRPr="00AF56CF" w:rsidRDefault="00AF56CF" w:rsidP="00AF56CF">
            <w:pPr>
              <w:spacing w:after="0" w:line="240" w:lineRule="auto"/>
              <w:jc w:val="center"/>
              <w:rPr>
                <w:rFonts w:ascii="Calibri" w:eastAsia="Times New Roman" w:hAnsi="Calibri" w:cs="Calibri"/>
                <w:color w:val="FFFFFF"/>
                <w:sz w:val="16"/>
                <w:szCs w:val="16"/>
                <w:lang w:eastAsia="es-MX"/>
              </w:rPr>
            </w:pPr>
            <w:r w:rsidRPr="00AF56CF">
              <w:rPr>
                <w:rFonts w:ascii="Calibri" w:eastAsia="Times New Roman" w:hAnsi="Calibri" w:cs="Calibri"/>
                <w:color w:val="FFFFFF"/>
                <w:sz w:val="16"/>
                <w:szCs w:val="16"/>
                <w:lang w:eastAsia="es-MX"/>
              </w:rPr>
              <w:t>0</w:t>
            </w:r>
          </w:p>
        </w:tc>
        <w:tc>
          <w:tcPr>
            <w:tcW w:w="580" w:type="dxa"/>
            <w:tcBorders>
              <w:top w:val="nil"/>
              <w:left w:val="single" w:sz="4" w:space="0" w:color="auto"/>
              <w:bottom w:val="nil"/>
              <w:right w:val="single" w:sz="4" w:space="0" w:color="auto"/>
            </w:tcBorders>
            <w:shd w:val="clear" w:color="000000" w:fill="A6A6A6"/>
            <w:noWrap/>
            <w:vAlign w:val="bottom"/>
            <w:hideMark/>
          </w:tcPr>
          <w:p w14:paraId="5A5236E6"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4472C4"/>
            <w:noWrap/>
            <w:vAlign w:val="bottom"/>
            <w:hideMark/>
          </w:tcPr>
          <w:p w14:paraId="1F110AF8"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6BDE97C5"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1F4E78"/>
            <w:noWrap/>
            <w:vAlign w:val="bottom"/>
            <w:hideMark/>
          </w:tcPr>
          <w:p w14:paraId="55714BF0" w14:textId="77777777" w:rsidR="00AF56CF" w:rsidRPr="00AF56CF" w:rsidRDefault="00AF56CF" w:rsidP="00AF56CF">
            <w:pPr>
              <w:spacing w:after="0" w:line="240" w:lineRule="auto"/>
              <w:jc w:val="center"/>
              <w:rPr>
                <w:rFonts w:ascii="Calibri" w:eastAsia="Times New Roman" w:hAnsi="Calibri" w:cs="Calibri"/>
                <w:color w:val="FFFFFF"/>
                <w:sz w:val="16"/>
                <w:szCs w:val="16"/>
                <w:lang w:eastAsia="es-MX"/>
              </w:rPr>
            </w:pPr>
            <w:r w:rsidRPr="00AF56CF">
              <w:rPr>
                <w:rFonts w:ascii="Calibri" w:eastAsia="Times New Roman" w:hAnsi="Calibri" w:cs="Calibri"/>
                <w:color w:val="FFFFFF"/>
                <w:sz w:val="16"/>
                <w:szCs w:val="16"/>
                <w:lang w:eastAsia="es-MX"/>
              </w:rPr>
              <w:t>0</w:t>
            </w:r>
          </w:p>
        </w:tc>
        <w:tc>
          <w:tcPr>
            <w:tcW w:w="580" w:type="dxa"/>
            <w:tcBorders>
              <w:top w:val="nil"/>
              <w:left w:val="single" w:sz="4" w:space="0" w:color="auto"/>
              <w:bottom w:val="nil"/>
              <w:right w:val="single" w:sz="4" w:space="0" w:color="auto"/>
            </w:tcBorders>
            <w:shd w:val="clear" w:color="000000" w:fill="A6A6A6"/>
            <w:noWrap/>
            <w:vAlign w:val="bottom"/>
            <w:hideMark/>
          </w:tcPr>
          <w:p w14:paraId="767B1B43"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5B9BD5"/>
            <w:noWrap/>
            <w:vAlign w:val="bottom"/>
            <w:hideMark/>
          </w:tcPr>
          <w:p w14:paraId="6BD1DAD0"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782" w:type="dxa"/>
            <w:tcBorders>
              <w:top w:val="nil"/>
              <w:left w:val="single" w:sz="4" w:space="0" w:color="auto"/>
              <w:bottom w:val="nil"/>
              <w:right w:val="single" w:sz="4" w:space="0" w:color="auto"/>
            </w:tcBorders>
            <w:shd w:val="clear" w:color="000000" w:fill="A6A6A6"/>
            <w:noWrap/>
            <w:vAlign w:val="bottom"/>
            <w:hideMark/>
          </w:tcPr>
          <w:p w14:paraId="6CC458F8"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r>
      <w:tr w:rsidR="00AF56CF" w:rsidRPr="00AF56CF" w14:paraId="318FA264" w14:textId="77777777" w:rsidTr="00AF56CF">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6CE046B5"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Campeche</w:t>
            </w:r>
          </w:p>
        </w:tc>
        <w:tc>
          <w:tcPr>
            <w:tcW w:w="580" w:type="dxa"/>
            <w:tcBorders>
              <w:top w:val="nil"/>
              <w:left w:val="single" w:sz="4" w:space="0" w:color="auto"/>
              <w:bottom w:val="nil"/>
              <w:right w:val="single" w:sz="4" w:space="0" w:color="auto"/>
            </w:tcBorders>
            <w:shd w:val="clear" w:color="000000" w:fill="4472C4"/>
            <w:noWrap/>
            <w:vAlign w:val="bottom"/>
            <w:hideMark/>
          </w:tcPr>
          <w:p w14:paraId="73056D36"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323B9A58"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339CE0D6"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246A346E"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196A2CC4"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4472C4"/>
            <w:noWrap/>
            <w:vAlign w:val="bottom"/>
            <w:hideMark/>
          </w:tcPr>
          <w:p w14:paraId="194415A6"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63FF4EDB"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5B9BD5"/>
            <w:noWrap/>
            <w:vAlign w:val="bottom"/>
            <w:hideMark/>
          </w:tcPr>
          <w:p w14:paraId="54810152"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580" w:type="dxa"/>
            <w:tcBorders>
              <w:top w:val="nil"/>
              <w:left w:val="single" w:sz="4" w:space="0" w:color="auto"/>
              <w:bottom w:val="nil"/>
              <w:right w:val="single" w:sz="4" w:space="0" w:color="auto"/>
            </w:tcBorders>
            <w:shd w:val="clear" w:color="000000" w:fill="1F4E78"/>
            <w:noWrap/>
            <w:vAlign w:val="bottom"/>
            <w:hideMark/>
          </w:tcPr>
          <w:p w14:paraId="741C97DA" w14:textId="77777777" w:rsidR="00AF56CF" w:rsidRPr="00AF56CF" w:rsidRDefault="00AF56CF" w:rsidP="00AF56CF">
            <w:pPr>
              <w:spacing w:after="0" w:line="240" w:lineRule="auto"/>
              <w:jc w:val="center"/>
              <w:rPr>
                <w:rFonts w:ascii="Calibri" w:eastAsia="Times New Roman" w:hAnsi="Calibri" w:cs="Calibri"/>
                <w:color w:val="FFFFFF"/>
                <w:sz w:val="16"/>
                <w:szCs w:val="16"/>
                <w:lang w:eastAsia="es-MX"/>
              </w:rPr>
            </w:pPr>
            <w:r w:rsidRPr="00AF56CF">
              <w:rPr>
                <w:rFonts w:ascii="Calibri" w:eastAsia="Times New Roman" w:hAnsi="Calibri" w:cs="Calibri"/>
                <w:color w:val="FFFFFF"/>
                <w:sz w:val="16"/>
                <w:szCs w:val="16"/>
                <w:lang w:eastAsia="es-MX"/>
              </w:rPr>
              <w:t>0</w:t>
            </w:r>
          </w:p>
        </w:tc>
        <w:tc>
          <w:tcPr>
            <w:tcW w:w="782" w:type="dxa"/>
            <w:tcBorders>
              <w:top w:val="nil"/>
              <w:left w:val="single" w:sz="4" w:space="0" w:color="auto"/>
              <w:bottom w:val="nil"/>
              <w:right w:val="single" w:sz="4" w:space="0" w:color="auto"/>
            </w:tcBorders>
            <w:shd w:val="clear" w:color="000000" w:fill="4472C4"/>
            <w:noWrap/>
            <w:vAlign w:val="bottom"/>
            <w:hideMark/>
          </w:tcPr>
          <w:p w14:paraId="07FA8A13"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r>
      <w:tr w:rsidR="00AF56CF" w:rsidRPr="00AF56CF" w14:paraId="10A68D4F" w14:textId="77777777" w:rsidTr="00AF56CF">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6E55A59A"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Coahuila</w:t>
            </w:r>
          </w:p>
        </w:tc>
        <w:tc>
          <w:tcPr>
            <w:tcW w:w="580" w:type="dxa"/>
            <w:tcBorders>
              <w:top w:val="nil"/>
              <w:left w:val="single" w:sz="4" w:space="0" w:color="auto"/>
              <w:bottom w:val="nil"/>
              <w:right w:val="single" w:sz="4" w:space="0" w:color="auto"/>
            </w:tcBorders>
            <w:shd w:val="clear" w:color="000000" w:fill="A6A6A6"/>
            <w:noWrap/>
            <w:vAlign w:val="bottom"/>
            <w:hideMark/>
          </w:tcPr>
          <w:p w14:paraId="66BEE587"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4472C4"/>
            <w:noWrap/>
            <w:vAlign w:val="bottom"/>
            <w:hideMark/>
          </w:tcPr>
          <w:p w14:paraId="44784B21"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55E6F7B8"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18BA39AB"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3B431735"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17DE2E0A"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4198EAAF"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5B9BD5"/>
            <w:noWrap/>
            <w:vAlign w:val="bottom"/>
            <w:hideMark/>
          </w:tcPr>
          <w:p w14:paraId="22700621"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580" w:type="dxa"/>
            <w:tcBorders>
              <w:top w:val="nil"/>
              <w:left w:val="single" w:sz="4" w:space="0" w:color="auto"/>
              <w:bottom w:val="nil"/>
              <w:right w:val="single" w:sz="4" w:space="0" w:color="auto"/>
            </w:tcBorders>
            <w:shd w:val="clear" w:color="000000" w:fill="4472C4"/>
            <w:noWrap/>
            <w:vAlign w:val="bottom"/>
            <w:hideMark/>
          </w:tcPr>
          <w:p w14:paraId="3EA7EF90"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782" w:type="dxa"/>
            <w:tcBorders>
              <w:top w:val="nil"/>
              <w:left w:val="single" w:sz="4" w:space="0" w:color="auto"/>
              <w:bottom w:val="nil"/>
              <w:right w:val="single" w:sz="4" w:space="0" w:color="auto"/>
            </w:tcBorders>
            <w:shd w:val="clear" w:color="000000" w:fill="4472C4"/>
            <w:noWrap/>
            <w:vAlign w:val="bottom"/>
            <w:hideMark/>
          </w:tcPr>
          <w:p w14:paraId="4B9E3D68"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r>
      <w:tr w:rsidR="00AF56CF" w:rsidRPr="00AF56CF" w14:paraId="6CEE0DD8" w14:textId="77777777" w:rsidTr="00AF56CF">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6087D0F6"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Colima</w:t>
            </w:r>
          </w:p>
        </w:tc>
        <w:tc>
          <w:tcPr>
            <w:tcW w:w="580" w:type="dxa"/>
            <w:tcBorders>
              <w:top w:val="nil"/>
              <w:left w:val="single" w:sz="4" w:space="0" w:color="auto"/>
              <w:bottom w:val="nil"/>
              <w:right w:val="single" w:sz="4" w:space="0" w:color="auto"/>
            </w:tcBorders>
            <w:shd w:val="clear" w:color="000000" w:fill="4472C4"/>
            <w:noWrap/>
            <w:vAlign w:val="bottom"/>
            <w:hideMark/>
          </w:tcPr>
          <w:p w14:paraId="55684F39"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1F4E78"/>
            <w:noWrap/>
            <w:vAlign w:val="bottom"/>
            <w:hideMark/>
          </w:tcPr>
          <w:p w14:paraId="1DB42017" w14:textId="77777777" w:rsidR="00AF56CF" w:rsidRPr="00AF56CF" w:rsidRDefault="00AF56CF" w:rsidP="00AF56CF">
            <w:pPr>
              <w:spacing w:after="0" w:line="240" w:lineRule="auto"/>
              <w:jc w:val="center"/>
              <w:rPr>
                <w:rFonts w:ascii="Calibri" w:eastAsia="Times New Roman" w:hAnsi="Calibri" w:cs="Calibri"/>
                <w:color w:val="FFFFFF"/>
                <w:sz w:val="16"/>
                <w:szCs w:val="16"/>
                <w:lang w:eastAsia="es-MX"/>
              </w:rPr>
            </w:pPr>
            <w:r w:rsidRPr="00AF56CF">
              <w:rPr>
                <w:rFonts w:ascii="Calibri" w:eastAsia="Times New Roman" w:hAnsi="Calibri" w:cs="Calibri"/>
                <w:color w:val="FFFFFF"/>
                <w:sz w:val="16"/>
                <w:szCs w:val="16"/>
                <w:lang w:eastAsia="es-MX"/>
              </w:rPr>
              <w:t>0</w:t>
            </w:r>
          </w:p>
        </w:tc>
        <w:tc>
          <w:tcPr>
            <w:tcW w:w="580" w:type="dxa"/>
            <w:tcBorders>
              <w:top w:val="nil"/>
              <w:left w:val="single" w:sz="4" w:space="0" w:color="auto"/>
              <w:bottom w:val="nil"/>
              <w:right w:val="single" w:sz="4" w:space="0" w:color="auto"/>
            </w:tcBorders>
            <w:shd w:val="clear" w:color="000000" w:fill="4472C4"/>
            <w:noWrap/>
            <w:vAlign w:val="bottom"/>
            <w:hideMark/>
          </w:tcPr>
          <w:p w14:paraId="223FD8CA"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066C8D56"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5B9BD5"/>
            <w:noWrap/>
            <w:vAlign w:val="bottom"/>
            <w:hideMark/>
          </w:tcPr>
          <w:p w14:paraId="0D76C874"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580" w:type="dxa"/>
            <w:tcBorders>
              <w:top w:val="nil"/>
              <w:left w:val="single" w:sz="4" w:space="0" w:color="auto"/>
              <w:bottom w:val="nil"/>
              <w:right w:val="single" w:sz="4" w:space="0" w:color="auto"/>
            </w:tcBorders>
            <w:shd w:val="clear" w:color="000000" w:fill="A6A6A6"/>
            <w:noWrap/>
            <w:vAlign w:val="bottom"/>
            <w:hideMark/>
          </w:tcPr>
          <w:p w14:paraId="20F4C410"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1F4E78"/>
            <w:noWrap/>
            <w:vAlign w:val="bottom"/>
            <w:hideMark/>
          </w:tcPr>
          <w:p w14:paraId="69125CF2" w14:textId="77777777" w:rsidR="00AF56CF" w:rsidRPr="00AF56CF" w:rsidRDefault="00AF56CF" w:rsidP="00AF56CF">
            <w:pPr>
              <w:spacing w:after="0" w:line="240" w:lineRule="auto"/>
              <w:jc w:val="center"/>
              <w:rPr>
                <w:rFonts w:ascii="Calibri" w:eastAsia="Times New Roman" w:hAnsi="Calibri" w:cs="Calibri"/>
                <w:color w:val="FFFFFF"/>
                <w:sz w:val="16"/>
                <w:szCs w:val="16"/>
                <w:lang w:eastAsia="es-MX"/>
              </w:rPr>
            </w:pPr>
            <w:r w:rsidRPr="00AF56CF">
              <w:rPr>
                <w:rFonts w:ascii="Calibri" w:eastAsia="Times New Roman" w:hAnsi="Calibri" w:cs="Calibri"/>
                <w:color w:val="FFFFFF"/>
                <w:sz w:val="16"/>
                <w:szCs w:val="16"/>
                <w:lang w:eastAsia="es-MX"/>
              </w:rPr>
              <w:t>0</w:t>
            </w:r>
          </w:p>
        </w:tc>
        <w:tc>
          <w:tcPr>
            <w:tcW w:w="580" w:type="dxa"/>
            <w:tcBorders>
              <w:top w:val="nil"/>
              <w:left w:val="single" w:sz="4" w:space="0" w:color="auto"/>
              <w:bottom w:val="nil"/>
              <w:right w:val="single" w:sz="4" w:space="0" w:color="auto"/>
            </w:tcBorders>
            <w:shd w:val="clear" w:color="000000" w:fill="1F4E78"/>
            <w:noWrap/>
            <w:vAlign w:val="bottom"/>
            <w:hideMark/>
          </w:tcPr>
          <w:p w14:paraId="0084A688" w14:textId="77777777" w:rsidR="00AF56CF" w:rsidRPr="00AF56CF" w:rsidRDefault="00AF56CF" w:rsidP="00AF56CF">
            <w:pPr>
              <w:spacing w:after="0" w:line="240" w:lineRule="auto"/>
              <w:jc w:val="center"/>
              <w:rPr>
                <w:rFonts w:ascii="Calibri" w:eastAsia="Times New Roman" w:hAnsi="Calibri" w:cs="Calibri"/>
                <w:color w:val="FFFFFF"/>
                <w:sz w:val="16"/>
                <w:szCs w:val="16"/>
                <w:lang w:eastAsia="es-MX"/>
              </w:rPr>
            </w:pPr>
            <w:r w:rsidRPr="00AF56CF">
              <w:rPr>
                <w:rFonts w:ascii="Calibri" w:eastAsia="Times New Roman" w:hAnsi="Calibri" w:cs="Calibri"/>
                <w:color w:val="FFFFFF"/>
                <w:sz w:val="16"/>
                <w:szCs w:val="16"/>
                <w:lang w:eastAsia="es-MX"/>
              </w:rPr>
              <w:t>0</w:t>
            </w:r>
          </w:p>
        </w:tc>
        <w:tc>
          <w:tcPr>
            <w:tcW w:w="580" w:type="dxa"/>
            <w:tcBorders>
              <w:top w:val="nil"/>
              <w:left w:val="single" w:sz="4" w:space="0" w:color="auto"/>
              <w:bottom w:val="nil"/>
              <w:right w:val="single" w:sz="4" w:space="0" w:color="auto"/>
            </w:tcBorders>
            <w:shd w:val="clear" w:color="000000" w:fill="5B9BD5"/>
            <w:noWrap/>
            <w:vAlign w:val="bottom"/>
            <w:hideMark/>
          </w:tcPr>
          <w:p w14:paraId="7BF5511F"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782" w:type="dxa"/>
            <w:tcBorders>
              <w:top w:val="nil"/>
              <w:left w:val="single" w:sz="4" w:space="0" w:color="auto"/>
              <w:bottom w:val="nil"/>
              <w:right w:val="single" w:sz="4" w:space="0" w:color="auto"/>
            </w:tcBorders>
            <w:shd w:val="clear" w:color="000000" w:fill="4472C4"/>
            <w:noWrap/>
            <w:vAlign w:val="bottom"/>
            <w:hideMark/>
          </w:tcPr>
          <w:p w14:paraId="0D36086E"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r>
      <w:tr w:rsidR="00AF56CF" w:rsidRPr="00AF56CF" w14:paraId="1C9EBD3C" w14:textId="77777777" w:rsidTr="00AF56CF">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039605EB"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Chiapas</w:t>
            </w:r>
          </w:p>
        </w:tc>
        <w:tc>
          <w:tcPr>
            <w:tcW w:w="580" w:type="dxa"/>
            <w:tcBorders>
              <w:top w:val="nil"/>
              <w:left w:val="single" w:sz="4" w:space="0" w:color="auto"/>
              <w:bottom w:val="nil"/>
              <w:right w:val="single" w:sz="4" w:space="0" w:color="auto"/>
            </w:tcBorders>
            <w:shd w:val="clear" w:color="000000" w:fill="4472C4"/>
            <w:noWrap/>
            <w:vAlign w:val="bottom"/>
            <w:hideMark/>
          </w:tcPr>
          <w:p w14:paraId="2D6DB1F5"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6450D693"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4472C4"/>
            <w:noWrap/>
            <w:vAlign w:val="bottom"/>
            <w:hideMark/>
          </w:tcPr>
          <w:p w14:paraId="0C44A5B0"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40951413"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A6A6A6"/>
            <w:noWrap/>
            <w:vAlign w:val="bottom"/>
            <w:hideMark/>
          </w:tcPr>
          <w:p w14:paraId="322FED27"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4472C4"/>
            <w:noWrap/>
            <w:vAlign w:val="bottom"/>
            <w:hideMark/>
          </w:tcPr>
          <w:p w14:paraId="73A9B93F"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51349C0C"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6A53636E"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A6A6A6"/>
            <w:noWrap/>
            <w:vAlign w:val="bottom"/>
            <w:hideMark/>
          </w:tcPr>
          <w:p w14:paraId="1C1A6275"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782" w:type="dxa"/>
            <w:tcBorders>
              <w:top w:val="nil"/>
              <w:left w:val="single" w:sz="4" w:space="0" w:color="auto"/>
              <w:bottom w:val="nil"/>
              <w:right w:val="single" w:sz="4" w:space="0" w:color="auto"/>
            </w:tcBorders>
            <w:shd w:val="clear" w:color="000000" w:fill="A6A6A6"/>
            <w:noWrap/>
            <w:vAlign w:val="bottom"/>
            <w:hideMark/>
          </w:tcPr>
          <w:p w14:paraId="3B3FE0C5"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r>
      <w:tr w:rsidR="00AF56CF" w:rsidRPr="00AF56CF" w14:paraId="7A567003" w14:textId="77777777" w:rsidTr="00AF56CF">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10CE6E35"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Chihuahua</w:t>
            </w:r>
          </w:p>
        </w:tc>
        <w:tc>
          <w:tcPr>
            <w:tcW w:w="580" w:type="dxa"/>
            <w:tcBorders>
              <w:top w:val="nil"/>
              <w:left w:val="single" w:sz="4" w:space="0" w:color="auto"/>
              <w:bottom w:val="nil"/>
              <w:right w:val="single" w:sz="4" w:space="0" w:color="auto"/>
            </w:tcBorders>
            <w:shd w:val="clear" w:color="000000" w:fill="4472C4"/>
            <w:noWrap/>
            <w:vAlign w:val="bottom"/>
            <w:hideMark/>
          </w:tcPr>
          <w:p w14:paraId="5A669EB3"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2DE322C1"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7DB904E6"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3DFDF400"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4472C4"/>
            <w:noWrap/>
            <w:vAlign w:val="bottom"/>
            <w:hideMark/>
          </w:tcPr>
          <w:p w14:paraId="528674FF"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0B43420B"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5B9BD5"/>
            <w:noWrap/>
            <w:vAlign w:val="bottom"/>
            <w:hideMark/>
          </w:tcPr>
          <w:p w14:paraId="2E494696"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580" w:type="dxa"/>
            <w:tcBorders>
              <w:top w:val="nil"/>
              <w:left w:val="single" w:sz="4" w:space="0" w:color="auto"/>
              <w:bottom w:val="nil"/>
              <w:right w:val="single" w:sz="4" w:space="0" w:color="auto"/>
            </w:tcBorders>
            <w:shd w:val="clear" w:color="000000" w:fill="1F4E78"/>
            <w:noWrap/>
            <w:vAlign w:val="bottom"/>
            <w:hideMark/>
          </w:tcPr>
          <w:p w14:paraId="4C25B0DF" w14:textId="77777777" w:rsidR="00AF56CF" w:rsidRPr="00AF56CF" w:rsidRDefault="00AF56CF" w:rsidP="00AF56CF">
            <w:pPr>
              <w:spacing w:after="0" w:line="240" w:lineRule="auto"/>
              <w:jc w:val="center"/>
              <w:rPr>
                <w:rFonts w:ascii="Calibri" w:eastAsia="Times New Roman" w:hAnsi="Calibri" w:cs="Calibri"/>
                <w:color w:val="FFFFFF"/>
                <w:sz w:val="16"/>
                <w:szCs w:val="16"/>
                <w:lang w:eastAsia="es-MX"/>
              </w:rPr>
            </w:pPr>
            <w:r w:rsidRPr="00AF56CF">
              <w:rPr>
                <w:rFonts w:ascii="Calibri" w:eastAsia="Times New Roman" w:hAnsi="Calibri" w:cs="Calibri"/>
                <w:color w:val="FFFFFF"/>
                <w:sz w:val="16"/>
                <w:szCs w:val="16"/>
                <w:lang w:eastAsia="es-MX"/>
              </w:rPr>
              <w:t>0</w:t>
            </w:r>
          </w:p>
        </w:tc>
        <w:tc>
          <w:tcPr>
            <w:tcW w:w="580" w:type="dxa"/>
            <w:tcBorders>
              <w:top w:val="nil"/>
              <w:left w:val="single" w:sz="4" w:space="0" w:color="auto"/>
              <w:bottom w:val="nil"/>
              <w:right w:val="single" w:sz="4" w:space="0" w:color="auto"/>
            </w:tcBorders>
            <w:shd w:val="clear" w:color="000000" w:fill="5B9BD5"/>
            <w:noWrap/>
            <w:vAlign w:val="bottom"/>
            <w:hideMark/>
          </w:tcPr>
          <w:p w14:paraId="5CFF46AF"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782" w:type="dxa"/>
            <w:tcBorders>
              <w:top w:val="nil"/>
              <w:left w:val="single" w:sz="4" w:space="0" w:color="auto"/>
              <w:bottom w:val="nil"/>
              <w:right w:val="single" w:sz="4" w:space="0" w:color="auto"/>
            </w:tcBorders>
            <w:shd w:val="clear" w:color="000000" w:fill="4472C4"/>
            <w:noWrap/>
            <w:vAlign w:val="bottom"/>
            <w:hideMark/>
          </w:tcPr>
          <w:p w14:paraId="48478216"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r>
      <w:tr w:rsidR="00AF56CF" w:rsidRPr="00AF56CF" w14:paraId="46EF6B9E" w14:textId="77777777" w:rsidTr="00AF56CF">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6114241D"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Durango</w:t>
            </w:r>
          </w:p>
        </w:tc>
        <w:tc>
          <w:tcPr>
            <w:tcW w:w="580" w:type="dxa"/>
            <w:tcBorders>
              <w:top w:val="nil"/>
              <w:left w:val="single" w:sz="4" w:space="0" w:color="auto"/>
              <w:bottom w:val="nil"/>
              <w:right w:val="single" w:sz="4" w:space="0" w:color="auto"/>
            </w:tcBorders>
            <w:shd w:val="clear" w:color="000000" w:fill="4472C4"/>
            <w:noWrap/>
            <w:vAlign w:val="bottom"/>
            <w:hideMark/>
          </w:tcPr>
          <w:p w14:paraId="5CBA64A5"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1F4E78"/>
            <w:noWrap/>
            <w:vAlign w:val="bottom"/>
            <w:hideMark/>
          </w:tcPr>
          <w:p w14:paraId="75B3EE4C" w14:textId="77777777" w:rsidR="00AF56CF" w:rsidRPr="00AF56CF" w:rsidRDefault="00AF56CF" w:rsidP="00AF56CF">
            <w:pPr>
              <w:spacing w:after="0" w:line="240" w:lineRule="auto"/>
              <w:jc w:val="center"/>
              <w:rPr>
                <w:rFonts w:ascii="Calibri" w:eastAsia="Times New Roman" w:hAnsi="Calibri" w:cs="Calibri"/>
                <w:color w:val="FFFFFF"/>
                <w:sz w:val="16"/>
                <w:szCs w:val="16"/>
                <w:lang w:eastAsia="es-MX"/>
              </w:rPr>
            </w:pPr>
            <w:r w:rsidRPr="00AF56CF">
              <w:rPr>
                <w:rFonts w:ascii="Calibri" w:eastAsia="Times New Roman" w:hAnsi="Calibri" w:cs="Calibri"/>
                <w:color w:val="FFFFFF"/>
                <w:sz w:val="16"/>
                <w:szCs w:val="16"/>
                <w:lang w:eastAsia="es-MX"/>
              </w:rPr>
              <w:t>0</w:t>
            </w:r>
          </w:p>
        </w:tc>
        <w:tc>
          <w:tcPr>
            <w:tcW w:w="580" w:type="dxa"/>
            <w:tcBorders>
              <w:top w:val="nil"/>
              <w:left w:val="single" w:sz="4" w:space="0" w:color="auto"/>
              <w:bottom w:val="nil"/>
              <w:right w:val="single" w:sz="4" w:space="0" w:color="auto"/>
            </w:tcBorders>
            <w:shd w:val="clear" w:color="000000" w:fill="1F4E78"/>
            <w:noWrap/>
            <w:vAlign w:val="bottom"/>
            <w:hideMark/>
          </w:tcPr>
          <w:p w14:paraId="12C9CA14" w14:textId="77777777" w:rsidR="00AF56CF" w:rsidRPr="00AF56CF" w:rsidRDefault="00AF56CF" w:rsidP="00AF56CF">
            <w:pPr>
              <w:spacing w:after="0" w:line="240" w:lineRule="auto"/>
              <w:jc w:val="center"/>
              <w:rPr>
                <w:rFonts w:ascii="Calibri" w:eastAsia="Times New Roman" w:hAnsi="Calibri" w:cs="Calibri"/>
                <w:color w:val="FFFFFF"/>
                <w:sz w:val="16"/>
                <w:szCs w:val="16"/>
                <w:lang w:eastAsia="es-MX"/>
              </w:rPr>
            </w:pPr>
            <w:r w:rsidRPr="00AF56CF">
              <w:rPr>
                <w:rFonts w:ascii="Calibri" w:eastAsia="Times New Roman" w:hAnsi="Calibri" w:cs="Calibri"/>
                <w:color w:val="FFFFFF"/>
                <w:sz w:val="16"/>
                <w:szCs w:val="16"/>
                <w:lang w:eastAsia="es-MX"/>
              </w:rPr>
              <w:t>0</w:t>
            </w:r>
          </w:p>
        </w:tc>
        <w:tc>
          <w:tcPr>
            <w:tcW w:w="580" w:type="dxa"/>
            <w:tcBorders>
              <w:top w:val="nil"/>
              <w:left w:val="single" w:sz="4" w:space="0" w:color="auto"/>
              <w:bottom w:val="nil"/>
              <w:right w:val="single" w:sz="4" w:space="0" w:color="auto"/>
            </w:tcBorders>
            <w:shd w:val="clear" w:color="000000" w:fill="A6A6A6"/>
            <w:noWrap/>
            <w:vAlign w:val="bottom"/>
            <w:hideMark/>
          </w:tcPr>
          <w:p w14:paraId="625A2D77"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4472C4"/>
            <w:noWrap/>
            <w:vAlign w:val="bottom"/>
            <w:hideMark/>
          </w:tcPr>
          <w:p w14:paraId="388F2405"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5B9BD5"/>
            <w:noWrap/>
            <w:vAlign w:val="bottom"/>
            <w:hideMark/>
          </w:tcPr>
          <w:p w14:paraId="66659BF8"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580" w:type="dxa"/>
            <w:tcBorders>
              <w:top w:val="nil"/>
              <w:left w:val="single" w:sz="4" w:space="0" w:color="auto"/>
              <w:bottom w:val="nil"/>
              <w:right w:val="single" w:sz="4" w:space="0" w:color="auto"/>
            </w:tcBorders>
            <w:shd w:val="clear" w:color="000000" w:fill="1F4E78"/>
            <w:noWrap/>
            <w:vAlign w:val="bottom"/>
            <w:hideMark/>
          </w:tcPr>
          <w:p w14:paraId="631D7639" w14:textId="77777777" w:rsidR="00AF56CF" w:rsidRPr="00AF56CF" w:rsidRDefault="00AF56CF" w:rsidP="00AF56CF">
            <w:pPr>
              <w:spacing w:after="0" w:line="240" w:lineRule="auto"/>
              <w:jc w:val="center"/>
              <w:rPr>
                <w:rFonts w:ascii="Calibri" w:eastAsia="Times New Roman" w:hAnsi="Calibri" w:cs="Calibri"/>
                <w:color w:val="FFFFFF"/>
                <w:sz w:val="16"/>
                <w:szCs w:val="16"/>
                <w:lang w:eastAsia="es-MX"/>
              </w:rPr>
            </w:pPr>
            <w:r w:rsidRPr="00AF56CF">
              <w:rPr>
                <w:rFonts w:ascii="Calibri" w:eastAsia="Times New Roman" w:hAnsi="Calibri" w:cs="Calibri"/>
                <w:color w:val="FFFFFF"/>
                <w:sz w:val="16"/>
                <w:szCs w:val="16"/>
                <w:lang w:eastAsia="es-MX"/>
              </w:rPr>
              <w:t>0</w:t>
            </w:r>
          </w:p>
        </w:tc>
        <w:tc>
          <w:tcPr>
            <w:tcW w:w="580" w:type="dxa"/>
            <w:tcBorders>
              <w:top w:val="nil"/>
              <w:left w:val="single" w:sz="4" w:space="0" w:color="auto"/>
              <w:bottom w:val="nil"/>
              <w:right w:val="single" w:sz="4" w:space="0" w:color="auto"/>
            </w:tcBorders>
            <w:shd w:val="clear" w:color="000000" w:fill="1F4E78"/>
            <w:noWrap/>
            <w:vAlign w:val="bottom"/>
            <w:hideMark/>
          </w:tcPr>
          <w:p w14:paraId="7C4D4F95" w14:textId="77777777" w:rsidR="00AF56CF" w:rsidRPr="00AF56CF" w:rsidRDefault="00AF56CF" w:rsidP="00AF56CF">
            <w:pPr>
              <w:spacing w:after="0" w:line="240" w:lineRule="auto"/>
              <w:jc w:val="center"/>
              <w:rPr>
                <w:rFonts w:ascii="Calibri" w:eastAsia="Times New Roman" w:hAnsi="Calibri" w:cs="Calibri"/>
                <w:color w:val="FFFFFF"/>
                <w:sz w:val="16"/>
                <w:szCs w:val="16"/>
                <w:lang w:eastAsia="es-MX"/>
              </w:rPr>
            </w:pPr>
            <w:r w:rsidRPr="00AF56CF">
              <w:rPr>
                <w:rFonts w:ascii="Calibri" w:eastAsia="Times New Roman" w:hAnsi="Calibri" w:cs="Calibri"/>
                <w:color w:val="FFFFFF"/>
                <w:sz w:val="16"/>
                <w:szCs w:val="16"/>
                <w:lang w:eastAsia="es-MX"/>
              </w:rPr>
              <w:t>0</w:t>
            </w:r>
          </w:p>
        </w:tc>
        <w:tc>
          <w:tcPr>
            <w:tcW w:w="580" w:type="dxa"/>
            <w:tcBorders>
              <w:top w:val="nil"/>
              <w:left w:val="single" w:sz="4" w:space="0" w:color="auto"/>
              <w:bottom w:val="nil"/>
              <w:right w:val="single" w:sz="4" w:space="0" w:color="auto"/>
            </w:tcBorders>
            <w:shd w:val="clear" w:color="000000" w:fill="5B9BD5"/>
            <w:noWrap/>
            <w:vAlign w:val="bottom"/>
            <w:hideMark/>
          </w:tcPr>
          <w:p w14:paraId="3CF2F007"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782" w:type="dxa"/>
            <w:tcBorders>
              <w:top w:val="nil"/>
              <w:left w:val="single" w:sz="4" w:space="0" w:color="auto"/>
              <w:bottom w:val="nil"/>
              <w:right w:val="single" w:sz="4" w:space="0" w:color="auto"/>
            </w:tcBorders>
            <w:shd w:val="clear" w:color="000000" w:fill="A6A6A6"/>
            <w:noWrap/>
            <w:vAlign w:val="bottom"/>
            <w:hideMark/>
          </w:tcPr>
          <w:p w14:paraId="4EEF21C5"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r>
      <w:tr w:rsidR="00AF56CF" w:rsidRPr="00AF56CF" w14:paraId="188D8C0A" w14:textId="77777777" w:rsidTr="00AF56CF">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6A005933"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Guanajuato</w:t>
            </w:r>
          </w:p>
        </w:tc>
        <w:tc>
          <w:tcPr>
            <w:tcW w:w="580" w:type="dxa"/>
            <w:tcBorders>
              <w:top w:val="nil"/>
              <w:left w:val="single" w:sz="4" w:space="0" w:color="auto"/>
              <w:bottom w:val="nil"/>
              <w:right w:val="single" w:sz="4" w:space="0" w:color="auto"/>
            </w:tcBorders>
            <w:shd w:val="clear" w:color="000000" w:fill="4472C4"/>
            <w:noWrap/>
            <w:vAlign w:val="bottom"/>
            <w:hideMark/>
          </w:tcPr>
          <w:p w14:paraId="2A6ADA56"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6046E2CB"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1A775F83"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7097EF4A"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0FC3EDC3"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6A84F953"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0A5DDACB"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A6A6A6"/>
            <w:noWrap/>
            <w:vAlign w:val="bottom"/>
            <w:hideMark/>
          </w:tcPr>
          <w:p w14:paraId="4D9F57F7"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A6A6A6"/>
            <w:noWrap/>
            <w:vAlign w:val="bottom"/>
            <w:hideMark/>
          </w:tcPr>
          <w:p w14:paraId="74FE7DBD"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782" w:type="dxa"/>
            <w:tcBorders>
              <w:top w:val="nil"/>
              <w:left w:val="single" w:sz="4" w:space="0" w:color="auto"/>
              <w:bottom w:val="nil"/>
              <w:right w:val="single" w:sz="4" w:space="0" w:color="auto"/>
            </w:tcBorders>
            <w:shd w:val="clear" w:color="000000" w:fill="5B9BD5"/>
            <w:noWrap/>
            <w:vAlign w:val="bottom"/>
            <w:hideMark/>
          </w:tcPr>
          <w:p w14:paraId="622AA1C9"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r>
      <w:tr w:rsidR="00AF56CF" w:rsidRPr="00AF56CF" w14:paraId="71E84B62" w14:textId="77777777" w:rsidTr="00AF56CF">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09422451"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Guerrero</w:t>
            </w:r>
          </w:p>
        </w:tc>
        <w:tc>
          <w:tcPr>
            <w:tcW w:w="580" w:type="dxa"/>
            <w:tcBorders>
              <w:top w:val="nil"/>
              <w:left w:val="single" w:sz="4" w:space="0" w:color="auto"/>
              <w:bottom w:val="nil"/>
              <w:right w:val="single" w:sz="4" w:space="0" w:color="auto"/>
            </w:tcBorders>
            <w:shd w:val="clear" w:color="000000" w:fill="5B9BD5"/>
            <w:noWrap/>
            <w:vAlign w:val="bottom"/>
            <w:hideMark/>
          </w:tcPr>
          <w:p w14:paraId="4977F23F"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580" w:type="dxa"/>
            <w:tcBorders>
              <w:top w:val="nil"/>
              <w:left w:val="single" w:sz="4" w:space="0" w:color="auto"/>
              <w:bottom w:val="nil"/>
              <w:right w:val="single" w:sz="4" w:space="0" w:color="auto"/>
            </w:tcBorders>
            <w:shd w:val="clear" w:color="000000" w:fill="4472C4"/>
            <w:noWrap/>
            <w:vAlign w:val="bottom"/>
            <w:hideMark/>
          </w:tcPr>
          <w:p w14:paraId="199524EB"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09B61089"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28A4FDFC"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5CB07873"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7909ADB0"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5B9BD5"/>
            <w:noWrap/>
            <w:vAlign w:val="bottom"/>
            <w:hideMark/>
          </w:tcPr>
          <w:p w14:paraId="035937F2"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580" w:type="dxa"/>
            <w:tcBorders>
              <w:top w:val="nil"/>
              <w:left w:val="single" w:sz="4" w:space="0" w:color="auto"/>
              <w:bottom w:val="nil"/>
              <w:right w:val="single" w:sz="4" w:space="0" w:color="auto"/>
            </w:tcBorders>
            <w:shd w:val="clear" w:color="000000" w:fill="A6A6A6"/>
            <w:noWrap/>
            <w:vAlign w:val="bottom"/>
            <w:hideMark/>
          </w:tcPr>
          <w:p w14:paraId="10C3EDE6"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5B9BD5"/>
            <w:noWrap/>
            <w:vAlign w:val="bottom"/>
            <w:hideMark/>
          </w:tcPr>
          <w:p w14:paraId="478A3FC2"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782" w:type="dxa"/>
            <w:tcBorders>
              <w:top w:val="nil"/>
              <w:left w:val="single" w:sz="4" w:space="0" w:color="auto"/>
              <w:bottom w:val="nil"/>
              <w:right w:val="single" w:sz="4" w:space="0" w:color="auto"/>
            </w:tcBorders>
            <w:shd w:val="clear" w:color="000000" w:fill="5B9BD5"/>
            <w:noWrap/>
            <w:vAlign w:val="bottom"/>
            <w:hideMark/>
          </w:tcPr>
          <w:p w14:paraId="1DBCDFF4"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r>
      <w:tr w:rsidR="00AF56CF" w:rsidRPr="00AF56CF" w14:paraId="4D82AB3F" w14:textId="77777777" w:rsidTr="00AF56CF">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77A0F432"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Hidalgo</w:t>
            </w:r>
          </w:p>
        </w:tc>
        <w:tc>
          <w:tcPr>
            <w:tcW w:w="580" w:type="dxa"/>
            <w:tcBorders>
              <w:top w:val="nil"/>
              <w:left w:val="single" w:sz="4" w:space="0" w:color="auto"/>
              <w:bottom w:val="nil"/>
              <w:right w:val="single" w:sz="4" w:space="0" w:color="auto"/>
            </w:tcBorders>
            <w:shd w:val="clear" w:color="000000" w:fill="4472C4"/>
            <w:noWrap/>
            <w:vAlign w:val="bottom"/>
            <w:hideMark/>
          </w:tcPr>
          <w:p w14:paraId="74C51D45"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4900CAB0"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3E6CAE0F"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6A5E5368"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5B9BD5"/>
            <w:noWrap/>
            <w:vAlign w:val="bottom"/>
            <w:hideMark/>
          </w:tcPr>
          <w:p w14:paraId="3FB2B471"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580" w:type="dxa"/>
            <w:tcBorders>
              <w:top w:val="nil"/>
              <w:left w:val="single" w:sz="4" w:space="0" w:color="auto"/>
              <w:bottom w:val="nil"/>
              <w:right w:val="single" w:sz="4" w:space="0" w:color="auto"/>
            </w:tcBorders>
            <w:shd w:val="clear" w:color="000000" w:fill="A6A6A6"/>
            <w:noWrap/>
            <w:vAlign w:val="bottom"/>
            <w:hideMark/>
          </w:tcPr>
          <w:p w14:paraId="45C12FF6"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1F4E78"/>
            <w:noWrap/>
            <w:vAlign w:val="bottom"/>
            <w:hideMark/>
          </w:tcPr>
          <w:p w14:paraId="1F59D333" w14:textId="77777777" w:rsidR="00AF56CF" w:rsidRPr="00AF56CF" w:rsidRDefault="00AF56CF" w:rsidP="00AF56CF">
            <w:pPr>
              <w:spacing w:after="0" w:line="240" w:lineRule="auto"/>
              <w:jc w:val="center"/>
              <w:rPr>
                <w:rFonts w:ascii="Calibri" w:eastAsia="Times New Roman" w:hAnsi="Calibri" w:cs="Calibri"/>
                <w:color w:val="FFFFFF"/>
                <w:sz w:val="16"/>
                <w:szCs w:val="16"/>
                <w:lang w:eastAsia="es-MX"/>
              </w:rPr>
            </w:pPr>
            <w:r w:rsidRPr="00AF56CF">
              <w:rPr>
                <w:rFonts w:ascii="Calibri" w:eastAsia="Times New Roman" w:hAnsi="Calibri" w:cs="Calibri"/>
                <w:color w:val="FFFFFF"/>
                <w:sz w:val="16"/>
                <w:szCs w:val="16"/>
                <w:lang w:eastAsia="es-MX"/>
              </w:rPr>
              <w:t>0</w:t>
            </w:r>
          </w:p>
        </w:tc>
        <w:tc>
          <w:tcPr>
            <w:tcW w:w="580" w:type="dxa"/>
            <w:tcBorders>
              <w:top w:val="nil"/>
              <w:left w:val="single" w:sz="4" w:space="0" w:color="auto"/>
              <w:bottom w:val="nil"/>
              <w:right w:val="single" w:sz="4" w:space="0" w:color="auto"/>
            </w:tcBorders>
            <w:shd w:val="clear" w:color="000000" w:fill="A6A6A6"/>
            <w:noWrap/>
            <w:vAlign w:val="bottom"/>
            <w:hideMark/>
          </w:tcPr>
          <w:p w14:paraId="54081568"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5B9BD5"/>
            <w:noWrap/>
            <w:vAlign w:val="bottom"/>
            <w:hideMark/>
          </w:tcPr>
          <w:p w14:paraId="552A145E"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782" w:type="dxa"/>
            <w:tcBorders>
              <w:top w:val="nil"/>
              <w:left w:val="single" w:sz="4" w:space="0" w:color="auto"/>
              <w:bottom w:val="nil"/>
              <w:right w:val="single" w:sz="4" w:space="0" w:color="auto"/>
            </w:tcBorders>
            <w:shd w:val="clear" w:color="000000" w:fill="4472C4"/>
            <w:noWrap/>
            <w:vAlign w:val="bottom"/>
            <w:hideMark/>
          </w:tcPr>
          <w:p w14:paraId="4A5C2EF8"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r>
      <w:tr w:rsidR="00AF56CF" w:rsidRPr="00AF56CF" w14:paraId="51043660" w14:textId="77777777" w:rsidTr="00AF56CF">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28F070D8"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Jalisco</w:t>
            </w:r>
          </w:p>
        </w:tc>
        <w:tc>
          <w:tcPr>
            <w:tcW w:w="580" w:type="dxa"/>
            <w:tcBorders>
              <w:top w:val="nil"/>
              <w:left w:val="single" w:sz="4" w:space="0" w:color="auto"/>
              <w:bottom w:val="nil"/>
              <w:right w:val="single" w:sz="4" w:space="0" w:color="auto"/>
            </w:tcBorders>
            <w:shd w:val="clear" w:color="000000" w:fill="A6A6A6"/>
            <w:noWrap/>
            <w:vAlign w:val="bottom"/>
            <w:hideMark/>
          </w:tcPr>
          <w:p w14:paraId="2B25E9F5"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5B9BD5"/>
            <w:noWrap/>
            <w:vAlign w:val="bottom"/>
            <w:hideMark/>
          </w:tcPr>
          <w:p w14:paraId="688D2D86"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580" w:type="dxa"/>
            <w:tcBorders>
              <w:top w:val="nil"/>
              <w:left w:val="single" w:sz="4" w:space="0" w:color="auto"/>
              <w:bottom w:val="nil"/>
              <w:right w:val="single" w:sz="4" w:space="0" w:color="auto"/>
            </w:tcBorders>
            <w:shd w:val="clear" w:color="000000" w:fill="A6A6A6"/>
            <w:noWrap/>
            <w:vAlign w:val="bottom"/>
            <w:hideMark/>
          </w:tcPr>
          <w:p w14:paraId="0B185F80"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4472C4"/>
            <w:noWrap/>
            <w:vAlign w:val="bottom"/>
            <w:hideMark/>
          </w:tcPr>
          <w:p w14:paraId="4114619B"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5B9BD5"/>
            <w:noWrap/>
            <w:vAlign w:val="bottom"/>
            <w:hideMark/>
          </w:tcPr>
          <w:p w14:paraId="45F14250"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580" w:type="dxa"/>
            <w:tcBorders>
              <w:top w:val="nil"/>
              <w:left w:val="single" w:sz="4" w:space="0" w:color="auto"/>
              <w:bottom w:val="nil"/>
              <w:right w:val="single" w:sz="4" w:space="0" w:color="auto"/>
            </w:tcBorders>
            <w:shd w:val="clear" w:color="000000" w:fill="4472C4"/>
            <w:noWrap/>
            <w:vAlign w:val="bottom"/>
            <w:hideMark/>
          </w:tcPr>
          <w:p w14:paraId="5389CA15"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681A6B5B"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58957932"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4472C4"/>
            <w:noWrap/>
            <w:vAlign w:val="bottom"/>
            <w:hideMark/>
          </w:tcPr>
          <w:p w14:paraId="795745A8"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782" w:type="dxa"/>
            <w:tcBorders>
              <w:top w:val="nil"/>
              <w:left w:val="single" w:sz="4" w:space="0" w:color="auto"/>
              <w:bottom w:val="nil"/>
              <w:right w:val="single" w:sz="4" w:space="0" w:color="auto"/>
            </w:tcBorders>
            <w:shd w:val="clear" w:color="000000" w:fill="A6A6A6"/>
            <w:noWrap/>
            <w:vAlign w:val="bottom"/>
            <w:hideMark/>
          </w:tcPr>
          <w:p w14:paraId="24183DB6"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r>
      <w:tr w:rsidR="00AF56CF" w:rsidRPr="00AF56CF" w14:paraId="13D9C942" w14:textId="77777777" w:rsidTr="00AF56CF">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29A6D0C0"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Michoacán</w:t>
            </w:r>
          </w:p>
        </w:tc>
        <w:tc>
          <w:tcPr>
            <w:tcW w:w="580" w:type="dxa"/>
            <w:tcBorders>
              <w:top w:val="nil"/>
              <w:left w:val="single" w:sz="4" w:space="0" w:color="auto"/>
              <w:bottom w:val="nil"/>
              <w:right w:val="single" w:sz="4" w:space="0" w:color="auto"/>
            </w:tcBorders>
            <w:shd w:val="clear" w:color="000000" w:fill="4472C4"/>
            <w:noWrap/>
            <w:vAlign w:val="bottom"/>
            <w:hideMark/>
          </w:tcPr>
          <w:p w14:paraId="7FA32159"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30435E1A"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237DCE35"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2C5C9B06"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77B411DD"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521E3F93"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6D79C0A4"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4472C4"/>
            <w:noWrap/>
            <w:vAlign w:val="bottom"/>
            <w:hideMark/>
          </w:tcPr>
          <w:p w14:paraId="72E05666"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235F8CF4"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782" w:type="dxa"/>
            <w:tcBorders>
              <w:top w:val="nil"/>
              <w:left w:val="single" w:sz="4" w:space="0" w:color="auto"/>
              <w:bottom w:val="nil"/>
              <w:right w:val="single" w:sz="4" w:space="0" w:color="auto"/>
            </w:tcBorders>
            <w:shd w:val="clear" w:color="000000" w:fill="4472C4"/>
            <w:noWrap/>
            <w:vAlign w:val="bottom"/>
            <w:hideMark/>
          </w:tcPr>
          <w:p w14:paraId="23AF36E6"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r>
      <w:tr w:rsidR="00AF56CF" w:rsidRPr="00AF56CF" w14:paraId="36D7660E" w14:textId="77777777" w:rsidTr="00AF56CF">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250AA931"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Morelos</w:t>
            </w:r>
          </w:p>
        </w:tc>
        <w:tc>
          <w:tcPr>
            <w:tcW w:w="580" w:type="dxa"/>
            <w:tcBorders>
              <w:top w:val="nil"/>
              <w:left w:val="single" w:sz="4" w:space="0" w:color="auto"/>
              <w:bottom w:val="nil"/>
              <w:right w:val="single" w:sz="4" w:space="0" w:color="auto"/>
            </w:tcBorders>
            <w:shd w:val="clear" w:color="000000" w:fill="A6A6A6"/>
            <w:noWrap/>
            <w:vAlign w:val="bottom"/>
            <w:hideMark/>
          </w:tcPr>
          <w:p w14:paraId="250989D4"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4472C4"/>
            <w:noWrap/>
            <w:vAlign w:val="bottom"/>
            <w:hideMark/>
          </w:tcPr>
          <w:p w14:paraId="79F9595D"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6DE62C55"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323FBA48"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51DA2A4E"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3995DD7C"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A6A6A6"/>
            <w:noWrap/>
            <w:vAlign w:val="bottom"/>
            <w:hideMark/>
          </w:tcPr>
          <w:p w14:paraId="455EAE25"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A6A6A6"/>
            <w:noWrap/>
            <w:vAlign w:val="bottom"/>
            <w:hideMark/>
          </w:tcPr>
          <w:p w14:paraId="5C4BA1F3"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A6A6A6"/>
            <w:noWrap/>
            <w:vAlign w:val="bottom"/>
            <w:hideMark/>
          </w:tcPr>
          <w:p w14:paraId="5C90BF51"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782" w:type="dxa"/>
            <w:tcBorders>
              <w:top w:val="nil"/>
              <w:left w:val="single" w:sz="4" w:space="0" w:color="auto"/>
              <w:bottom w:val="nil"/>
              <w:right w:val="single" w:sz="4" w:space="0" w:color="auto"/>
            </w:tcBorders>
            <w:shd w:val="clear" w:color="000000" w:fill="A6A6A6"/>
            <w:noWrap/>
            <w:vAlign w:val="bottom"/>
            <w:hideMark/>
          </w:tcPr>
          <w:p w14:paraId="380870AD"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r>
      <w:tr w:rsidR="00AF56CF" w:rsidRPr="00AF56CF" w14:paraId="7054D914" w14:textId="77777777" w:rsidTr="00AF56CF">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0072EC53"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Nayarit</w:t>
            </w:r>
          </w:p>
        </w:tc>
        <w:tc>
          <w:tcPr>
            <w:tcW w:w="580" w:type="dxa"/>
            <w:tcBorders>
              <w:top w:val="nil"/>
              <w:left w:val="single" w:sz="4" w:space="0" w:color="auto"/>
              <w:bottom w:val="nil"/>
              <w:right w:val="single" w:sz="4" w:space="0" w:color="auto"/>
            </w:tcBorders>
            <w:shd w:val="clear" w:color="000000" w:fill="4472C4"/>
            <w:noWrap/>
            <w:vAlign w:val="bottom"/>
            <w:hideMark/>
          </w:tcPr>
          <w:p w14:paraId="53E0D955"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73FE8006"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4472C4"/>
            <w:noWrap/>
            <w:vAlign w:val="bottom"/>
            <w:hideMark/>
          </w:tcPr>
          <w:p w14:paraId="05824BF0"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72A7DD13"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5B9BD5"/>
            <w:noWrap/>
            <w:vAlign w:val="bottom"/>
            <w:hideMark/>
          </w:tcPr>
          <w:p w14:paraId="2CD90628"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580" w:type="dxa"/>
            <w:tcBorders>
              <w:top w:val="nil"/>
              <w:left w:val="single" w:sz="4" w:space="0" w:color="auto"/>
              <w:bottom w:val="nil"/>
              <w:right w:val="single" w:sz="4" w:space="0" w:color="auto"/>
            </w:tcBorders>
            <w:shd w:val="clear" w:color="000000" w:fill="A6A6A6"/>
            <w:noWrap/>
            <w:vAlign w:val="bottom"/>
            <w:hideMark/>
          </w:tcPr>
          <w:p w14:paraId="1CCE07DF"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1F4E78"/>
            <w:noWrap/>
            <w:vAlign w:val="bottom"/>
            <w:hideMark/>
          </w:tcPr>
          <w:p w14:paraId="2710B999" w14:textId="77777777" w:rsidR="00AF56CF" w:rsidRPr="00AF56CF" w:rsidRDefault="00AF56CF" w:rsidP="00AF56CF">
            <w:pPr>
              <w:spacing w:after="0" w:line="240" w:lineRule="auto"/>
              <w:jc w:val="center"/>
              <w:rPr>
                <w:rFonts w:ascii="Calibri" w:eastAsia="Times New Roman" w:hAnsi="Calibri" w:cs="Calibri"/>
                <w:color w:val="FFFFFF"/>
                <w:sz w:val="16"/>
                <w:szCs w:val="16"/>
                <w:lang w:eastAsia="es-MX"/>
              </w:rPr>
            </w:pPr>
            <w:r w:rsidRPr="00AF56CF">
              <w:rPr>
                <w:rFonts w:ascii="Calibri" w:eastAsia="Times New Roman" w:hAnsi="Calibri" w:cs="Calibri"/>
                <w:color w:val="FFFFFF"/>
                <w:sz w:val="16"/>
                <w:szCs w:val="16"/>
                <w:lang w:eastAsia="es-MX"/>
              </w:rPr>
              <w:t>0</w:t>
            </w:r>
          </w:p>
        </w:tc>
        <w:tc>
          <w:tcPr>
            <w:tcW w:w="580" w:type="dxa"/>
            <w:tcBorders>
              <w:top w:val="nil"/>
              <w:left w:val="single" w:sz="4" w:space="0" w:color="auto"/>
              <w:bottom w:val="nil"/>
              <w:right w:val="single" w:sz="4" w:space="0" w:color="auto"/>
            </w:tcBorders>
            <w:shd w:val="clear" w:color="000000" w:fill="1F4E78"/>
            <w:noWrap/>
            <w:vAlign w:val="bottom"/>
            <w:hideMark/>
          </w:tcPr>
          <w:p w14:paraId="47ACF647" w14:textId="77777777" w:rsidR="00AF56CF" w:rsidRPr="00AF56CF" w:rsidRDefault="00AF56CF" w:rsidP="00AF56CF">
            <w:pPr>
              <w:spacing w:after="0" w:line="240" w:lineRule="auto"/>
              <w:jc w:val="center"/>
              <w:rPr>
                <w:rFonts w:ascii="Calibri" w:eastAsia="Times New Roman" w:hAnsi="Calibri" w:cs="Calibri"/>
                <w:color w:val="FFFFFF"/>
                <w:sz w:val="16"/>
                <w:szCs w:val="16"/>
                <w:lang w:eastAsia="es-MX"/>
              </w:rPr>
            </w:pPr>
            <w:r w:rsidRPr="00AF56CF">
              <w:rPr>
                <w:rFonts w:ascii="Calibri" w:eastAsia="Times New Roman" w:hAnsi="Calibri" w:cs="Calibri"/>
                <w:color w:val="FFFFFF"/>
                <w:sz w:val="16"/>
                <w:szCs w:val="16"/>
                <w:lang w:eastAsia="es-MX"/>
              </w:rPr>
              <w:t>0</w:t>
            </w:r>
          </w:p>
        </w:tc>
        <w:tc>
          <w:tcPr>
            <w:tcW w:w="580" w:type="dxa"/>
            <w:tcBorders>
              <w:top w:val="nil"/>
              <w:left w:val="single" w:sz="4" w:space="0" w:color="auto"/>
              <w:bottom w:val="nil"/>
              <w:right w:val="single" w:sz="4" w:space="0" w:color="auto"/>
            </w:tcBorders>
            <w:shd w:val="clear" w:color="000000" w:fill="5B9BD5"/>
            <w:noWrap/>
            <w:vAlign w:val="bottom"/>
            <w:hideMark/>
          </w:tcPr>
          <w:p w14:paraId="5170D783"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782" w:type="dxa"/>
            <w:tcBorders>
              <w:top w:val="nil"/>
              <w:left w:val="single" w:sz="4" w:space="0" w:color="auto"/>
              <w:bottom w:val="nil"/>
              <w:right w:val="single" w:sz="4" w:space="0" w:color="auto"/>
            </w:tcBorders>
            <w:shd w:val="clear" w:color="000000" w:fill="4472C4"/>
            <w:noWrap/>
            <w:vAlign w:val="bottom"/>
            <w:hideMark/>
          </w:tcPr>
          <w:p w14:paraId="71088EA2"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r>
      <w:tr w:rsidR="00AF56CF" w:rsidRPr="00AF56CF" w14:paraId="00EE63A8" w14:textId="77777777" w:rsidTr="00AF56CF">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0218DAC4"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Nuevo León</w:t>
            </w:r>
          </w:p>
        </w:tc>
        <w:tc>
          <w:tcPr>
            <w:tcW w:w="580" w:type="dxa"/>
            <w:tcBorders>
              <w:top w:val="nil"/>
              <w:left w:val="single" w:sz="4" w:space="0" w:color="auto"/>
              <w:bottom w:val="nil"/>
              <w:right w:val="single" w:sz="4" w:space="0" w:color="auto"/>
            </w:tcBorders>
            <w:shd w:val="clear" w:color="000000" w:fill="4472C4"/>
            <w:noWrap/>
            <w:vAlign w:val="bottom"/>
            <w:hideMark/>
          </w:tcPr>
          <w:p w14:paraId="0E8D467B"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5CD595C8"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4472C4"/>
            <w:noWrap/>
            <w:vAlign w:val="bottom"/>
            <w:hideMark/>
          </w:tcPr>
          <w:p w14:paraId="08DFF3E0"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5B9BD5"/>
            <w:noWrap/>
            <w:vAlign w:val="bottom"/>
            <w:hideMark/>
          </w:tcPr>
          <w:p w14:paraId="129B802A"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580" w:type="dxa"/>
            <w:tcBorders>
              <w:top w:val="nil"/>
              <w:left w:val="single" w:sz="4" w:space="0" w:color="auto"/>
              <w:bottom w:val="nil"/>
              <w:right w:val="single" w:sz="4" w:space="0" w:color="auto"/>
            </w:tcBorders>
            <w:shd w:val="clear" w:color="000000" w:fill="A6A6A6"/>
            <w:noWrap/>
            <w:vAlign w:val="bottom"/>
            <w:hideMark/>
          </w:tcPr>
          <w:p w14:paraId="7290900A"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A6A6A6"/>
            <w:noWrap/>
            <w:vAlign w:val="bottom"/>
            <w:hideMark/>
          </w:tcPr>
          <w:p w14:paraId="2EF2C619"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5B9BD5"/>
            <w:noWrap/>
            <w:vAlign w:val="bottom"/>
            <w:hideMark/>
          </w:tcPr>
          <w:p w14:paraId="32A6674D"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580" w:type="dxa"/>
            <w:tcBorders>
              <w:top w:val="nil"/>
              <w:left w:val="single" w:sz="4" w:space="0" w:color="auto"/>
              <w:bottom w:val="nil"/>
              <w:right w:val="single" w:sz="4" w:space="0" w:color="auto"/>
            </w:tcBorders>
            <w:shd w:val="clear" w:color="000000" w:fill="1F4E78"/>
            <w:noWrap/>
            <w:vAlign w:val="bottom"/>
            <w:hideMark/>
          </w:tcPr>
          <w:p w14:paraId="34D5D3FC" w14:textId="77777777" w:rsidR="00AF56CF" w:rsidRPr="00AF56CF" w:rsidRDefault="00AF56CF" w:rsidP="00AF56CF">
            <w:pPr>
              <w:spacing w:after="0" w:line="240" w:lineRule="auto"/>
              <w:jc w:val="center"/>
              <w:rPr>
                <w:rFonts w:ascii="Calibri" w:eastAsia="Times New Roman" w:hAnsi="Calibri" w:cs="Calibri"/>
                <w:color w:val="FFFFFF"/>
                <w:sz w:val="16"/>
                <w:szCs w:val="16"/>
                <w:lang w:eastAsia="es-MX"/>
              </w:rPr>
            </w:pPr>
            <w:r w:rsidRPr="00AF56CF">
              <w:rPr>
                <w:rFonts w:ascii="Calibri" w:eastAsia="Times New Roman" w:hAnsi="Calibri" w:cs="Calibri"/>
                <w:color w:val="FFFFFF"/>
                <w:sz w:val="16"/>
                <w:szCs w:val="16"/>
                <w:lang w:eastAsia="es-MX"/>
              </w:rPr>
              <w:t>0</w:t>
            </w:r>
          </w:p>
        </w:tc>
        <w:tc>
          <w:tcPr>
            <w:tcW w:w="580" w:type="dxa"/>
            <w:tcBorders>
              <w:top w:val="nil"/>
              <w:left w:val="single" w:sz="4" w:space="0" w:color="auto"/>
              <w:bottom w:val="nil"/>
              <w:right w:val="single" w:sz="4" w:space="0" w:color="auto"/>
            </w:tcBorders>
            <w:shd w:val="clear" w:color="000000" w:fill="5B9BD5"/>
            <w:noWrap/>
            <w:vAlign w:val="bottom"/>
            <w:hideMark/>
          </w:tcPr>
          <w:p w14:paraId="0A322A51"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782" w:type="dxa"/>
            <w:tcBorders>
              <w:top w:val="nil"/>
              <w:left w:val="single" w:sz="4" w:space="0" w:color="auto"/>
              <w:bottom w:val="nil"/>
              <w:right w:val="single" w:sz="4" w:space="0" w:color="auto"/>
            </w:tcBorders>
            <w:shd w:val="clear" w:color="000000" w:fill="A6A6A6"/>
            <w:noWrap/>
            <w:vAlign w:val="bottom"/>
            <w:hideMark/>
          </w:tcPr>
          <w:p w14:paraId="418E08A4"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r>
      <w:tr w:rsidR="00AF56CF" w:rsidRPr="00AF56CF" w14:paraId="32C7A702" w14:textId="77777777" w:rsidTr="00AF56CF">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5471E2F8"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Oaxaca</w:t>
            </w:r>
          </w:p>
        </w:tc>
        <w:tc>
          <w:tcPr>
            <w:tcW w:w="580" w:type="dxa"/>
            <w:tcBorders>
              <w:top w:val="nil"/>
              <w:left w:val="single" w:sz="4" w:space="0" w:color="auto"/>
              <w:bottom w:val="nil"/>
              <w:right w:val="single" w:sz="4" w:space="0" w:color="auto"/>
            </w:tcBorders>
            <w:shd w:val="clear" w:color="000000" w:fill="A6A6A6"/>
            <w:noWrap/>
            <w:vAlign w:val="bottom"/>
            <w:hideMark/>
          </w:tcPr>
          <w:p w14:paraId="301D341D"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5B9BD5"/>
            <w:noWrap/>
            <w:vAlign w:val="bottom"/>
            <w:hideMark/>
          </w:tcPr>
          <w:p w14:paraId="6B6510AD"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580" w:type="dxa"/>
            <w:tcBorders>
              <w:top w:val="nil"/>
              <w:left w:val="single" w:sz="4" w:space="0" w:color="auto"/>
              <w:bottom w:val="nil"/>
              <w:right w:val="single" w:sz="4" w:space="0" w:color="auto"/>
            </w:tcBorders>
            <w:shd w:val="clear" w:color="000000" w:fill="4472C4"/>
            <w:noWrap/>
            <w:vAlign w:val="bottom"/>
            <w:hideMark/>
          </w:tcPr>
          <w:p w14:paraId="1F3DBC61"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5B9BD5"/>
            <w:noWrap/>
            <w:vAlign w:val="bottom"/>
            <w:hideMark/>
          </w:tcPr>
          <w:p w14:paraId="1E708EB6"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580" w:type="dxa"/>
            <w:tcBorders>
              <w:top w:val="nil"/>
              <w:left w:val="single" w:sz="4" w:space="0" w:color="auto"/>
              <w:bottom w:val="nil"/>
              <w:right w:val="single" w:sz="4" w:space="0" w:color="auto"/>
            </w:tcBorders>
            <w:shd w:val="clear" w:color="000000" w:fill="4472C4"/>
            <w:noWrap/>
            <w:vAlign w:val="bottom"/>
            <w:hideMark/>
          </w:tcPr>
          <w:p w14:paraId="5F1F9BCE"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5AA916CF"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1F4E78"/>
            <w:noWrap/>
            <w:vAlign w:val="bottom"/>
            <w:hideMark/>
          </w:tcPr>
          <w:p w14:paraId="23DCEF66" w14:textId="77777777" w:rsidR="00AF56CF" w:rsidRPr="00AF56CF" w:rsidRDefault="00AF56CF" w:rsidP="00AF56CF">
            <w:pPr>
              <w:spacing w:after="0" w:line="240" w:lineRule="auto"/>
              <w:jc w:val="center"/>
              <w:rPr>
                <w:rFonts w:ascii="Calibri" w:eastAsia="Times New Roman" w:hAnsi="Calibri" w:cs="Calibri"/>
                <w:color w:val="FFFFFF"/>
                <w:sz w:val="16"/>
                <w:szCs w:val="16"/>
                <w:lang w:eastAsia="es-MX"/>
              </w:rPr>
            </w:pPr>
            <w:r w:rsidRPr="00AF56CF">
              <w:rPr>
                <w:rFonts w:ascii="Calibri" w:eastAsia="Times New Roman" w:hAnsi="Calibri" w:cs="Calibri"/>
                <w:color w:val="FFFFFF"/>
                <w:sz w:val="16"/>
                <w:szCs w:val="16"/>
                <w:lang w:eastAsia="es-MX"/>
              </w:rPr>
              <w:t>0</w:t>
            </w:r>
          </w:p>
        </w:tc>
        <w:tc>
          <w:tcPr>
            <w:tcW w:w="580" w:type="dxa"/>
            <w:tcBorders>
              <w:top w:val="nil"/>
              <w:left w:val="single" w:sz="4" w:space="0" w:color="auto"/>
              <w:bottom w:val="nil"/>
              <w:right w:val="single" w:sz="4" w:space="0" w:color="auto"/>
            </w:tcBorders>
            <w:shd w:val="clear" w:color="000000" w:fill="1F4E78"/>
            <w:noWrap/>
            <w:vAlign w:val="bottom"/>
            <w:hideMark/>
          </w:tcPr>
          <w:p w14:paraId="6DD8DA9E" w14:textId="77777777" w:rsidR="00AF56CF" w:rsidRPr="00AF56CF" w:rsidRDefault="00AF56CF" w:rsidP="00AF56CF">
            <w:pPr>
              <w:spacing w:after="0" w:line="240" w:lineRule="auto"/>
              <w:jc w:val="center"/>
              <w:rPr>
                <w:rFonts w:ascii="Calibri" w:eastAsia="Times New Roman" w:hAnsi="Calibri" w:cs="Calibri"/>
                <w:color w:val="FFFFFF"/>
                <w:sz w:val="16"/>
                <w:szCs w:val="16"/>
                <w:lang w:eastAsia="es-MX"/>
              </w:rPr>
            </w:pPr>
            <w:r w:rsidRPr="00AF56CF">
              <w:rPr>
                <w:rFonts w:ascii="Calibri" w:eastAsia="Times New Roman" w:hAnsi="Calibri" w:cs="Calibri"/>
                <w:color w:val="FFFFFF"/>
                <w:sz w:val="16"/>
                <w:szCs w:val="16"/>
                <w:lang w:eastAsia="es-MX"/>
              </w:rPr>
              <w:t>0</w:t>
            </w:r>
          </w:p>
        </w:tc>
        <w:tc>
          <w:tcPr>
            <w:tcW w:w="580" w:type="dxa"/>
            <w:tcBorders>
              <w:top w:val="nil"/>
              <w:left w:val="single" w:sz="4" w:space="0" w:color="auto"/>
              <w:bottom w:val="nil"/>
              <w:right w:val="single" w:sz="4" w:space="0" w:color="auto"/>
            </w:tcBorders>
            <w:shd w:val="clear" w:color="000000" w:fill="5B9BD5"/>
            <w:noWrap/>
            <w:vAlign w:val="bottom"/>
            <w:hideMark/>
          </w:tcPr>
          <w:p w14:paraId="3347D2F0"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782" w:type="dxa"/>
            <w:tcBorders>
              <w:top w:val="nil"/>
              <w:left w:val="single" w:sz="4" w:space="0" w:color="auto"/>
              <w:bottom w:val="nil"/>
              <w:right w:val="single" w:sz="4" w:space="0" w:color="auto"/>
            </w:tcBorders>
            <w:shd w:val="clear" w:color="000000" w:fill="5B9BD5"/>
            <w:noWrap/>
            <w:vAlign w:val="bottom"/>
            <w:hideMark/>
          </w:tcPr>
          <w:p w14:paraId="65741E9F"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r>
      <w:tr w:rsidR="00AF56CF" w:rsidRPr="00AF56CF" w14:paraId="7A2658DE" w14:textId="77777777" w:rsidTr="00AF56CF">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305ECB1F"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Puebla</w:t>
            </w:r>
          </w:p>
        </w:tc>
        <w:tc>
          <w:tcPr>
            <w:tcW w:w="580" w:type="dxa"/>
            <w:tcBorders>
              <w:top w:val="nil"/>
              <w:left w:val="single" w:sz="4" w:space="0" w:color="auto"/>
              <w:bottom w:val="nil"/>
              <w:right w:val="single" w:sz="4" w:space="0" w:color="auto"/>
            </w:tcBorders>
            <w:shd w:val="clear" w:color="000000" w:fill="A6A6A6"/>
            <w:noWrap/>
            <w:vAlign w:val="bottom"/>
            <w:hideMark/>
          </w:tcPr>
          <w:p w14:paraId="3FA34478"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A6A6A6"/>
            <w:noWrap/>
            <w:vAlign w:val="bottom"/>
            <w:hideMark/>
          </w:tcPr>
          <w:p w14:paraId="7586921F"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4472C4"/>
            <w:noWrap/>
            <w:vAlign w:val="bottom"/>
            <w:hideMark/>
          </w:tcPr>
          <w:p w14:paraId="46A0A9FF"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1CA6637F"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3643BA08"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A6A6A6"/>
            <w:noWrap/>
            <w:vAlign w:val="bottom"/>
            <w:hideMark/>
          </w:tcPr>
          <w:p w14:paraId="5F4495E7"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A6A6A6"/>
            <w:noWrap/>
            <w:vAlign w:val="bottom"/>
            <w:hideMark/>
          </w:tcPr>
          <w:p w14:paraId="6537A651"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4472C4"/>
            <w:noWrap/>
            <w:vAlign w:val="bottom"/>
            <w:hideMark/>
          </w:tcPr>
          <w:p w14:paraId="22F464BE"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14C99568"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782" w:type="dxa"/>
            <w:tcBorders>
              <w:top w:val="nil"/>
              <w:left w:val="single" w:sz="4" w:space="0" w:color="auto"/>
              <w:bottom w:val="nil"/>
              <w:right w:val="single" w:sz="4" w:space="0" w:color="auto"/>
            </w:tcBorders>
            <w:shd w:val="clear" w:color="000000" w:fill="4472C4"/>
            <w:noWrap/>
            <w:vAlign w:val="bottom"/>
            <w:hideMark/>
          </w:tcPr>
          <w:p w14:paraId="14757C18"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r>
      <w:tr w:rsidR="00AF56CF" w:rsidRPr="00AF56CF" w14:paraId="592D801A" w14:textId="77777777" w:rsidTr="00AF56CF">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2C2C26AC"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Querétaro</w:t>
            </w:r>
          </w:p>
        </w:tc>
        <w:tc>
          <w:tcPr>
            <w:tcW w:w="580" w:type="dxa"/>
            <w:tcBorders>
              <w:top w:val="nil"/>
              <w:left w:val="single" w:sz="4" w:space="0" w:color="auto"/>
              <w:bottom w:val="nil"/>
              <w:right w:val="single" w:sz="4" w:space="0" w:color="auto"/>
            </w:tcBorders>
            <w:shd w:val="clear" w:color="000000" w:fill="4472C4"/>
            <w:noWrap/>
            <w:vAlign w:val="bottom"/>
            <w:hideMark/>
          </w:tcPr>
          <w:p w14:paraId="34D46F39"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54BBB645"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404C69BB"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4E80FDA7"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458FDDE3"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3B402EB9"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284D4035"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36A4F24B"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70EFF432"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782" w:type="dxa"/>
            <w:tcBorders>
              <w:top w:val="nil"/>
              <w:left w:val="single" w:sz="4" w:space="0" w:color="auto"/>
              <w:bottom w:val="nil"/>
              <w:right w:val="single" w:sz="4" w:space="0" w:color="auto"/>
            </w:tcBorders>
            <w:shd w:val="clear" w:color="000000" w:fill="A6A6A6"/>
            <w:noWrap/>
            <w:vAlign w:val="bottom"/>
            <w:hideMark/>
          </w:tcPr>
          <w:p w14:paraId="407810E9"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r>
      <w:tr w:rsidR="00AF56CF" w:rsidRPr="00AF56CF" w14:paraId="16C184C6" w14:textId="77777777" w:rsidTr="00AF56CF">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41984DE5"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Quintana Roo</w:t>
            </w:r>
          </w:p>
        </w:tc>
        <w:tc>
          <w:tcPr>
            <w:tcW w:w="580" w:type="dxa"/>
            <w:tcBorders>
              <w:top w:val="nil"/>
              <w:left w:val="single" w:sz="4" w:space="0" w:color="auto"/>
              <w:bottom w:val="nil"/>
              <w:right w:val="single" w:sz="4" w:space="0" w:color="auto"/>
            </w:tcBorders>
            <w:shd w:val="clear" w:color="000000" w:fill="A6A6A6"/>
            <w:noWrap/>
            <w:vAlign w:val="bottom"/>
            <w:hideMark/>
          </w:tcPr>
          <w:p w14:paraId="0AF12BFA"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4472C4"/>
            <w:noWrap/>
            <w:vAlign w:val="bottom"/>
            <w:hideMark/>
          </w:tcPr>
          <w:p w14:paraId="6130CADE"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27E39791"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613A653F"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184B1E58"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14D7E47F"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1F4E78"/>
            <w:noWrap/>
            <w:vAlign w:val="bottom"/>
            <w:hideMark/>
          </w:tcPr>
          <w:p w14:paraId="39659D66" w14:textId="77777777" w:rsidR="00AF56CF" w:rsidRPr="00AF56CF" w:rsidRDefault="00AF56CF" w:rsidP="00AF56CF">
            <w:pPr>
              <w:spacing w:after="0" w:line="240" w:lineRule="auto"/>
              <w:jc w:val="center"/>
              <w:rPr>
                <w:rFonts w:ascii="Calibri" w:eastAsia="Times New Roman" w:hAnsi="Calibri" w:cs="Calibri"/>
                <w:color w:val="FFFFFF"/>
                <w:sz w:val="16"/>
                <w:szCs w:val="16"/>
                <w:lang w:eastAsia="es-MX"/>
              </w:rPr>
            </w:pPr>
            <w:r w:rsidRPr="00AF56CF">
              <w:rPr>
                <w:rFonts w:ascii="Calibri" w:eastAsia="Times New Roman" w:hAnsi="Calibri" w:cs="Calibri"/>
                <w:color w:val="FFFFFF"/>
                <w:sz w:val="16"/>
                <w:szCs w:val="16"/>
                <w:lang w:eastAsia="es-MX"/>
              </w:rPr>
              <w:t>0</w:t>
            </w:r>
          </w:p>
        </w:tc>
        <w:tc>
          <w:tcPr>
            <w:tcW w:w="580" w:type="dxa"/>
            <w:tcBorders>
              <w:top w:val="nil"/>
              <w:left w:val="single" w:sz="4" w:space="0" w:color="auto"/>
              <w:bottom w:val="nil"/>
              <w:right w:val="single" w:sz="4" w:space="0" w:color="auto"/>
            </w:tcBorders>
            <w:shd w:val="clear" w:color="000000" w:fill="4472C4"/>
            <w:noWrap/>
            <w:vAlign w:val="bottom"/>
            <w:hideMark/>
          </w:tcPr>
          <w:p w14:paraId="0A5433EA"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5B585406"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782" w:type="dxa"/>
            <w:tcBorders>
              <w:top w:val="nil"/>
              <w:left w:val="single" w:sz="4" w:space="0" w:color="auto"/>
              <w:bottom w:val="nil"/>
              <w:right w:val="single" w:sz="4" w:space="0" w:color="auto"/>
            </w:tcBorders>
            <w:shd w:val="clear" w:color="000000" w:fill="4472C4"/>
            <w:noWrap/>
            <w:vAlign w:val="bottom"/>
            <w:hideMark/>
          </w:tcPr>
          <w:p w14:paraId="669C56F9"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r>
      <w:tr w:rsidR="00AF56CF" w:rsidRPr="00AF56CF" w14:paraId="0B0AE97B" w14:textId="77777777" w:rsidTr="00AF56CF">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190F4C24"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San Luis Potosí</w:t>
            </w:r>
          </w:p>
        </w:tc>
        <w:tc>
          <w:tcPr>
            <w:tcW w:w="580" w:type="dxa"/>
            <w:tcBorders>
              <w:top w:val="nil"/>
              <w:left w:val="single" w:sz="4" w:space="0" w:color="auto"/>
              <w:bottom w:val="nil"/>
              <w:right w:val="single" w:sz="4" w:space="0" w:color="auto"/>
            </w:tcBorders>
            <w:shd w:val="clear" w:color="000000" w:fill="4472C4"/>
            <w:noWrap/>
            <w:vAlign w:val="bottom"/>
            <w:hideMark/>
          </w:tcPr>
          <w:p w14:paraId="7AE8BAFF"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1F4E78"/>
            <w:noWrap/>
            <w:vAlign w:val="bottom"/>
            <w:hideMark/>
          </w:tcPr>
          <w:p w14:paraId="4D5AB223" w14:textId="77777777" w:rsidR="00AF56CF" w:rsidRPr="00AF56CF" w:rsidRDefault="00AF56CF" w:rsidP="00AF56CF">
            <w:pPr>
              <w:spacing w:after="0" w:line="240" w:lineRule="auto"/>
              <w:jc w:val="center"/>
              <w:rPr>
                <w:rFonts w:ascii="Calibri" w:eastAsia="Times New Roman" w:hAnsi="Calibri" w:cs="Calibri"/>
                <w:color w:val="FFFFFF"/>
                <w:sz w:val="16"/>
                <w:szCs w:val="16"/>
                <w:lang w:eastAsia="es-MX"/>
              </w:rPr>
            </w:pPr>
            <w:r w:rsidRPr="00AF56CF">
              <w:rPr>
                <w:rFonts w:ascii="Calibri" w:eastAsia="Times New Roman" w:hAnsi="Calibri" w:cs="Calibri"/>
                <w:color w:val="FFFFFF"/>
                <w:sz w:val="16"/>
                <w:szCs w:val="16"/>
                <w:lang w:eastAsia="es-MX"/>
              </w:rPr>
              <w:t>0</w:t>
            </w:r>
          </w:p>
        </w:tc>
        <w:tc>
          <w:tcPr>
            <w:tcW w:w="580" w:type="dxa"/>
            <w:tcBorders>
              <w:top w:val="nil"/>
              <w:left w:val="single" w:sz="4" w:space="0" w:color="auto"/>
              <w:bottom w:val="nil"/>
              <w:right w:val="single" w:sz="4" w:space="0" w:color="auto"/>
            </w:tcBorders>
            <w:shd w:val="clear" w:color="000000" w:fill="4472C4"/>
            <w:noWrap/>
            <w:vAlign w:val="bottom"/>
            <w:hideMark/>
          </w:tcPr>
          <w:p w14:paraId="2B70B8F7"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5B9BD5"/>
            <w:noWrap/>
            <w:vAlign w:val="bottom"/>
            <w:hideMark/>
          </w:tcPr>
          <w:p w14:paraId="1E74A3D0"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580" w:type="dxa"/>
            <w:tcBorders>
              <w:top w:val="nil"/>
              <w:left w:val="single" w:sz="4" w:space="0" w:color="auto"/>
              <w:bottom w:val="nil"/>
              <w:right w:val="single" w:sz="4" w:space="0" w:color="auto"/>
            </w:tcBorders>
            <w:shd w:val="clear" w:color="000000" w:fill="4472C4"/>
            <w:noWrap/>
            <w:vAlign w:val="bottom"/>
            <w:hideMark/>
          </w:tcPr>
          <w:p w14:paraId="7BBD325C"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2441DE6C"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5B9BD5"/>
            <w:noWrap/>
            <w:vAlign w:val="bottom"/>
            <w:hideMark/>
          </w:tcPr>
          <w:p w14:paraId="0DFE9766"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580" w:type="dxa"/>
            <w:tcBorders>
              <w:top w:val="nil"/>
              <w:left w:val="single" w:sz="4" w:space="0" w:color="auto"/>
              <w:bottom w:val="nil"/>
              <w:right w:val="single" w:sz="4" w:space="0" w:color="auto"/>
            </w:tcBorders>
            <w:shd w:val="clear" w:color="000000" w:fill="1F4E78"/>
            <w:noWrap/>
            <w:vAlign w:val="bottom"/>
            <w:hideMark/>
          </w:tcPr>
          <w:p w14:paraId="7B02E670" w14:textId="77777777" w:rsidR="00AF56CF" w:rsidRPr="00AF56CF" w:rsidRDefault="00AF56CF" w:rsidP="00AF56CF">
            <w:pPr>
              <w:spacing w:after="0" w:line="240" w:lineRule="auto"/>
              <w:jc w:val="center"/>
              <w:rPr>
                <w:rFonts w:ascii="Calibri" w:eastAsia="Times New Roman" w:hAnsi="Calibri" w:cs="Calibri"/>
                <w:color w:val="FFFFFF"/>
                <w:sz w:val="16"/>
                <w:szCs w:val="16"/>
                <w:lang w:eastAsia="es-MX"/>
              </w:rPr>
            </w:pPr>
            <w:r w:rsidRPr="00AF56CF">
              <w:rPr>
                <w:rFonts w:ascii="Calibri" w:eastAsia="Times New Roman" w:hAnsi="Calibri" w:cs="Calibri"/>
                <w:color w:val="FFFFFF"/>
                <w:sz w:val="16"/>
                <w:szCs w:val="16"/>
                <w:lang w:eastAsia="es-MX"/>
              </w:rPr>
              <w:t>0</w:t>
            </w:r>
          </w:p>
        </w:tc>
        <w:tc>
          <w:tcPr>
            <w:tcW w:w="580" w:type="dxa"/>
            <w:tcBorders>
              <w:top w:val="nil"/>
              <w:left w:val="single" w:sz="4" w:space="0" w:color="auto"/>
              <w:bottom w:val="nil"/>
              <w:right w:val="single" w:sz="4" w:space="0" w:color="auto"/>
            </w:tcBorders>
            <w:shd w:val="clear" w:color="000000" w:fill="5B9BD5"/>
            <w:noWrap/>
            <w:vAlign w:val="bottom"/>
            <w:hideMark/>
          </w:tcPr>
          <w:p w14:paraId="394F5458"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782" w:type="dxa"/>
            <w:tcBorders>
              <w:top w:val="nil"/>
              <w:left w:val="single" w:sz="4" w:space="0" w:color="auto"/>
              <w:bottom w:val="nil"/>
              <w:right w:val="single" w:sz="4" w:space="0" w:color="auto"/>
            </w:tcBorders>
            <w:shd w:val="clear" w:color="000000" w:fill="5B9BD5"/>
            <w:noWrap/>
            <w:vAlign w:val="bottom"/>
            <w:hideMark/>
          </w:tcPr>
          <w:p w14:paraId="33637EF9"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r>
      <w:tr w:rsidR="00AF56CF" w:rsidRPr="00AF56CF" w14:paraId="685C0B97" w14:textId="77777777" w:rsidTr="00AF56CF">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3CABD10D"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Sinaloa</w:t>
            </w:r>
          </w:p>
        </w:tc>
        <w:tc>
          <w:tcPr>
            <w:tcW w:w="580" w:type="dxa"/>
            <w:tcBorders>
              <w:top w:val="nil"/>
              <w:left w:val="single" w:sz="4" w:space="0" w:color="auto"/>
              <w:bottom w:val="nil"/>
              <w:right w:val="single" w:sz="4" w:space="0" w:color="auto"/>
            </w:tcBorders>
            <w:shd w:val="clear" w:color="000000" w:fill="4472C4"/>
            <w:noWrap/>
            <w:vAlign w:val="bottom"/>
            <w:hideMark/>
          </w:tcPr>
          <w:p w14:paraId="267FB07F"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0BA2CAA3"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7F44822A"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024272E2"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4A3DF1B0"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456DBF83"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1E58D584"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A6A6A6"/>
            <w:noWrap/>
            <w:vAlign w:val="bottom"/>
            <w:hideMark/>
          </w:tcPr>
          <w:p w14:paraId="5103E306"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A6A6A6"/>
            <w:noWrap/>
            <w:vAlign w:val="bottom"/>
            <w:hideMark/>
          </w:tcPr>
          <w:p w14:paraId="1D292E41"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782" w:type="dxa"/>
            <w:tcBorders>
              <w:top w:val="nil"/>
              <w:left w:val="single" w:sz="4" w:space="0" w:color="auto"/>
              <w:bottom w:val="nil"/>
              <w:right w:val="single" w:sz="4" w:space="0" w:color="auto"/>
            </w:tcBorders>
            <w:shd w:val="clear" w:color="000000" w:fill="5B9BD5"/>
            <w:noWrap/>
            <w:vAlign w:val="bottom"/>
            <w:hideMark/>
          </w:tcPr>
          <w:p w14:paraId="4FE03B9E"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r>
      <w:tr w:rsidR="00AF56CF" w:rsidRPr="00AF56CF" w14:paraId="6E003C11" w14:textId="77777777" w:rsidTr="00AF56CF">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2E358EFA"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Sonora</w:t>
            </w:r>
          </w:p>
        </w:tc>
        <w:tc>
          <w:tcPr>
            <w:tcW w:w="580" w:type="dxa"/>
            <w:tcBorders>
              <w:top w:val="nil"/>
              <w:left w:val="single" w:sz="4" w:space="0" w:color="auto"/>
              <w:bottom w:val="nil"/>
              <w:right w:val="single" w:sz="4" w:space="0" w:color="auto"/>
            </w:tcBorders>
            <w:shd w:val="clear" w:color="000000" w:fill="5B9BD5"/>
            <w:noWrap/>
            <w:vAlign w:val="bottom"/>
            <w:hideMark/>
          </w:tcPr>
          <w:p w14:paraId="57BACE9B"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580" w:type="dxa"/>
            <w:tcBorders>
              <w:top w:val="nil"/>
              <w:left w:val="single" w:sz="4" w:space="0" w:color="auto"/>
              <w:bottom w:val="nil"/>
              <w:right w:val="single" w:sz="4" w:space="0" w:color="auto"/>
            </w:tcBorders>
            <w:shd w:val="clear" w:color="000000" w:fill="1F4E78"/>
            <w:noWrap/>
            <w:vAlign w:val="bottom"/>
            <w:hideMark/>
          </w:tcPr>
          <w:p w14:paraId="3494FC95" w14:textId="77777777" w:rsidR="00AF56CF" w:rsidRPr="00AF56CF" w:rsidRDefault="00AF56CF" w:rsidP="00AF56CF">
            <w:pPr>
              <w:spacing w:after="0" w:line="240" w:lineRule="auto"/>
              <w:jc w:val="center"/>
              <w:rPr>
                <w:rFonts w:ascii="Calibri" w:eastAsia="Times New Roman" w:hAnsi="Calibri" w:cs="Calibri"/>
                <w:color w:val="FFFFFF"/>
                <w:sz w:val="16"/>
                <w:szCs w:val="16"/>
                <w:lang w:eastAsia="es-MX"/>
              </w:rPr>
            </w:pPr>
            <w:r w:rsidRPr="00AF56CF">
              <w:rPr>
                <w:rFonts w:ascii="Calibri" w:eastAsia="Times New Roman" w:hAnsi="Calibri" w:cs="Calibri"/>
                <w:color w:val="FFFFFF"/>
                <w:sz w:val="16"/>
                <w:szCs w:val="16"/>
                <w:lang w:eastAsia="es-MX"/>
              </w:rPr>
              <w:t>0</w:t>
            </w:r>
          </w:p>
        </w:tc>
        <w:tc>
          <w:tcPr>
            <w:tcW w:w="580" w:type="dxa"/>
            <w:tcBorders>
              <w:top w:val="nil"/>
              <w:left w:val="single" w:sz="4" w:space="0" w:color="auto"/>
              <w:bottom w:val="nil"/>
              <w:right w:val="single" w:sz="4" w:space="0" w:color="auto"/>
            </w:tcBorders>
            <w:shd w:val="clear" w:color="000000" w:fill="1F4E78"/>
            <w:noWrap/>
            <w:vAlign w:val="bottom"/>
            <w:hideMark/>
          </w:tcPr>
          <w:p w14:paraId="52AAA5A9" w14:textId="77777777" w:rsidR="00AF56CF" w:rsidRPr="00AF56CF" w:rsidRDefault="00AF56CF" w:rsidP="00AF56CF">
            <w:pPr>
              <w:spacing w:after="0" w:line="240" w:lineRule="auto"/>
              <w:jc w:val="center"/>
              <w:rPr>
                <w:rFonts w:ascii="Calibri" w:eastAsia="Times New Roman" w:hAnsi="Calibri" w:cs="Calibri"/>
                <w:color w:val="FFFFFF"/>
                <w:sz w:val="16"/>
                <w:szCs w:val="16"/>
                <w:lang w:eastAsia="es-MX"/>
              </w:rPr>
            </w:pPr>
            <w:r w:rsidRPr="00AF56CF">
              <w:rPr>
                <w:rFonts w:ascii="Calibri" w:eastAsia="Times New Roman" w:hAnsi="Calibri" w:cs="Calibri"/>
                <w:color w:val="FFFFFF"/>
                <w:sz w:val="16"/>
                <w:szCs w:val="16"/>
                <w:lang w:eastAsia="es-MX"/>
              </w:rPr>
              <w:t>0</w:t>
            </w:r>
          </w:p>
        </w:tc>
        <w:tc>
          <w:tcPr>
            <w:tcW w:w="580" w:type="dxa"/>
            <w:tcBorders>
              <w:top w:val="nil"/>
              <w:left w:val="single" w:sz="4" w:space="0" w:color="auto"/>
              <w:bottom w:val="nil"/>
              <w:right w:val="single" w:sz="4" w:space="0" w:color="auto"/>
            </w:tcBorders>
            <w:shd w:val="clear" w:color="000000" w:fill="4472C4"/>
            <w:noWrap/>
            <w:vAlign w:val="bottom"/>
            <w:hideMark/>
          </w:tcPr>
          <w:p w14:paraId="77A233CF"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24AA903A"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3E6BB6A5"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1F4E78"/>
            <w:noWrap/>
            <w:vAlign w:val="bottom"/>
            <w:hideMark/>
          </w:tcPr>
          <w:p w14:paraId="454AACE9" w14:textId="77777777" w:rsidR="00AF56CF" w:rsidRPr="00AF56CF" w:rsidRDefault="00AF56CF" w:rsidP="00AF56CF">
            <w:pPr>
              <w:spacing w:after="0" w:line="240" w:lineRule="auto"/>
              <w:jc w:val="center"/>
              <w:rPr>
                <w:rFonts w:ascii="Calibri" w:eastAsia="Times New Roman" w:hAnsi="Calibri" w:cs="Calibri"/>
                <w:color w:val="FFFFFF"/>
                <w:sz w:val="16"/>
                <w:szCs w:val="16"/>
                <w:lang w:eastAsia="es-MX"/>
              </w:rPr>
            </w:pPr>
            <w:r w:rsidRPr="00AF56CF">
              <w:rPr>
                <w:rFonts w:ascii="Calibri" w:eastAsia="Times New Roman" w:hAnsi="Calibri" w:cs="Calibri"/>
                <w:color w:val="FFFFFF"/>
                <w:sz w:val="16"/>
                <w:szCs w:val="16"/>
                <w:lang w:eastAsia="es-MX"/>
              </w:rPr>
              <w:t>0</w:t>
            </w:r>
          </w:p>
        </w:tc>
        <w:tc>
          <w:tcPr>
            <w:tcW w:w="580" w:type="dxa"/>
            <w:tcBorders>
              <w:top w:val="nil"/>
              <w:left w:val="single" w:sz="4" w:space="0" w:color="auto"/>
              <w:bottom w:val="nil"/>
              <w:right w:val="single" w:sz="4" w:space="0" w:color="auto"/>
            </w:tcBorders>
            <w:shd w:val="clear" w:color="000000" w:fill="A6A6A6"/>
            <w:noWrap/>
            <w:vAlign w:val="bottom"/>
            <w:hideMark/>
          </w:tcPr>
          <w:p w14:paraId="5CD83FBC"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1F4E78"/>
            <w:noWrap/>
            <w:vAlign w:val="bottom"/>
            <w:hideMark/>
          </w:tcPr>
          <w:p w14:paraId="6F11E802" w14:textId="77777777" w:rsidR="00AF56CF" w:rsidRPr="00AF56CF" w:rsidRDefault="00AF56CF" w:rsidP="00AF56CF">
            <w:pPr>
              <w:spacing w:after="0" w:line="240" w:lineRule="auto"/>
              <w:jc w:val="center"/>
              <w:rPr>
                <w:rFonts w:ascii="Calibri" w:eastAsia="Times New Roman" w:hAnsi="Calibri" w:cs="Calibri"/>
                <w:color w:val="FFFFFF"/>
                <w:sz w:val="16"/>
                <w:szCs w:val="16"/>
                <w:lang w:eastAsia="es-MX"/>
              </w:rPr>
            </w:pPr>
            <w:r w:rsidRPr="00AF56CF">
              <w:rPr>
                <w:rFonts w:ascii="Calibri" w:eastAsia="Times New Roman" w:hAnsi="Calibri" w:cs="Calibri"/>
                <w:color w:val="FFFFFF"/>
                <w:sz w:val="16"/>
                <w:szCs w:val="16"/>
                <w:lang w:eastAsia="es-MX"/>
              </w:rPr>
              <w:t>0</w:t>
            </w:r>
          </w:p>
        </w:tc>
        <w:tc>
          <w:tcPr>
            <w:tcW w:w="782" w:type="dxa"/>
            <w:tcBorders>
              <w:top w:val="nil"/>
              <w:left w:val="single" w:sz="4" w:space="0" w:color="auto"/>
              <w:bottom w:val="nil"/>
              <w:right w:val="single" w:sz="4" w:space="0" w:color="auto"/>
            </w:tcBorders>
            <w:shd w:val="clear" w:color="000000" w:fill="A6A6A6"/>
            <w:noWrap/>
            <w:vAlign w:val="bottom"/>
            <w:hideMark/>
          </w:tcPr>
          <w:p w14:paraId="1CFE9754"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r>
      <w:tr w:rsidR="00AF56CF" w:rsidRPr="00AF56CF" w14:paraId="6BC756D6" w14:textId="77777777" w:rsidTr="00AF56CF">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1A0D4E1E"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Tabasco</w:t>
            </w:r>
          </w:p>
        </w:tc>
        <w:tc>
          <w:tcPr>
            <w:tcW w:w="580" w:type="dxa"/>
            <w:tcBorders>
              <w:top w:val="nil"/>
              <w:left w:val="single" w:sz="4" w:space="0" w:color="auto"/>
              <w:bottom w:val="nil"/>
              <w:right w:val="single" w:sz="4" w:space="0" w:color="auto"/>
            </w:tcBorders>
            <w:shd w:val="clear" w:color="000000" w:fill="4472C4"/>
            <w:noWrap/>
            <w:vAlign w:val="bottom"/>
            <w:hideMark/>
          </w:tcPr>
          <w:p w14:paraId="0B7A84C8"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7644A2C0"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4224A57F"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12EDDBD2"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4472C4"/>
            <w:noWrap/>
            <w:vAlign w:val="bottom"/>
            <w:hideMark/>
          </w:tcPr>
          <w:p w14:paraId="4A16C33B"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664C9442"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22E0A269"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A6A6A6"/>
            <w:noWrap/>
            <w:vAlign w:val="bottom"/>
            <w:hideMark/>
          </w:tcPr>
          <w:p w14:paraId="1EC36858"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4472C4"/>
            <w:noWrap/>
            <w:vAlign w:val="bottom"/>
            <w:hideMark/>
          </w:tcPr>
          <w:p w14:paraId="4986B569"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782" w:type="dxa"/>
            <w:tcBorders>
              <w:top w:val="nil"/>
              <w:left w:val="single" w:sz="4" w:space="0" w:color="auto"/>
              <w:bottom w:val="nil"/>
              <w:right w:val="single" w:sz="4" w:space="0" w:color="auto"/>
            </w:tcBorders>
            <w:shd w:val="clear" w:color="000000" w:fill="4472C4"/>
            <w:noWrap/>
            <w:vAlign w:val="bottom"/>
            <w:hideMark/>
          </w:tcPr>
          <w:p w14:paraId="4FEA54E3"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r>
      <w:tr w:rsidR="00AF56CF" w:rsidRPr="00AF56CF" w14:paraId="357C0A54" w14:textId="77777777" w:rsidTr="00AF56CF">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595B4FCB"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Tamaulipas</w:t>
            </w:r>
          </w:p>
        </w:tc>
        <w:tc>
          <w:tcPr>
            <w:tcW w:w="580" w:type="dxa"/>
            <w:tcBorders>
              <w:top w:val="nil"/>
              <w:left w:val="single" w:sz="4" w:space="0" w:color="auto"/>
              <w:bottom w:val="nil"/>
              <w:right w:val="single" w:sz="4" w:space="0" w:color="auto"/>
            </w:tcBorders>
            <w:shd w:val="clear" w:color="000000" w:fill="4472C4"/>
            <w:noWrap/>
            <w:vAlign w:val="bottom"/>
            <w:hideMark/>
          </w:tcPr>
          <w:p w14:paraId="1F1108EC"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6B9007F8"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0F8EA4D1"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6E5592CE"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63EDE178"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37EFA384"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1F4E78"/>
            <w:noWrap/>
            <w:vAlign w:val="bottom"/>
            <w:hideMark/>
          </w:tcPr>
          <w:p w14:paraId="7F60E082" w14:textId="77777777" w:rsidR="00AF56CF" w:rsidRPr="00AF56CF" w:rsidRDefault="00AF56CF" w:rsidP="00AF56CF">
            <w:pPr>
              <w:spacing w:after="0" w:line="240" w:lineRule="auto"/>
              <w:jc w:val="center"/>
              <w:rPr>
                <w:rFonts w:ascii="Calibri" w:eastAsia="Times New Roman" w:hAnsi="Calibri" w:cs="Calibri"/>
                <w:color w:val="FFFFFF"/>
                <w:sz w:val="16"/>
                <w:szCs w:val="16"/>
                <w:lang w:eastAsia="es-MX"/>
              </w:rPr>
            </w:pPr>
            <w:r w:rsidRPr="00AF56CF">
              <w:rPr>
                <w:rFonts w:ascii="Calibri" w:eastAsia="Times New Roman" w:hAnsi="Calibri" w:cs="Calibri"/>
                <w:color w:val="FFFFFF"/>
                <w:sz w:val="16"/>
                <w:szCs w:val="16"/>
                <w:lang w:eastAsia="es-MX"/>
              </w:rPr>
              <w:t>0</w:t>
            </w:r>
          </w:p>
        </w:tc>
        <w:tc>
          <w:tcPr>
            <w:tcW w:w="580" w:type="dxa"/>
            <w:tcBorders>
              <w:top w:val="nil"/>
              <w:left w:val="single" w:sz="4" w:space="0" w:color="auto"/>
              <w:bottom w:val="nil"/>
              <w:right w:val="single" w:sz="4" w:space="0" w:color="auto"/>
            </w:tcBorders>
            <w:shd w:val="clear" w:color="000000" w:fill="A6A6A6"/>
            <w:noWrap/>
            <w:vAlign w:val="bottom"/>
            <w:hideMark/>
          </w:tcPr>
          <w:p w14:paraId="4291C819"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A6A6A6"/>
            <w:noWrap/>
            <w:vAlign w:val="bottom"/>
            <w:hideMark/>
          </w:tcPr>
          <w:p w14:paraId="6DB63E12"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782" w:type="dxa"/>
            <w:tcBorders>
              <w:top w:val="nil"/>
              <w:left w:val="single" w:sz="4" w:space="0" w:color="auto"/>
              <w:bottom w:val="nil"/>
              <w:right w:val="single" w:sz="4" w:space="0" w:color="auto"/>
            </w:tcBorders>
            <w:shd w:val="clear" w:color="000000" w:fill="4472C4"/>
            <w:noWrap/>
            <w:vAlign w:val="bottom"/>
            <w:hideMark/>
          </w:tcPr>
          <w:p w14:paraId="03783453"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r>
      <w:tr w:rsidR="00AF56CF" w:rsidRPr="00AF56CF" w14:paraId="7FE30DF6" w14:textId="77777777" w:rsidTr="00AF56CF">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72A4F880"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Tlaxcala</w:t>
            </w:r>
          </w:p>
        </w:tc>
        <w:tc>
          <w:tcPr>
            <w:tcW w:w="580" w:type="dxa"/>
            <w:tcBorders>
              <w:top w:val="nil"/>
              <w:left w:val="single" w:sz="4" w:space="0" w:color="auto"/>
              <w:bottom w:val="nil"/>
              <w:right w:val="single" w:sz="4" w:space="0" w:color="auto"/>
            </w:tcBorders>
            <w:shd w:val="clear" w:color="000000" w:fill="A6A6A6"/>
            <w:noWrap/>
            <w:vAlign w:val="bottom"/>
            <w:hideMark/>
          </w:tcPr>
          <w:p w14:paraId="3DDE4B59"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4472C4"/>
            <w:noWrap/>
            <w:vAlign w:val="bottom"/>
            <w:hideMark/>
          </w:tcPr>
          <w:p w14:paraId="13FD711F"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7CE9794A"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A6A6A6"/>
            <w:noWrap/>
            <w:vAlign w:val="bottom"/>
            <w:hideMark/>
          </w:tcPr>
          <w:p w14:paraId="23DF1394"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4472C4"/>
            <w:noWrap/>
            <w:vAlign w:val="bottom"/>
            <w:hideMark/>
          </w:tcPr>
          <w:p w14:paraId="3FFEECCF"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31CF8516"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01316634"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5F2A77C2"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7B414762"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782" w:type="dxa"/>
            <w:tcBorders>
              <w:top w:val="nil"/>
              <w:left w:val="single" w:sz="4" w:space="0" w:color="auto"/>
              <w:bottom w:val="nil"/>
              <w:right w:val="single" w:sz="4" w:space="0" w:color="auto"/>
            </w:tcBorders>
            <w:shd w:val="clear" w:color="000000" w:fill="A6A6A6"/>
            <w:noWrap/>
            <w:vAlign w:val="bottom"/>
            <w:hideMark/>
          </w:tcPr>
          <w:p w14:paraId="125C7437"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r>
      <w:tr w:rsidR="00AF56CF" w:rsidRPr="00AF56CF" w14:paraId="659B703B" w14:textId="77777777" w:rsidTr="00AF56CF">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449B881C"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Veracruz</w:t>
            </w:r>
          </w:p>
        </w:tc>
        <w:tc>
          <w:tcPr>
            <w:tcW w:w="580" w:type="dxa"/>
            <w:tcBorders>
              <w:top w:val="nil"/>
              <w:left w:val="single" w:sz="4" w:space="0" w:color="auto"/>
              <w:bottom w:val="nil"/>
              <w:right w:val="single" w:sz="4" w:space="0" w:color="auto"/>
            </w:tcBorders>
            <w:shd w:val="clear" w:color="000000" w:fill="4472C4"/>
            <w:noWrap/>
            <w:vAlign w:val="bottom"/>
            <w:hideMark/>
          </w:tcPr>
          <w:p w14:paraId="1DC169D3"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20057A5A"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0D33991A"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0F853C16"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4472C4"/>
            <w:noWrap/>
            <w:vAlign w:val="bottom"/>
            <w:hideMark/>
          </w:tcPr>
          <w:p w14:paraId="055ECFF8"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215D0482"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0882B789"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1F4E78"/>
            <w:noWrap/>
            <w:vAlign w:val="bottom"/>
            <w:hideMark/>
          </w:tcPr>
          <w:p w14:paraId="19C7C11D" w14:textId="77777777" w:rsidR="00AF56CF" w:rsidRPr="00AF56CF" w:rsidRDefault="00AF56CF" w:rsidP="00AF56CF">
            <w:pPr>
              <w:spacing w:after="0" w:line="240" w:lineRule="auto"/>
              <w:jc w:val="center"/>
              <w:rPr>
                <w:rFonts w:ascii="Calibri" w:eastAsia="Times New Roman" w:hAnsi="Calibri" w:cs="Calibri"/>
                <w:color w:val="FFFFFF"/>
                <w:sz w:val="16"/>
                <w:szCs w:val="16"/>
                <w:lang w:eastAsia="es-MX"/>
              </w:rPr>
            </w:pPr>
            <w:r w:rsidRPr="00AF56CF">
              <w:rPr>
                <w:rFonts w:ascii="Calibri" w:eastAsia="Times New Roman" w:hAnsi="Calibri" w:cs="Calibri"/>
                <w:color w:val="FFFFFF"/>
                <w:sz w:val="16"/>
                <w:szCs w:val="16"/>
                <w:lang w:eastAsia="es-MX"/>
              </w:rPr>
              <w:t>0</w:t>
            </w:r>
          </w:p>
        </w:tc>
        <w:tc>
          <w:tcPr>
            <w:tcW w:w="580" w:type="dxa"/>
            <w:tcBorders>
              <w:top w:val="nil"/>
              <w:left w:val="single" w:sz="4" w:space="0" w:color="auto"/>
              <w:bottom w:val="nil"/>
              <w:right w:val="single" w:sz="4" w:space="0" w:color="auto"/>
            </w:tcBorders>
            <w:shd w:val="clear" w:color="000000" w:fill="A6A6A6"/>
            <w:noWrap/>
            <w:vAlign w:val="bottom"/>
            <w:hideMark/>
          </w:tcPr>
          <w:p w14:paraId="1F482DCF"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782" w:type="dxa"/>
            <w:tcBorders>
              <w:top w:val="nil"/>
              <w:left w:val="single" w:sz="4" w:space="0" w:color="auto"/>
              <w:bottom w:val="nil"/>
              <w:right w:val="single" w:sz="4" w:space="0" w:color="auto"/>
            </w:tcBorders>
            <w:shd w:val="clear" w:color="000000" w:fill="4472C4"/>
            <w:noWrap/>
            <w:vAlign w:val="bottom"/>
            <w:hideMark/>
          </w:tcPr>
          <w:p w14:paraId="2F12217C"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r>
      <w:tr w:rsidR="00AF56CF" w:rsidRPr="00AF56CF" w14:paraId="7FEDAB04" w14:textId="77777777" w:rsidTr="00AF56CF">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172D6DA3"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Yucatán</w:t>
            </w:r>
          </w:p>
        </w:tc>
        <w:tc>
          <w:tcPr>
            <w:tcW w:w="580" w:type="dxa"/>
            <w:tcBorders>
              <w:top w:val="nil"/>
              <w:left w:val="single" w:sz="4" w:space="0" w:color="auto"/>
              <w:bottom w:val="nil"/>
              <w:right w:val="single" w:sz="4" w:space="0" w:color="auto"/>
            </w:tcBorders>
            <w:shd w:val="clear" w:color="000000" w:fill="4472C4"/>
            <w:noWrap/>
            <w:vAlign w:val="bottom"/>
            <w:hideMark/>
          </w:tcPr>
          <w:p w14:paraId="44D3D6C3"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5B9BD5"/>
            <w:noWrap/>
            <w:vAlign w:val="bottom"/>
            <w:hideMark/>
          </w:tcPr>
          <w:p w14:paraId="0DE2DACC"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580" w:type="dxa"/>
            <w:tcBorders>
              <w:top w:val="nil"/>
              <w:left w:val="single" w:sz="4" w:space="0" w:color="auto"/>
              <w:bottom w:val="nil"/>
              <w:right w:val="single" w:sz="4" w:space="0" w:color="auto"/>
            </w:tcBorders>
            <w:shd w:val="clear" w:color="000000" w:fill="1F4E78"/>
            <w:noWrap/>
            <w:vAlign w:val="bottom"/>
            <w:hideMark/>
          </w:tcPr>
          <w:p w14:paraId="52F0836C" w14:textId="77777777" w:rsidR="00AF56CF" w:rsidRPr="00AF56CF" w:rsidRDefault="00AF56CF" w:rsidP="00AF56CF">
            <w:pPr>
              <w:spacing w:after="0" w:line="240" w:lineRule="auto"/>
              <w:jc w:val="center"/>
              <w:rPr>
                <w:rFonts w:ascii="Calibri" w:eastAsia="Times New Roman" w:hAnsi="Calibri" w:cs="Calibri"/>
                <w:color w:val="FFFFFF"/>
                <w:sz w:val="16"/>
                <w:szCs w:val="16"/>
                <w:lang w:eastAsia="es-MX"/>
              </w:rPr>
            </w:pPr>
            <w:r w:rsidRPr="00AF56CF">
              <w:rPr>
                <w:rFonts w:ascii="Calibri" w:eastAsia="Times New Roman" w:hAnsi="Calibri" w:cs="Calibri"/>
                <w:color w:val="FFFFFF"/>
                <w:sz w:val="16"/>
                <w:szCs w:val="16"/>
                <w:lang w:eastAsia="es-MX"/>
              </w:rPr>
              <w:t>0</w:t>
            </w:r>
          </w:p>
        </w:tc>
        <w:tc>
          <w:tcPr>
            <w:tcW w:w="580" w:type="dxa"/>
            <w:tcBorders>
              <w:top w:val="nil"/>
              <w:left w:val="single" w:sz="4" w:space="0" w:color="auto"/>
              <w:bottom w:val="nil"/>
              <w:right w:val="single" w:sz="4" w:space="0" w:color="auto"/>
            </w:tcBorders>
            <w:shd w:val="clear" w:color="000000" w:fill="4472C4"/>
            <w:noWrap/>
            <w:vAlign w:val="bottom"/>
            <w:hideMark/>
          </w:tcPr>
          <w:p w14:paraId="6FEEB2BA"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334B8A60"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740841A4"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7BCB1654"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39248821"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49873E51"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782" w:type="dxa"/>
            <w:tcBorders>
              <w:top w:val="nil"/>
              <w:left w:val="single" w:sz="4" w:space="0" w:color="auto"/>
              <w:bottom w:val="nil"/>
              <w:right w:val="single" w:sz="4" w:space="0" w:color="auto"/>
            </w:tcBorders>
            <w:shd w:val="clear" w:color="000000" w:fill="4472C4"/>
            <w:noWrap/>
            <w:vAlign w:val="bottom"/>
            <w:hideMark/>
          </w:tcPr>
          <w:p w14:paraId="646E8B94"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r>
      <w:tr w:rsidR="00AF56CF" w:rsidRPr="00AF56CF" w14:paraId="157702B3" w14:textId="77777777" w:rsidTr="00AF56CF">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5BC6BB20"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Zacatecas</w:t>
            </w:r>
          </w:p>
        </w:tc>
        <w:tc>
          <w:tcPr>
            <w:tcW w:w="580" w:type="dxa"/>
            <w:tcBorders>
              <w:top w:val="nil"/>
              <w:left w:val="single" w:sz="4" w:space="0" w:color="auto"/>
              <w:bottom w:val="nil"/>
              <w:right w:val="single" w:sz="4" w:space="0" w:color="auto"/>
            </w:tcBorders>
            <w:shd w:val="clear" w:color="000000" w:fill="4472C4"/>
            <w:noWrap/>
            <w:vAlign w:val="bottom"/>
            <w:hideMark/>
          </w:tcPr>
          <w:p w14:paraId="7205B26F"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1F4E78"/>
            <w:noWrap/>
            <w:vAlign w:val="bottom"/>
            <w:hideMark/>
          </w:tcPr>
          <w:p w14:paraId="5F9B372C" w14:textId="77777777" w:rsidR="00AF56CF" w:rsidRPr="00AF56CF" w:rsidRDefault="00AF56CF" w:rsidP="00AF56CF">
            <w:pPr>
              <w:spacing w:after="0" w:line="240" w:lineRule="auto"/>
              <w:jc w:val="center"/>
              <w:rPr>
                <w:rFonts w:ascii="Calibri" w:eastAsia="Times New Roman" w:hAnsi="Calibri" w:cs="Calibri"/>
                <w:color w:val="FFFFFF"/>
                <w:sz w:val="16"/>
                <w:szCs w:val="16"/>
                <w:lang w:eastAsia="es-MX"/>
              </w:rPr>
            </w:pPr>
            <w:r w:rsidRPr="00AF56CF">
              <w:rPr>
                <w:rFonts w:ascii="Calibri" w:eastAsia="Times New Roman" w:hAnsi="Calibri" w:cs="Calibri"/>
                <w:color w:val="FFFFFF"/>
                <w:sz w:val="16"/>
                <w:szCs w:val="16"/>
                <w:lang w:eastAsia="es-MX"/>
              </w:rPr>
              <w:t>0</w:t>
            </w:r>
          </w:p>
        </w:tc>
        <w:tc>
          <w:tcPr>
            <w:tcW w:w="580" w:type="dxa"/>
            <w:tcBorders>
              <w:top w:val="nil"/>
              <w:left w:val="single" w:sz="4" w:space="0" w:color="auto"/>
              <w:bottom w:val="nil"/>
              <w:right w:val="single" w:sz="4" w:space="0" w:color="auto"/>
            </w:tcBorders>
            <w:shd w:val="clear" w:color="000000" w:fill="4472C4"/>
            <w:noWrap/>
            <w:vAlign w:val="bottom"/>
            <w:hideMark/>
          </w:tcPr>
          <w:p w14:paraId="60A06DB9"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059E2AC7"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5B9BD5"/>
            <w:noWrap/>
            <w:vAlign w:val="bottom"/>
            <w:hideMark/>
          </w:tcPr>
          <w:p w14:paraId="1FDBBC3B"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580" w:type="dxa"/>
            <w:tcBorders>
              <w:top w:val="nil"/>
              <w:left w:val="single" w:sz="4" w:space="0" w:color="auto"/>
              <w:bottom w:val="nil"/>
              <w:right w:val="single" w:sz="4" w:space="0" w:color="auto"/>
            </w:tcBorders>
            <w:shd w:val="clear" w:color="000000" w:fill="4472C4"/>
            <w:noWrap/>
            <w:vAlign w:val="bottom"/>
            <w:hideMark/>
          </w:tcPr>
          <w:p w14:paraId="4BD0F627"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2A802464"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1100CB3A"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A6A6A6"/>
            <w:noWrap/>
            <w:vAlign w:val="bottom"/>
            <w:hideMark/>
          </w:tcPr>
          <w:p w14:paraId="66811AB4"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782" w:type="dxa"/>
            <w:tcBorders>
              <w:top w:val="nil"/>
              <w:left w:val="single" w:sz="4" w:space="0" w:color="auto"/>
              <w:bottom w:val="nil"/>
              <w:right w:val="single" w:sz="4" w:space="0" w:color="auto"/>
            </w:tcBorders>
            <w:shd w:val="clear" w:color="000000" w:fill="4472C4"/>
            <w:noWrap/>
            <w:vAlign w:val="bottom"/>
            <w:hideMark/>
          </w:tcPr>
          <w:p w14:paraId="01EA52CC"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r>
      <w:tr w:rsidR="00AF56CF" w:rsidRPr="00AF56CF" w14:paraId="296F1F3F" w14:textId="77777777" w:rsidTr="00AF56CF">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11AF556A"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CDMX Norte</w:t>
            </w:r>
          </w:p>
        </w:tc>
        <w:tc>
          <w:tcPr>
            <w:tcW w:w="580" w:type="dxa"/>
            <w:tcBorders>
              <w:top w:val="nil"/>
              <w:left w:val="single" w:sz="4" w:space="0" w:color="auto"/>
              <w:bottom w:val="nil"/>
              <w:right w:val="single" w:sz="4" w:space="0" w:color="auto"/>
            </w:tcBorders>
            <w:shd w:val="clear" w:color="000000" w:fill="A6A6A6"/>
            <w:noWrap/>
            <w:vAlign w:val="bottom"/>
            <w:hideMark/>
          </w:tcPr>
          <w:p w14:paraId="0E6C7976"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A6A6A6"/>
            <w:noWrap/>
            <w:vAlign w:val="bottom"/>
            <w:hideMark/>
          </w:tcPr>
          <w:p w14:paraId="727C4EF3"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4472C4"/>
            <w:noWrap/>
            <w:vAlign w:val="bottom"/>
            <w:hideMark/>
          </w:tcPr>
          <w:p w14:paraId="25EDAB21"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5B9BD5"/>
            <w:noWrap/>
            <w:vAlign w:val="bottom"/>
            <w:hideMark/>
          </w:tcPr>
          <w:p w14:paraId="29CAC55D"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580" w:type="dxa"/>
            <w:tcBorders>
              <w:top w:val="nil"/>
              <w:left w:val="single" w:sz="4" w:space="0" w:color="auto"/>
              <w:bottom w:val="nil"/>
              <w:right w:val="single" w:sz="4" w:space="0" w:color="auto"/>
            </w:tcBorders>
            <w:shd w:val="clear" w:color="000000" w:fill="A6A6A6"/>
            <w:noWrap/>
            <w:vAlign w:val="bottom"/>
            <w:hideMark/>
          </w:tcPr>
          <w:p w14:paraId="63025959"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A6A6A6"/>
            <w:noWrap/>
            <w:vAlign w:val="bottom"/>
            <w:hideMark/>
          </w:tcPr>
          <w:p w14:paraId="6C2A9FFE"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1F4E78"/>
            <w:noWrap/>
            <w:vAlign w:val="bottom"/>
            <w:hideMark/>
          </w:tcPr>
          <w:p w14:paraId="3A48CC5C" w14:textId="77777777" w:rsidR="00AF56CF" w:rsidRPr="00AF56CF" w:rsidRDefault="00AF56CF" w:rsidP="00AF56CF">
            <w:pPr>
              <w:spacing w:after="0" w:line="240" w:lineRule="auto"/>
              <w:jc w:val="center"/>
              <w:rPr>
                <w:rFonts w:ascii="Calibri" w:eastAsia="Times New Roman" w:hAnsi="Calibri" w:cs="Calibri"/>
                <w:color w:val="FFFFFF"/>
                <w:sz w:val="16"/>
                <w:szCs w:val="16"/>
                <w:lang w:eastAsia="es-MX"/>
              </w:rPr>
            </w:pPr>
            <w:r w:rsidRPr="00AF56CF">
              <w:rPr>
                <w:rFonts w:ascii="Calibri" w:eastAsia="Times New Roman" w:hAnsi="Calibri" w:cs="Calibri"/>
                <w:color w:val="FFFFFF"/>
                <w:sz w:val="16"/>
                <w:szCs w:val="16"/>
                <w:lang w:eastAsia="es-MX"/>
              </w:rPr>
              <w:t>0</w:t>
            </w:r>
          </w:p>
        </w:tc>
        <w:tc>
          <w:tcPr>
            <w:tcW w:w="580" w:type="dxa"/>
            <w:tcBorders>
              <w:top w:val="nil"/>
              <w:left w:val="single" w:sz="4" w:space="0" w:color="auto"/>
              <w:bottom w:val="nil"/>
              <w:right w:val="single" w:sz="4" w:space="0" w:color="auto"/>
            </w:tcBorders>
            <w:shd w:val="clear" w:color="000000" w:fill="A6A6A6"/>
            <w:noWrap/>
            <w:vAlign w:val="bottom"/>
            <w:hideMark/>
          </w:tcPr>
          <w:p w14:paraId="15D4AD48"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5B9BD5"/>
            <w:noWrap/>
            <w:vAlign w:val="bottom"/>
            <w:hideMark/>
          </w:tcPr>
          <w:p w14:paraId="1B085E0D"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782" w:type="dxa"/>
            <w:tcBorders>
              <w:top w:val="nil"/>
              <w:left w:val="single" w:sz="4" w:space="0" w:color="auto"/>
              <w:bottom w:val="nil"/>
              <w:right w:val="single" w:sz="4" w:space="0" w:color="auto"/>
            </w:tcBorders>
            <w:shd w:val="clear" w:color="000000" w:fill="A6A6A6"/>
            <w:noWrap/>
            <w:vAlign w:val="bottom"/>
            <w:hideMark/>
          </w:tcPr>
          <w:p w14:paraId="2B0CE9B9"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r>
      <w:tr w:rsidR="00AF56CF" w:rsidRPr="00AF56CF" w14:paraId="7A10A3C5" w14:textId="77777777" w:rsidTr="00AF56CF">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270E80D7"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CDMX Sur</w:t>
            </w:r>
          </w:p>
        </w:tc>
        <w:tc>
          <w:tcPr>
            <w:tcW w:w="580" w:type="dxa"/>
            <w:tcBorders>
              <w:top w:val="nil"/>
              <w:left w:val="single" w:sz="4" w:space="0" w:color="auto"/>
              <w:bottom w:val="nil"/>
              <w:right w:val="single" w:sz="4" w:space="0" w:color="auto"/>
            </w:tcBorders>
            <w:shd w:val="clear" w:color="000000" w:fill="5B9BD5"/>
            <w:noWrap/>
            <w:vAlign w:val="bottom"/>
            <w:hideMark/>
          </w:tcPr>
          <w:p w14:paraId="7271807C"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580" w:type="dxa"/>
            <w:tcBorders>
              <w:top w:val="nil"/>
              <w:left w:val="single" w:sz="4" w:space="0" w:color="auto"/>
              <w:bottom w:val="nil"/>
              <w:right w:val="single" w:sz="4" w:space="0" w:color="auto"/>
            </w:tcBorders>
            <w:shd w:val="clear" w:color="000000" w:fill="4472C4"/>
            <w:noWrap/>
            <w:vAlign w:val="bottom"/>
            <w:hideMark/>
          </w:tcPr>
          <w:p w14:paraId="075B00B9"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49376D6F"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6E6E05F3"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4472C4"/>
            <w:noWrap/>
            <w:vAlign w:val="bottom"/>
            <w:hideMark/>
          </w:tcPr>
          <w:p w14:paraId="0DE73830"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7A63351E"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1F4E78"/>
            <w:noWrap/>
            <w:vAlign w:val="bottom"/>
            <w:hideMark/>
          </w:tcPr>
          <w:p w14:paraId="4AF9BC21" w14:textId="77777777" w:rsidR="00AF56CF" w:rsidRPr="00AF56CF" w:rsidRDefault="00AF56CF" w:rsidP="00AF56CF">
            <w:pPr>
              <w:spacing w:after="0" w:line="240" w:lineRule="auto"/>
              <w:jc w:val="center"/>
              <w:rPr>
                <w:rFonts w:ascii="Calibri" w:eastAsia="Times New Roman" w:hAnsi="Calibri" w:cs="Calibri"/>
                <w:color w:val="FFFFFF"/>
                <w:sz w:val="16"/>
                <w:szCs w:val="16"/>
                <w:lang w:eastAsia="es-MX"/>
              </w:rPr>
            </w:pPr>
            <w:r w:rsidRPr="00AF56CF">
              <w:rPr>
                <w:rFonts w:ascii="Calibri" w:eastAsia="Times New Roman" w:hAnsi="Calibri" w:cs="Calibri"/>
                <w:color w:val="FFFFFF"/>
                <w:sz w:val="16"/>
                <w:szCs w:val="16"/>
                <w:lang w:eastAsia="es-MX"/>
              </w:rPr>
              <w:t>0</w:t>
            </w:r>
          </w:p>
        </w:tc>
        <w:tc>
          <w:tcPr>
            <w:tcW w:w="580" w:type="dxa"/>
            <w:tcBorders>
              <w:top w:val="nil"/>
              <w:left w:val="single" w:sz="4" w:space="0" w:color="auto"/>
              <w:bottom w:val="nil"/>
              <w:right w:val="single" w:sz="4" w:space="0" w:color="auto"/>
            </w:tcBorders>
            <w:shd w:val="clear" w:color="000000" w:fill="A6A6A6"/>
            <w:noWrap/>
            <w:vAlign w:val="bottom"/>
            <w:hideMark/>
          </w:tcPr>
          <w:p w14:paraId="69B31E1E"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5B9BD5"/>
            <w:noWrap/>
            <w:vAlign w:val="bottom"/>
            <w:hideMark/>
          </w:tcPr>
          <w:p w14:paraId="179766D4"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782" w:type="dxa"/>
            <w:tcBorders>
              <w:top w:val="nil"/>
              <w:left w:val="single" w:sz="4" w:space="0" w:color="auto"/>
              <w:bottom w:val="nil"/>
              <w:right w:val="single" w:sz="4" w:space="0" w:color="auto"/>
            </w:tcBorders>
            <w:shd w:val="clear" w:color="000000" w:fill="4472C4"/>
            <w:noWrap/>
            <w:vAlign w:val="bottom"/>
            <w:hideMark/>
          </w:tcPr>
          <w:p w14:paraId="26508525"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r>
      <w:tr w:rsidR="00AF56CF" w:rsidRPr="00AF56CF" w14:paraId="4419DB9D" w14:textId="77777777" w:rsidTr="00AF56CF">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6B67B9C5"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México Oriente</w:t>
            </w:r>
          </w:p>
        </w:tc>
        <w:tc>
          <w:tcPr>
            <w:tcW w:w="580" w:type="dxa"/>
            <w:tcBorders>
              <w:top w:val="nil"/>
              <w:left w:val="single" w:sz="4" w:space="0" w:color="auto"/>
              <w:bottom w:val="nil"/>
              <w:right w:val="single" w:sz="4" w:space="0" w:color="auto"/>
            </w:tcBorders>
            <w:shd w:val="clear" w:color="000000" w:fill="A6A6A6"/>
            <w:noWrap/>
            <w:vAlign w:val="bottom"/>
            <w:hideMark/>
          </w:tcPr>
          <w:p w14:paraId="054EA87D"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4472C4"/>
            <w:noWrap/>
            <w:vAlign w:val="bottom"/>
            <w:hideMark/>
          </w:tcPr>
          <w:p w14:paraId="35A288DF"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37699519"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6889C1DC"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07DF16B4"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14769B95"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253B72B4"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74AC397B"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0E261893"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782" w:type="dxa"/>
            <w:tcBorders>
              <w:top w:val="nil"/>
              <w:left w:val="single" w:sz="4" w:space="0" w:color="auto"/>
              <w:bottom w:val="nil"/>
              <w:right w:val="single" w:sz="4" w:space="0" w:color="auto"/>
            </w:tcBorders>
            <w:shd w:val="clear" w:color="000000" w:fill="4472C4"/>
            <w:noWrap/>
            <w:vAlign w:val="bottom"/>
            <w:hideMark/>
          </w:tcPr>
          <w:p w14:paraId="668980AA"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r>
      <w:tr w:rsidR="00AF56CF" w:rsidRPr="00AF56CF" w14:paraId="4C5E950C" w14:textId="77777777" w:rsidTr="00AF56CF">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2F0AF86B"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México Poniente</w:t>
            </w:r>
          </w:p>
        </w:tc>
        <w:tc>
          <w:tcPr>
            <w:tcW w:w="580" w:type="dxa"/>
            <w:tcBorders>
              <w:top w:val="nil"/>
              <w:left w:val="single" w:sz="4" w:space="0" w:color="auto"/>
              <w:bottom w:val="nil"/>
              <w:right w:val="single" w:sz="4" w:space="0" w:color="auto"/>
            </w:tcBorders>
            <w:shd w:val="clear" w:color="000000" w:fill="A6A6A6"/>
            <w:noWrap/>
            <w:vAlign w:val="bottom"/>
            <w:hideMark/>
          </w:tcPr>
          <w:p w14:paraId="52E8E74E"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4472C4"/>
            <w:noWrap/>
            <w:vAlign w:val="bottom"/>
            <w:hideMark/>
          </w:tcPr>
          <w:p w14:paraId="4BFE6B49"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7A66A216"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4E652CA3"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1A6E52CB"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156AE69A"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1F4E78"/>
            <w:noWrap/>
            <w:vAlign w:val="bottom"/>
            <w:hideMark/>
          </w:tcPr>
          <w:p w14:paraId="411D65E8" w14:textId="77777777" w:rsidR="00AF56CF" w:rsidRPr="00AF56CF" w:rsidRDefault="00AF56CF" w:rsidP="00AF56CF">
            <w:pPr>
              <w:spacing w:after="0" w:line="240" w:lineRule="auto"/>
              <w:jc w:val="center"/>
              <w:rPr>
                <w:rFonts w:ascii="Calibri" w:eastAsia="Times New Roman" w:hAnsi="Calibri" w:cs="Calibri"/>
                <w:color w:val="FFFFFF"/>
                <w:sz w:val="16"/>
                <w:szCs w:val="16"/>
                <w:lang w:eastAsia="es-MX"/>
              </w:rPr>
            </w:pPr>
            <w:r w:rsidRPr="00AF56CF">
              <w:rPr>
                <w:rFonts w:ascii="Calibri" w:eastAsia="Times New Roman" w:hAnsi="Calibri" w:cs="Calibri"/>
                <w:color w:val="FFFFFF"/>
                <w:sz w:val="16"/>
                <w:szCs w:val="16"/>
                <w:lang w:eastAsia="es-MX"/>
              </w:rPr>
              <w:t>0</w:t>
            </w:r>
          </w:p>
        </w:tc>
        <w:tc>
          <w:tcPr>
            <w:tcW w:w="580" w:type="dxa"/>
            <w:tcBorders>
              <w:top w:val="nil"/>
              <w:left w:val="single" w:sz="4" w:space="0" w:color="auto"/>
              <w:bottom w:val="nil"/>
              <w:right w:val="single" w:sz="4" w:space="0" w:color="auto"/>
            </w:tcBorders>
            <w:shd w:val="clear" w:color="000000" w:fill="A6A6A6"/>
            <w:noWrap/>
            <w:vAlign w:val="bottom"/>
            <w:hideMark/>
          </w:tcPr>
          <w:p w14:paraId="1FDB4575"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5B9BD5"/>
            <w:noWrap/>
            <w:vAlign w:val="bottom"/>
            <w:hideMark/>
          </w:tcPr>
          <w:p w14:paraId="3A045A9E"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782" w:type="dxa"/>
            <w:tcBorders>
              <w:top w:val="nil"/>
              <w:left w:val="single" w:sz="4" w:space="0" w:color="auto"/>
              <w:bottom w:val="nil"/>
              <w:right w:val="single" w:sz="4" w:space="0" w:color="auto"/>
            </w:tcBorders>
            <w:shd w:val="clear" w:color="000000" w:fill="5B9BD5"/>
            <w:noWrap/>
            <w:vAlign w:val="bottom"/>
            <w:hideMark/>
          </w:tcPr>
          <w:p w14:paraId="54153351"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r>
      <w:tr w:rsidR="00AF56CF" w:rsidRPr="00AF56CF" w14:paraId="3EC82977" w14:textId="77777777" w:rsidTr="00AF56CF">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6388D967"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Celaya</w:t>
            </w:r>
          </w:p>
        </w:tc>
        <w:tc>
          <w:tcPr>
            <w:tcW w:w="580" w:type="dxa"/>
            <w:tcBorders>
              <w:top w:val="nil"/>
              <w:left w:val="single" w:sz="4" w:space="0" w:color="auto"/>
              <w:bottom w:val="nil"/>
              <w:right w:val="single" w:sz="4" w:space="0" w:color="auto"/>
            </w:tcBorders>
            <w:shd w:val="clear" w:color="000000" w:fill="4472C4"/>
            <w:noWrap/>
            <w:vAlign w:val="bottom"/>
            <w:hideMark/>
          </w:tcPr>
          <w:p w14:paraId="140941C7"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422D1E59"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57F218DE"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7DB0E2FF"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0601557D"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7C3951D5"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1F4E78"/>
            <w:noWrap/>
            <w:vAlign w:val="bottom"/>
            <w:hideMark/>
          </w:tcPr>
          <w:p w14:paraId="3E0545C6" w14:textId="77777777" w:rsidR="00AF56CF" w:rsidRPr="00AF56CF" w:rsidRDefault="00AF56CF" w:rsidP="00AF56CF">
            <w:pPr>
              <w:spacing w:after="0" w:line="240" w:lineRule="auto"/>
              <w:jc w:val="center"/>
              <w:rPr>
                <w:rFonts w:ascii="Calibri" w:eastAsia="Times New Roman" w:hAnsi="Calibri" w:cs="Calibri"/>
                <w:color w:val="FFFFFF"/>
                <w:sz w:val="16"/>
                <w:szCs w:val="16"/>
                <w:lang w:eastAsia="es-MX"/>
              </w:rPr>
            </w:pPr>
            <w:r w:rsidRPr="00AF56CF">
              <w:rPr>
                <w:rFonts w:ascii="Calibri" w:eastAsia="Times New Roman" w:hAnsi="Calibri" w:cs="Calibri"/>
                <w:color w:val="FFFFFF"/>
                <w:sz w:val="16"/>
                <w:szCs w:val="16"/>
                <w:lang w:eastAsia="es-MX"/>
              </w:rPr>
              <w:t>0</w:t>
            </w:r>
          </w:p>
        </w:tc>
        <w:tc>
          <w:tcPr>
            <w:tcW w:w="580" w:type="dxa"/>
            <w:tcBorders>
              <w:top w:val="nil"/>
              <w:left w:val="single" w:sz="4" w:space="0" w:color="auto"/>
              <w:bottom w:val="nil"/>
              <w:right w:val="single" w:sz="4" w:space="0" w:color="auto"/>
            </w:tcBorders>
            <w:shd w:val="clear" w:color="000000" w:fill="A6A6A6"/>
            <w:noWrap/>
            <w:vAlign w:val="bottom"/>
            <w:hideMark/>
          </w:tcPr>
          <w:p w14:paraId="6B529E42"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4472C4"/>
            <w:noWrap/>
            <w:vAlign w:val="bottom"/>
            <w:hideMark/>
          </w:tcPr>
          <w:p w14:paraId="5B8E484E"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782" w:type="dxa"/>
            <w:tcBorders>
              <w:top w:val="nil"/>
              <w:left w:val="single" w:sz="4" w:space="0" w:color="auto"/>
              <w:bottom w:val="nil"/>
              <w:right w:val="single" w:sz="4" w:space="0" w:color="auto"/>
            </w:tcBorders>
            <w:shd w:val="clear" w:color="000000" w:fill="A6A6A6"/>
            <w:noWrap/>
            <w:vAlign w:val="bottom"/>
            <w:hideMark/>
          </w:tcPr>
          <w:p w14:paraId="7C78BBC3"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r>
      <w:tr w:rsidR="00AF56CF" w:rsidRPr="00AF56CF" w14:paraId="762E9398" w14:textId="77777777" w:rsidTr="00AF56CF">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1FEB9D5D"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Cd. Juárez</w:t>
            </w:r>
          </w:p>
        </w:tc>
        <w:tc>
          <w:tcPr>
            <w:tcW w:w="580" w:type="dxa"/>
            <w:tcBorders>
              <w:top w:val="nil"/>
              <w:left w:val="single" w:sz="4" w:space="0" w:color="auto"/>
              <w:bottom w:val="nil"/>
              <w:right w:val="single" w:sz="4" w:space="0" w:color="auto"/>
            </w:tcBorders>
            <w:shd w:val="clear" w:color="000000" w:fill="4472C4"/>
            <w:noWrap/>
            <w:vAlign w:val="bottom"/>
            <w:hideMark/>
          </w:tcPr>
          <w:p w14:paraId="2D00B82D"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0FA66374"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7D420917"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5B9BD5"/>
            <w:noWrap/>
            <w:vAlign w:val="bottom"/>
            <w:hideMark/>
          </w:tcPr>
          <w:p w14:paraId="6963C125"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580" w:type="dxa"/>
            <w:tcBorders>
              <w:top w:val="nil"/>
              <w:left w:val="single" w:sz="4" w:space="0" w:color="auto"/>
              <w:bottom w:val="nil"/>
              <w:right w:val="single" w:sz="4" w:space="0" w:color="auto"/>
            </w:tcBorders>
            <w:shd w:val="clear" w:color="000000" w:fill="4472C4"/>
            <w:noWrap/>
            <w:vAlign w:val="bottom"/>
            <w:hideMark/>
          </w:tcPr>
          <w:p w14:paraId="32F5AA25"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158D1108"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5FD30D3C"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1F4E78"/>
            <w:noWrap/>
            <w:vAlign w:val="bottom"/>
            <w:hideMark/>
          </w:tcPr>
          <w:p w14:paraId="3EAFB2E1" w14:textId="77777777" w:rsidR="00AF56CF" w:rsidRPr="00AF56CF" w:rsidRDefault="00AF56CF" w:rsidP="00AF56CF">
            <w:pPr>
              <w:spacing w:after="0" w:line="240" w:lineRule="auto"/>
              <w:jc w:val="center"/>
              <w:rPr>
                <w:rFonts w:ascii="Calibri" w:eastAsia="Times New Roman" w:hAnsi="Calibri" w:cs="Calibri"/>
                <w:color w:val="FFFFFF"/>
                <w:sz w:val="16"/>
                <w:szCs w:val="16"/>
                <w:lang w:eastAsia="es-MX"/>
              </w:rPr>
            </w:pPr>
            <w:r w:rsidRPr="00AF56CF">
              <w:rPr>
                <w:rFonts w:ascii="Calibri" w:eastAsia="Times New Roman" w:hAnsi="Calibri" w:cs="Calibri"/>
                <w:color w:val="FFFFFF"/>
                <w:sz w:val="16"/>
                <w:szCs w:val="16"/>
                <w:lang w:eastAsia="es-MX"/>
              </w:rPr>
              <w:t>0</w:t>
            </w:r>
          </w:p>
        </w:tc>
        <w:tc>
          <w:tcPr>
            <w:tcW w:w="580" w:type="dxa"/>
            <w:tcBorders>
              <w:top w:val="nil"/>
              <w:left w:val="single" w:sz="4" w:space="0" w:color="auto"/>
              <w:bottom w:val="nil"/>
              <w:right w:val="single" w:sz="4" w:space="0" w:color="auto"/>
            </w:tcBorders>
            <w:shd w:val="clear" w:color="000000" w:fill="4472C4"/>
            <w:noWrap/>
            <w:vAlign w:val="bottom"/>
            <w:hideMark/>
          </w:tcPr>
          <w:p w14:paraId="756E33C8"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782" w:type="dxa"/>
            <w:tcBorders>
              <w:top w:val="nil"/>
              <w:left w:val="single" w:sz="4" w:space="0" w:color="auto"/>
              <w:bottom w:val="nil"/>
              <w:right w:val="single" w:sz="4" w:space="0" w:color="auto"/>
            </w:tcBorders>
            <w:shd w:val="clear" w:color="000000" w:fill="A6A6A6"/>
            <w:noWrap/>
            <w:vAlign w:val="bottom"/>
            <w:hideMark/>
          </w:tcPr>
          <w:p w14:paraId="1FC57BE4"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r>
      <w:tr w:rsidR="00AF56CF" w:rsidRPr="00AF56CF" w14:paraId="61DC3536" w14:textId="77777777" w:rsidTr="00AF56CF">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73E13024"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Acapulco</w:t>
            </w:r>
          </w:p>
        </w:tc>
        <w:tc>
          <w:tcPr>
            <w:tcW w:w="580" w:type="dxa"/>
            <w:tcBorders>
              <w:top w:val="nil"/>
              <w:left w:val="single" w:sz="4" w:space="0" w:color="auto"/>
              <w:bottom w:val="nil"/>
              <w:right w:val="single" w:sz="4" w:space="0" w:color="auto"/>
            </w:tcBorders>
            <w:shd w:val="clear" w:color="000000" w:fill="5B9BD5"/>
            <w:noWrap/>
            <w:vAlign w:val="bottom"/>
            <w:hideMark/>
          </w:tcPr>
          <w:p w14:paraId="2100D415"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580" w:type="dxa"/>
            <w:tcBorders>
              <w:top w:val="nil"/>
              <w:left w:val="single" w:sz="4" w:space="0" w:color="auto"/>
              <w:bottom w:val="nil"/>
              <w:right w:val="single" w:sz="4" w:space="0" w:color="auto"/>
            </w:tcBorders>
            <w:shd w:val="clear" w:color="000000" w:fill="4472C4"/>
            <w:noWrap/>
            <w:vAlign w:val="bottom"/>
            <w:hideMark/>
          </w:tcPr>
          <w:p w14:paraId="37D4FEF9"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01466C07"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05AB0CA8"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0E1140C8"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46EEFD06"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5B9BD5"/>
            <w:noWrap/>
            <w:vAlign w:val="bottom"/>
            <w:hideMark/>
          </w:tcPr>
          <w:p w14:paraId="596DAADF"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580" w:type="dxa"/>
            <w:tcBorders>
              <w:top w:val="nil"/>
              <w:left w:val="single" w:sz="4" w:space="0" w:color="auto"/>
              <w:bottom w:val="nil"/>
              <w:right w:val="single" w:sz="4" w:space="0" w:color="auto"/>
            </w:tcBorders>
            <w:shd w:val="clear" w:color="000000" w:fill="A6A6A6"/>
            <w:noWrap/>
            <w:vAlign w:val="bottom"/>
            <w:hideMark/>
          </w:tcPr>
          <w:p w14:paraId="5F411B4E"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5B9BD5"/>
            <w:noWrap/>
            <w:vAlign w:val="bottom"/>
            <w:hideMark/>
          </w:tcPr>
          <w:p w14:paraId="5FC1678F"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782" w:type="dxa"/>
            <w:tcBorders>
              <w:top w:val="nil"/>
              <w:left w:val="single" w:sz="4" w:space="0" w:color="auto"/>
              <w:bottom w:val="nil"/>
              <w:right w:val="single" w:sz="4" w:space="0" w:color="auto"/>
            </w:tcBorders>
            <w:shd w:val="clear" w:color="000000" w:fill="5B9BD5"/>
            <w:noWrap/>
            <w:vAlign w:val="bottom"/>
            <w:hideMark/>
          </w:tcPr>
          <w:p w14:paraId="19AECC31"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r>
      <w:tr w:rsidR="00AF56CF" w:rsidRPr="00AF56CF" w14:paraId="45EF4060" w14:textId="77777777" w:rsidTr="00AF56CF">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57F24869"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Piedras Negras</w:t>
            </w:r>
          </w:p>
        </w:tc>
        <w:tc>
          <w:tcPr>
            <w:tcW w:w="580" w:type="dxa"/>
            <w:tcBorders>
              <w:top w:val="nil"/>
              <w:left w:val="single" w:sz="4" w:space="0" w:color="auto"/>
              <w:bottom w:val="nil"/>
              <w:right w:val="single" w:sz="4" w:space="0" w:color="auto"/>
            </w:tcBorders>
            <w:shd w:val="clear" w:color="000000" w:fill="A6A6A6"/>
            <w:noWrap/>
            <w:vAlign w:val="bottom"/>
            <w:hideMark/>
          </w:tcPr>
          <w:p w14:paraId="04D0BE4A"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1F4E78"/>
            <w:noWrap/>
            <w:vAlign w:val="bottom"/>
            <w:hideMark/>
          </w:tcPr>
          <w:p w14:paraId="5720BDB3" w14:textId="77777777" w:rsidR="00AF56CF" w:rsidRPr="00AF56CF" w:rsidRDefault="00AF56CF" w:rsidP="00AF56CF">
            <w:pPr>
              <w:spacing w:after="0" w:line="240" w:lineRule="auto"/>
              <w:jc w:val="center"/>
              <w:rPr>
                <w:rFonts w:ascii="Calibri" w:eastAsia="Times New Roman" w:hAnsi="Calibri" w:cs="Calibri"/>
                <w:color w:val="FFFFFF"/>
                <w:sz w:val="16"/>
                <w:szCs w:val="16"/>
                <w:lang w:eastAsia="es-MX"/>
              </w:rPr>
            </w:pPr>
            <w:r w:rsidRPr="00AF56CF">
              <w:rPr>
                <w:rFonts w:ascii="Calibri" w:eastAsia="Times New Roman" w:hAnsi="Calibri" w:cs="Calibri"/>
                <w:color w:val="FFFFFF"/>
                <w:sz w:val="16"/>
                <w:szCs w:val="16"/>
                <w:lang w:eastAsia="es-MX"/>
              </w:rPr>
              <w:t>0</w:t>
            </w:r>
          </w:p>
        </w:tc>
        <w:tc>
          <w:tcPr>
            <w:tcW w:w="580" w:type="dxa"/>
            <w:tcBorders>
              <w:top w:val="nil"/>
              <w:left w:val="single" w:sz="4" w:space="0" w:color="auto"/>
              <w:bottom w:val="nil"/>
              <w:right w:val="single" w:sz="4" w:space="0" w:color="auto"/>
            </w:tcBorders>
            <w:shd w:val="clear" w:color="000000" w:fill="4472C4"/>
            <w:noWrap/>
            <w:vAlign w:val="bottom"/>
            <w:hideMark/>
          </w:tcPr>
          <w:p w14:paraId="1E1A6B4C"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1F4E78"/>
            <w:noWrap/>
            <w:vAlign w:val="bottom"/>
            <w:hideMark/>
          </w:tcPr>
          <w:p w14:paraId="76931254" w14:textId="77777777" w:rsidR="00AF56CF" w:rsidRPr="00AF56CF" w:rsidRDefault="00AF56CF" w:rsidP="00AF56CF">
            <w:pPr>
              <w:spacing w:after="0" w:line="240" w:lineRule="auto"/>
              <w:jc w:val="center"/>
              <w:rPr>
                <w:rFonts w:ascii="Calibri" w:eastAsia="Times New Roman" w:hAnsi="Calibri" w:cs="Calibri"/>
                <w:color w:val="FFFFFF"/>
                <w:sz w:val="16"/>
                <w:szCs w:val="16"/>
                <w:lang w:eastAsia="es-MX"/>
              </w:rPr>
            </w:pPr>
            <w:r w:rsidRPr="00AF56CF">
              <w:rPr>
                <w:rFonts w:ascii="Calibri" w:eastAsia="Times New Roman" w:hAnsi="Calibri" w:cs="Calibri"/>
                <w:color w:val="FFFFFF"/>
                <w:sz w:val="16"/>
                <w:szCs w:val="16"/>
                <w:lang w:eastAsia="es-MX"/>
              </w:rPr>
              <w:t>0</w:t>
            </w:r>
          </w:p>
        </w:tc>
        <w:tc>
          <w:tcPr>
            <w:tcW w:w="580" w:type="dxa"/>
            <w:tcBorders>
              <w:top w:val="nil"/>
              <w:left w:val="single" w:sz="4" w:space="0" w:color="auto"/>
              <w:bottom w:val="nil"/>
              <w:right w:val="single" w:sz="4" w:space="0" w:color="auto"/>
            </w:tcBorders>
            <w:shd w:val="clear" w:color="000000" w:fill="1F4E78"/>
            <w:noWrap/>
            <w:vAlign w:val="bottom"/>
            <w:hideMark/>
          </w:tcPr>
          <w:p w14:paraId="03332AEA" w14:textId="77777777" w:rsidR="00AF56CF" w:rsidRPr="00AF56CF" w:rsidRDefault="00AF56CF" w:rsidP="00AF56CF">
            <w:pPr>
              <w:spacing w:after="0" w:line="240" w:lineRule="auto"/>
              <w:jc w:val="center"/>
              <w:rPr>
                <w:rFonts w:ascii="Calibri" w:eastAsia="Times New Roman" w:hAnsi="Calibri" w:cs="Calibri"/>
                <w:color w:val="FFFFFF"/>
                <w:sz w:val="16"/>
                <w:szCs w:val="16"/>
                <w:lang w:eastAsia="es-MX"/>
              </w:rPr>
            </w:pPr>
            <w:r w:rsidRPr="00AF56CF">
              <w:rPr>
                <w:rFonts w:ascii="Calibri" w:eastAsia="Times New Roman" w:hAnsi="Calibri" w:cs="Calibri"/>
                <w:color w:val="FFFFFF"/>
                <w:sz w:val="16"/>
                <w:szCs w:val="16"/>
                <w:lang w:eastAsia="es-MX"/>
              </w:rPr>
              <w:t>0</w:t>
            </w:r>
          </w:p>
        </w:tc>
        <w:tc>
          <w:tcPr>
            <w:tcW w:w="580" w:type="dxa"/>
            <w:tcBorders>
              <w:top w:val="nil"/>
              <w:left w:val="single" w:sz="4" w:space="0" w:color="auto"/>
              <w:bottom w:val="nil"/>
              <w:right w:val="single" w:sz="4" w:space="0" w:color="auto"/>
            </w:tcBorders>
            <w:shd w:val="clear" w:color="000000" w:fill="4472C4"/>
            <w:noWrap/>
            <w:vAlign w:val="bottom"/>
            <w:hideMark/>
          </w:tcPr>
          <w:p w14:paraId="5D01F300"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2ED43659"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5B9BD5"/>
            <w:noWrap/>
            <w:vAlign w:val="bottom"/>
            <w:hideMark/>
          </w:tcPr>
          <w:p w14:paraId="1E35BBAB"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580" w:type="dxa"/>
            <w:tcBorders>
              <w:top w:val="nil"/>
              <w:left w:val="single" w:sz="4" w:space="0" w:color="auto"/>
              <w:bottom w:val="nil"/>
              <w:right w:val="single" w:sz="4" w:space="0" w:color="auto"/>
            </w:tcBorders>
            <w:shd w:val="clear" w:color="000000" w:fill="A6A6A6"/>
            <w:noWrap/>
            <w:vAlign w:val="bottom"/>
            <w:hideMark/>
          </w:tcPr>
          <w:p w14:paraId="0E6D3F9A"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782" w:type="dxa"/>
            <w:tcBorders>
              <w:top w:val="nil"/>
              <w:left w:val="single" w:sz="4" w:space="0" w:color="auto"/>
              <w:bottom w:val="nil"/>
              <w:right w:val="single" w:sz="4" w:space="0" w:color="auto"/>
            </w:tcBorders>
            <w:shd w:val="clear" w:color="000000" w:fill="5B9BD5"/>
            <w:noWrap/>
            <w:vAlign w:val="bottom"/>
            <w:hideMark/>
          </w:tcPr>
          <w:p w14:paraId="102DBE6E"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r>
      <w:tr w:rsidR="00AF56CF" w:rsidRPr="00AF56CF" w14:paraId="165C1D9D" w14:textId="77777777" w:rsidTr="00AF56CF">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0685887B"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Monclova</w:t>
            </w:r>
          </w:p>
        </w:tc>
        <w:tc>
          <w:tcPr>
            <w:tcW w:w="580" w:type="dxa"/>
            <w:tcBorders>
              <w:top w:val="nil"/>
              <w:left w:val="single" w:sz="4" w:space="0" w:color="auto"/>
              <w:bottom w:val="nil"/>
              <w:right w:val="single" w:sz="4" w:space="0" w:color="auto"/>
            </w:tcBorders>
            <w:shd w:val="clear" w:color="000000" w:fill="4472C4"/>
            <w:noWrap/>
            <w:vAlign w:val="bottom"/>
            <w:hideMark/>
          </w:tcPr>
          <w:p w14:paraId="4BD195D9"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426E8464"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24D9D303"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5B9BD5"/>
            <w:noWrap/>
            <w:vAlign w:val="bottom"/>
            <w:hideMark/>
          </w:tcPr>
          <w:p w14:paraId="5380D608"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580" w:type="dxa"/>
            <w:tcBorders>
              <w:top w:val="nil"/>
              <w:left w:val="single" w:sz="4" w:space="0" w:color="auto"/>
              <w:bottom w:val="nil"/>
              <w:right w:val="single" w:sz="4" w:space="0" w:color="auto"/>
            </w:tcBorders>
            <w:shd w:val="clear" w:color="000000" w:fill="4472C4"/>
            <w:noWrap/>
            <w:vAlign w:val="bottom"/>
            <w:hideMark/>
          </w:tcPr>
          <w:p w14:paraId="109FD6BD"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5EFDBE5D"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477CEE58"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1ED089C7"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414248AC"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782" w:type="dxa"/>
            <w:tcBorders>
              <w:top w:val="nil"/>
              <w:left w:val="single" w:sz="4" w:space="0" w:color="auto"/>
              <w:bottom w:val="nil"/>
              <w:right w:val="single" w:sz="4" w:space="0" w:color="auto"/>
            </w:tcBorders>
            <w:shd w:val="clear" w:color="000000" w:fill="4472C4"/>
            <w:noWrap/>
            <w:vAlign w:val="bottom"/>
            <w:hideMark/>
          </w:tcPr>
          <w:p w14:paraId="26EABCDC"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r>
      <w:tr w:rsidR="00AF56CF" w:rsidRPr="00AF56CF" w14:paraId="744FCC21" w14:textId="77777777" w:rsidTr="00AF56CF">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66E8D3C5"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Torreón</w:t>
            </w:r>
          </w:p>
        </w:tc>
        <w:tc>
          <w:tcPr>
            <w:tcW w:w="580" w:type="dxa"/>
            <w:tcBorders>
              <w:top w:val="nil"/>
              <w:left w:val="single" w:sz="4" w:space="0" w:color="auto"/>
              <w:bottom w:val="nil"/>
              <w:right w:val="single" w:sz="4" w:space="0" w:color="auto"/>
            </w:tcBorders>
            <w:shd w:val="clear" w:color="000000" w:fill="4472C4"/>
            <w:noWrap/>
            <w:vAlign w:val="bottom"/>
            <w:hideMark/>
          </w:tcPr>
          <w:p w14:paraId="0D110E34"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625A8800"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4472C4"/>
            <w:noWrap/>
            <w:vAlign w:val="bottom"/>
            <w:hideMark/>
          </w:tcPr>
          <w:p w14:paraId="46206129"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633C30B8"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1725DFFC"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4472C4"/>
            <w:noWrap/>
            <w:vAlign w:val="bottom"/>
            <w:hideMark/>
          </w:tcPr>
          <w:p w14:paraId="230E718F"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7C273876"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A6A6A6"/>
            <w:noWrap/>
            <w:vAlign w:val="bottom"/>
            <w:hideMark/>
          </w:tcPr>
          <w:p w14:paraId="07AE0BF2"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4472C4"/>
            <w:noWrap/>
            <w:vAlign w:val="bottom"/>
            <w:hideMark/>
          </w:tcPr>
          <w:p w14:paraId="3B0CE6CE"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782" w:type="dxa"/>
            <w:tcBorders>
              <w:top w:val="nil"/>
              <w:left w:val="single" w:sz="4" w:space="0" w:color="auto"/>
              <w:bottom w:val="nil"/>
              <w:right w:val="single" w:sz="4" w:space="0" w:color="auto"/>
            </w:tcBorders>
            <w:shd w:val="clear" w:color="000000" w:fill="4472C4"/>
            <w:noWrap/>
            <w:vAlign w:val="bottom"/>
            <w:hideMark/>
          </w:tcPr>
          <w:p w14:paraId="78FF46E6"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r>
      <w:tr w:rsidR="00AF56CF" w:rsidRPr="00AF56CF" w14:paraId="3DC38F69" w14:textId="77777777" w:rsidTr="00AF56CF">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34570174"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Nuevo Laredo</w:t>
            </w:r>
          </w:p>
        </w:tc>
        <w:tc>
          <w:tcPr>
            <w:tcW w:w="580" w:type="dxa"/>
            <w:tcBorders>
              <w:top w:val="nil"/>
              <w:left w:val="single" w:sz="4" w:space="0" w:color="auto"/>
              <w:bottom w:val="nil"/>
              <w:right w:val="single" w:sz="4" w:space="0" w:color="auto"/>
            </w:tcBorders>
            <w:shd w:val="clear" w:color="000000" w:fill="4472C4"/>
            <w:noWrap/>
            <w:vAlign w:val="bottom"/>
            <w:hideMark/>
          </w:tcPr>
          <w:p w14:paraId="08DF9589"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04786CCF"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1AF2F1FB"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7539E72C"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49667DA4"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7BEEE3C0"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1F4E78"/>
            <w:noWrap/>
            <w:vAlign w:val="bottom"/>
            <w:hideMark/>
          </w:tcPr>
          <w:p w14:paraId="16A44187" w14:textId="77777777" w:rsidR="00AF56CF" w:rsidRPr="00AF56CF" w:rsidRDefault="00AF56CF" w:rsidP="00AF56CF">
            <w:pPr>
              <w:spacing w:after="0" w:line="240" w:lineRule="auto"/>
              <w:jc w:val="center"/>
              <w:rPr>
                <w:rFonts w:ascii="Calibri" w:eastAsia="Times New Roman" w:hAnsi="Calibri" w:cs="Calibri"/>
                <w:color w:val="FFFFFF"/>
                <w:sz w:val="16"/>
                <w:szCs w:val="16"/>
                <w:lang w:eastAsia="es-MX"/>
              </w:rPr>
            </w:pPr>
            <w:r w:rsidRPr="00AF56CF">
              <w:rPr>
                <w:rFonts w:ascii="Calibri" w:eastAsia="Times New Roman" w:hAnsi="Calibri" w:cs="Calibri"/>
                <w:color w:val="FFFFFF"/>
                <w:sz w:val="16"/>
                <w:szCs w:val="16"/>
                <w:lang w:eastAsia="es-MX"/>
              </w:rPr>
              <w:t>0</w:t>
            </w:r>
          </w:p>
        </w:tc>
        <w:tc>
          <w:tcPr>
            <w:tcW w:w="580" w:type="dxa"/>
            <w:tcBorders>
              <w:top w:val="nil"/>
              <w:left w:val="single" w:sz="4" w:space="0" w:color="auto"/>
              <w:bottom w:val="nil"/>
              <w:right w:val="single" w:sz="4" w:space="0" w:color="auto"/>
            </w:tcBorders>
            <w:shd w:val="clear" w:color="000000" w:fill="A6A6A6"/>
            <w:noWrap/>
            <w:vAlign w:val="bottom"/>
            <w:hideMark/>
          </w:tcPr>
          <w:p w14:paraId="3672866D"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A6A6A6"/>
            <w:noWrap/>
            <w:vAlign w:val="bottom"/>
            <w:hideMark/>
          </w:tcPr>
          <w:p w14:paraId="629BC7C8"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782" w:type="dxa"/>
            <w:tcBorders>
              <w:top w:val="nil"/>
              <w:left w:val="single" w:sz="4" w:space="0" w:color="auto"/>
              <w:bottom w:val="nil"/>
              <w:right w:val="single" w:sz="4" w:space="0" w:color="auto"/>
            </w:tcBorders>
            <w:shd w:val="clear" w:color="000000" w:fill="4472C4"/>
            <w:noWrap/>
            <w:vAlign w:val="bottom"/>
            <w:hideMark/>
          </w:tcPr>
          <w:p w14:paraId="0D4C28BD"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r>
      <w:tr w:rsidR="00AF56CF" w:rsidRPr="00AF56CF" w14:paraId="56BBECDA" w14:textId="77777777" w:rsidTr="00AF56CF">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12618431"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Matamoros</w:t>
            </w:r>
          </w:p>
        </w:tc>
        <w:tc>
          <w:tcPr>
            <w:tcW w:w="580" w:type="dxa"/>
            <w:tcBorders>
              <w:top w:val="nil"/>
              <w:left w:val="single" w:sz="4" w:space="0" w:color="auto"/>
              <w:bottom w:val="nil"/>
              <w:right w:val="single" w:sz="4" w:space="0" w:color="auto"/>
            </w:tcBorders>
            <w:shd w:val="clear" w:color="000000" w:fill="4472C4"/>
            <w:noWrap/>
            <w:vAlign w:val="bottom"/>
            <w:hideMark/>
          </w:tcPr>
          <w:p w14:paraId="4219057F"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54F4ADBB"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4472C4"/>
            <w:noWrap/>
            <w:vAlign w:val="bottom"/>
            <w:hideMark/>
          </w:tcPr>
          <w:p w14:paraId="49B9BB8B"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755CB0D0"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A6A6A6"/>
            <w:noWrap/>
            <w:vAlign w:val="bottom"/>
            <w:hideMark/>
          </w:tcPr>
          <w:p w14:paraId="7FF81C49"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4472C4"/>
            <w:noWrap/>
            <w:vAlign w:val="bottom"/>
            <w:hideMark/>
          </w:tcPr>
          <w:p w14:paraId="6C621F1E"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0B50B2D2"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A6A6A6"/>
            <w:noWrap/>
            <w:vAlign w:val="bottom"/>
            <w:hideMark/>
          </w:tcPr>
          <w:p w14:paraId="31E8CB93"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A6A6A6"/>
            <w:noWrap/>
            <w:vAlign w:val="bottom"/>
            <w:hideMark/>
          </w:tcPr>
          <w:p w14:paraId="4AD6A377"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782" w:type="dxa"/>
            <w:tcBorders>
              <w:top w:val="nil"/>
              <w:left w:val="single" w:sz="4" w:space="0" w:color="auto"/>
              <w:bottom w:val="nil"/>
              <w:right w:val="single" w:sz="4" w:space="0" w:color="auto"/>
            </w:tcBorders>
            <w:shd w:val="clear" w:color="000000" w:fill="A6A6A6"/>
            <w:noWrap/>
            <w:vAlign w:val="bottom"/>
            <w:hideMark/>
          </w:tcPr>
          <w:p w14:paraId="2749D6A3"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r>
      <w:tr w:rsidR="00AF56CF" w:rsidRPr="00AF56CF" w14:paraId="7B9640E4" w14:textId="77777777" w:rsidTr="00AF56CF">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027A4589"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Tampico</w:t>
            </w:r>
          </w:p>
        </w:tc>
        <w:tc>
          <w:tcPr>
            <w:tcW w:w="580" w:type="dxa"/>
            <w:tcBorders>
              <w:top w:val="nil"/>
              <w:left w:val="single" w:sz="4" w:space="0" w:color="auto"/>
              <w:bottom w:val="nil"/>
              <w:right w:val="single" w:sz="4" w:space="0" w:color="auto"/>
            </w:tcBorders>
            <w:shd w:val="clear" w:color="000000" w:fill="4472C4"/>
            <w:noWrap/>
            <w:vAlign w:val="bottom"/>
            <w:hideMark/>
          </w:tcPr>
          <w:p w14:paraId="27CA402F"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150D1363"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1F4E78"/>
            <w:noWrap/>
            <w:vAlign w:val="bottom"/>
            <w:hideMark/>
          </w:tcPr>
          <w:p w14:paraId="31AD6BF2" w14:textId="77777777" w:rsidR="00AF56CF" w:rsidRPr="00AF56CF" w:rsidRDefault="00AF56CF" w:rsidP="00AF56CF">
            <w:pPr>
              <w:spacing w:after="0" w:line="240" w:lineRule="auto"/>
              <w:jc w:val="center"/>
              <w:rPr>
                <w:rFonts w:ascii="Calibri" w:eastAsia="Times New Roman" w:hAnsi="Calibri" w:cs="Calibri"/>
                <w:color w:val="FFFFFF"/>
                <w:sz w:val="16"/>
                <w:szCs w:val="16"/>
                <w:lang w:eastAsia="es-MX"/>
              </w:rPr>
            </w:pPr>
            <w:r w:rsidRPr="00AF56CF">
              <w:rPr>
                <w:rFonts w:ascii="Calibri" w:eastAsia="Times New Roman" w:hAnsi="Calibri" w:cs="Calibri"/>
                <w:color w:val="FFFFFF"/>
                <w:sz w:val="16"/>
                <w:szCs w:val="16"/>
                <w:lang w:eastAsia="es-MX"/>
              </w:rPr>
              <w:t>0</w:t>
            </w:r>
          </w:p>
        </w:tc>
        <w:tc>
          <w:tcPr>
            <w:tcW w:w="580" w:type="dxa"/>
            <w:tcBorders>
              <w:top w:val="nil"/>
              <w:left w:val="single" w:sz="4" w:space="0" w:color="auto"/>
              <w:bottom w:val="nil"/>
              <w:right w:val="single" w:sz="4" w:space="0" w:color="auto"/>
            </w:tcBorders>
            <w:shd w:val="clear" w:color="000000" w:fill="4472C4"/>
            <w:noWrap/>
            <w:vAlign w:val="bottom"/>
            <w:hideMark/>
          </w:tcPr>
          <w:p w14:paraId="6512F87B"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23D37129"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4472C4"/>
            <w:noWrap/>
            <w:vAlign w:val="bottom"/>
            <w:hideMark/>
          </w:tcPr>
          <w:p w14:paraId="01A8E9A5"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481817D0"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A6A6A6"/>
            <w:noWrap/>
            <w:vAlign w:val="bottom"/>
            <w:hideMark/>
          </w:tcPr>
          <w:p w14:paraId="5F565B3B"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A6A6A6"/>
            <w:noWrap/>
            <w:vAlign w:val="bottom"/>
            <w:hideMark/>
          </w:tcPr>
          <w:p w14:paraId="0EF6D57B"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782" w:type="dxa"/>
            <w:tcBorders>
              <w:top w:val="nil"/>
              <w:left w:val="single" w:sz="4" w:space="0" w:color="auto"/>
              <w:bottom w:val="nil"/>
              <w:right w:val="single" w:sz="4" w:space="0" w:color="auto"/>
            </w:tcBorders>
            <w:shd w:val="clear" w:color="000000" w:fill="5B9BD5"/>
            <w:noWrap/>
            <w:vAlign w:val="bottom"/>
            <w:hideMark/>
          </w:tcPr>
          <w:p w14:paraId="2E688A81"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r>
      <w:tr w:rsidR="00AF56CF" w:rsidRPr="00AF56CF" w14:paraId="0B91BDE0" w14:textId="77777777" w:rsidTr="00AF56CF">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4E44565A"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Tijuana</w:t>
            </w:r>
          </w:p>
        </w:tc>
        <w:tc>
          <w:tcPr>
            <w:tcW w:w="580" w:type="dxa"/>
            <w:tcBorders>
              <w:top w:val="nil"/>
              <w:left w:val="single" w:sz="4" w:space="0" w:color="auto"/>
              <w:bottom w:val="nil"/>
              <w:right w:val="single" w:sz="4" w:space="0" w:color="auto"/>
            </w:tcBorders>
            <w:shd w:val="clear" w:color="000000" w:fill="4472C4"/>
            <w:noWrap/>
            <w:vAlign w:val="bottom"/>
            <w:hideMark/>
          </w:tcPr>
          <w:p w14:paraId="2EB18759"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6BA23433"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48B984AF"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102406AB"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51208079"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66ED7E31"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1F4E78"/>
            <w:noWrap/>
            <w:vAlign w:val="bottom"/>
            <w:hideMark/>
          </w:tcPr>
          <w:p w14:paraId="400F0EA5" w14:textId="77777777" w:rsidR="00AF56CF" w:rsidRPr="00AF56CF" w:rsidRDefault="00AF56CF" w:rsidP="00AF56CF">
            <w:pPr>
              <w:spacing w:after="0" w:line="240" w:lineRule="auto"/>
              <w:jc w:val="center"/>
              <w:rPr>
                <w:rFonts w:ascii="Calibri" w:eastAsia="Times New Roman" w:hAnsi="Calibri" w:cs="Calibri"/>
                <w:color w:val="FFFFFF"/>
                <w:sz w:val="16"/>
                <w:szCs w:val="16"/>
                <w:lang w:eastAsia="es-MX"/>
              </w:rPr>
            </w:pPr>
            <w:r w:rsidRPr="00AF56CF">
              <w:rPr>
                <w:rFonts w:ascii="Calibri" w:eastAsia="Times New Roman" w:hAnsi="Calibri" w:cs="Calibri"/>
                <w:color w:val="FFFFFF"/>
                <w:sz w:val="16"/>
                <w:szCs w:val="16"/>
                <w:lang w:eastAsia="es-MX"/>
              </w:rPr>
              <w:t>0</w:t>
            </w:r>
          </w:p>
        </w:tc>
        <w:tc>
          <w:tcPr>
            <w:tcW w:w="580" w:type="dxa"/>
            <w:tcBorders>
              <w:top w:val="nil"/>
              <w:left w:val="single" w:sz="4" w:space="0" w:color="auto"/>
              <w:bottom w:val="nil"/>
              <w:right w:val="single" w:sz="4" w:space="0" w:color="auto"/>
            </w:tcBorders>
            <w:shd w:val="clear" w:color="000000" w:fill="4472C4"/>
            <w:noWrap/>
            <w:vAlign w:val="bottom"/>
            <w:hideMark/>
          </w:tcPr>
          <w:p w14:paraId="1CB1988D"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64360D12"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782" w:type="dxa"/>
            <w:tcBorders>
              <w:top w:val="nil"/>
              <w:left w:val="single" w:sz="4" w:space="0" w:color="auto"/>
              <w:bottom w:val="nil"/>
              <w:right w:val="single" w:sz="4" w:space="0" w:color="auto"/>
            </w:tcBorders>
            <w:shd w:val="clear" w:color="000000" w:fill="5B9BD5"/>
            <w:noWrap/>
            <w:vAlign w:val="bottom"/>
            <w:hideMark/>
          </w:tcPr>
          <w:p w14:paraId="08A0600E"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r>
      <w:tr w:rsidR="00AF56CF" w:rsidRPr="00AF56CF" w14:paraId="79F7F69C" w14:textId="77777777" w:rsidTr="00AF56CF">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712DE41B"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Tuxpan</w:t>
            </w:r>
          </w:p>
        </w:tc>
        <w:tc>
          <w:tcPr>
            <w:tcW w:w="580" w:type="dxa"/>
            <w:tcBorders>
              <w:top w:val="nil"/>
              <w:left w:val="single" w:sz="4" w:space="0" w:color="auto"/>
              <w:bottom w:val="nil"/>
              <w:right w:val="single" w:sz="4" w:space="0" w:color="auto"/>
            </w:tcBorders>
            <w:shd w:val="clear" w:color="000000" w:fill="4472C4"/>
            <w:noWrap/>
            <w:vAlign w:val="bottom"/>
            <w:hideMark/>
          </w:tcPr>
          <w:p w14:paraId="0894E6AF"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53627940"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03D27681"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3C18D5B5"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1FCB45FD"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5448CE74"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0825264A"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143A98D0"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27051252"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782" w:type="dxa"/>
            <w:tcBorders>
              <w:top w:val="nil"/>
              <w:left w:val="single" w:sz="4" w:space="0" w:color="auto"/>
              <w:bottom w:val="nil"/>
              <w:right w:val="single" w:sz="4" w:space="0" w:color="auto"/>
            </w:tcBorders>
            <w:shd w:val="clear" w:color="000000" w:fill="4472C4"/>
            <w:noWrap/>
            <w:vAlign w:val="bottom"/>
            <w:hideMark/>
          </w:tcPr>
          <w:p w14:paraId="089C9475"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r>
      <w:tr w:rsidR="00AF56CF" w:rsidRPr="00AF56CF" w14:paraId="444C3A0F" w14:textId="77777777" w:rsidTr="00AF56CF">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38BCC206"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Coatzacoalcos</w:t>
            </w:r>
          </w:p>
        </w:tc>
        <w:tc>
          <w:tcPr>
            <w:tcW w:w="580" w:type="dxa"/>
            <w:tcBorders>
              <w:top w:val="nil"/>
              <w:left w:val="single" w:sz="4" w:space="0" w:color="auto"/>
              <w:bottom w:val="nil"/>
              <w:right w:val="single" w:sz="4" w:space="0" w:color="auto"/>
            </w:tcBorders>
            <w:shd w:val="clear" w:color="000000" w:fill="4472C4"/>
            <w:noWrap/>
            <w:vAlign w:val="bottom"/>
            <w:hideMark/>
          </w:tcPr>
          <w:p w14:paraId="3C6C23B1"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1BA20A08"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32678862"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48E7E946"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A6A6A6"/>
            <w:noWrap/>
            <w:vAlign w:val="bottom"/>
            <w:hideMark/>
          </w:tcPr>
          <w:p w14:paraId="03ECFBD3"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4472C4"/>
            <w:noWrap/>
            <w:vAlign w:val="bottom"/>
            <w:hideMark/>
          </w:tcPr>
          <w:p w14:paraId="35857584"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A6A6A6"/>
            <w:noWrap/>
            <w:vAlign w:val="bottom"/>
            <w:hideMark/>
          </w:tcPr>
          <w:p w14:paraId="5BFA14B4"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A6A6A6"/>
            <w:noWrap/>
            <w:vAlign w:val="bottom"/>
            <w:hideMark/>
          </w:tcPr>
          <w:p w14:paraId="23F92FBC"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nil"/>
              <w:right w:val="single" w:sz="4" w:space="0" w:color="auto"/>
            </w:tcBorders>
            <w:shd w:val="clear" w:color="000000" w:fill="5B9BD5"/>
            <w:noWrap/>
            <w:vAlign w:val="bottom"/>
            <w:hideMark/>
          </w:tcPr>
          <w:p w14:paraId="29A8F9D1"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782" w:type="dxa"/>
            <w:tcBorders>
              <w:top w:val="nil"/>
              <w:left w:val="single" w:sz="4" w:space="0" w:color="auto"/>
              <w:bottom w:val="nil"/>
              <w:right w:val="single" w:sz="4" w:space="0" w:color="auto"/>
            </w:tcBorders>
            <w:shd w:val="clear" w:color="000000" w:fill="A6A6A6"/>
            <w:noWrap/>
            <w:vAlign w:val="bottom"/>
            <w:hideMark/>
          </w:tcPr>
          <w:p w14:paraId="52849B72"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r>
      <w:tr w:rsidR="00AF56CF" w:rsidRPr="00AF56CF" w14:paraId="4A6101B9" w14:textId="77777777" w:rsidTr="00AF56CF">
        <w:trPr>
          <w:trHeight w:val="17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B5C1C87"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Reynosa</w:t>
            </w:r>
          </w:p>
        </w:tc>
        <w:tc>
          <w:tcPr>
            <w:tcW w:w="580" w:type="dxa"/>
            <w:tcBorders>
              <w:top w:val="nil"/>
              <w:left w:val="single" w:sz="4" w:space="0" w:color="auto"/>
              <w:bottom w:val="single" w:sz="4" w:space="0" w:color="auto"/>
              <w:right w:val="single" w:sz="4" w:space="0" w:color="auto"/>
            </w:tcBorders>
            <w:shd w:val="clear" w:color="000000" w:fill="A6A6A6"/>
            <w:noWrap/>
            <w:vAlign w:val="bottom"/>
            <w:hideMark/>
          </w:tcPr>
          <w:p w14:paraId="57BF4108"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single" w:sz="4" w:space="0" w:color="auto"/>
              <w:right w:val="single" w:sz="4" w:space="0" w:color="auto"/>
            </w:tcBorders>
            <w:shd w:val="clear" w:color="000000" w:fill="A6A6A6"/>
            <w:noWrap/>
            <w:vAlign w:val="bottom"/>
            <w:hideMark/>
          </w:tcPr>
          <w:p w14:paraId="5F2EAF83"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single" w:sz="4" w:space="0" w:color="auto"/>
              <w:right w:val="single" w:sz="4" w:space="0" w:color="auto"/>
            </w:tcBorders>
            <w:shd w:val="clear" w:color="000000" w:fill="A6A6A6"/>
            <w:noWrap/>
            <w:vAlign w:val="bottom"/>
            <w:hideMark/>
          </w:tcPr>
          <w:p w14:paraId="1D102C1A"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single" w:sz="4" w:space="0" w:color="auto"/>
              <w:right w:val="single" w:sz="4" w:space="0" w:color="auto"/>
            </w:tcBorders>
            <w:shd w:val="clear" w:color="000000" w:fill="A6A6A6"/>
            <w:noWrap/>
            <w:vAlign w:val="bottom"/>
            <w:hideMark/>
          </w:tcPr>
          <w:p w14:paraId="1078B06C"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single" w:sz="4" w:space="0" w:color="auto"/>
              <w:right w:val="single" w:sz="4" w:space="0" w:color="auto"/>
            </w:tcBorders>
            <w:shd w:val="clear" w:color="000000" w:fill="A6A6A6"/>
            <w:noWrap/>
            <w:vAlign w:val="bottom"/>
            <w:hideMark/>
          </w:tcPr>
          <w:p w14:paraId="0114E3F3"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single" w:sz="4" w:space="0" w:color="auto"/>
              <w:right w:val="single" w:sz="4" w:space="0" w:color="auto"/>
            </w:tcBorders>
            <w:shd w:val="clear" w:color="000000" w:fill="A6A6A6"/>
            <w:noWrap/>
            <w:vAlign w:val="bottom"/>
            <w:hideMark/>
          </w:tcPr>
          <w:p w14:paraId="1979840C"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single" w:sz="4" w:space="0" w:color="auto"/>
              <w:right w:val="single" w:sz="4" w:space="0" w:color="auto"/>
            </w:tcBorders>
            <w:shd w:val="clear" w:color="000000" w:fill="5B9BD5"/>
            <w:noWrap/>
            <w:vAlign w:val="bottom"/>
            <w:hideMark/>
          </w:tcPr>
          <w:p w14:paraId="65CB7EA0"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580" w:type="dxa"/>
            <w:tcBorders>
              <w:top w:val="nil"/>
              <w:left w:val="single" w:sz="4" w:space="0" w:color="auto"/>
              <w:bottom w:val="single" w:sz="4" w:space="0" w:color="auto"/>
              <w:right w:val="single" w:sz="4" w:space="0" w:color="auto"/>
            </w:tcBorders>
            <w:shd w:val="clear" w:color="000000" w:fill="A6A6A6"/>
            <w:noWrap/>
            <w:vAlign w:val="bottom"/>
            <w:hideMark/>
          </w:tcPr>
          <w:p w14:paraId="4AC5A34B"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single" w:sz="4" w:space="0" w:color="auto"/>
              <w:right w:val="single" w:sz="4" w:space="0" w:color="auto"/>
            </w:tcBorders>
            <w:shd w:val="clear" w:color="000000" w:fill="A6A6A6"/>
            <w:noWrap/>
            <w:vAlign w:val="bottom"/>
            <w:hideMark/>
          </w:tcPr>
          <w:p w14:paraId="1B164A44"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782" w:type="dxa"/>
            <w:tcBorders>
              <w:top w:val="nil"/>
              <w:left w:val="single" w:sz="4" w:space="0" w:color="auto"/>
              <w:bottom w:val="single" w:sz="4" w:space="0" w:color="auto"/>
              <w:right w:val="single" w:sz="4" w:space="0" w:color="auto"/>
            </w:tcBorders>
            <w:shd w:val="clear" w:color="000000" w:fill="A6A6A6"/>
            <w:noWrap/>
            <w:vAlign w:val="bottom"/>
            <w:hideMark/>
          </w:tcPr>
          <w:p w14:paraId="412BDA43"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r>
    </w:tbl>
    <w:p w14:paraId="34C63DC8" w14:textId="3BC66B5A" w:rsidR="00045A6C" w:rsidRDefault="00045A6C" w:rsidP="00E27C2E">
      <w:pPr>
        <w:jc w:val="both"/>
      </w:pPr>
    </w:p>
    <w:tbl>
      <w:tblPr>
        <w:tblW w:w="9072" w:type="dxa"/>
        <w:tblCellMar>
          <w:left w:w="70" w:type="dxa"/>
          <w:right w:w="70" w:type="dxa"/>
        </w:tblCellMar>
        <w:tblLook w:val="04A0" w:firstRow="1" w:lastRow="0" w:firstColumn="1" w:lastColumn="0" w:noHBand="0" w:noVBand="1"/>
      </w:tblPr>
      <w:tblGrid>
        <w:gridCol w:w="2094"/>
        <w:gridCol w:w="675"/>
        <w:gridCol w:w="675"/>
        <w:gridCol w:w="675"/>
        <w:gridCol w:w="674"/>
        <w:gridCol w:w="674"/>
        <w:gridCol w:w="674"/>
        <w:gridCol w:w="674"/>
        <w:gridCol w:w="674"/>
        <w:gridCol w:w="674"/>
        <w:gridCol w:w="909"/>
      </w:tblGrid>
      <w:tr w:rsidR="00AF56CF" w:rsidRPr="00AF56CF" w14:paraId="79651D65" w14:textId="77777777" w:rsidTr="00AF56CF">
        <w:trPr>
          <w:trHeight w:val="170"/>
        </w:trPr>
        <w:tc>
          <w:tcPr>
            <w:tcW w:w="1800" w:type="dxa"/>
            <w:vMerge w:val="restart"/>
            <w:tcBorders>
              <w:top w:val="single" w:sz="4" w:space="0" w:color="auto"/>
              <w:left w:val="single" w:sz="4" w:space="0" w:color="auto"/>
              <w:bottom w:val="single" w:sz="4" w:space="0" w:color="auto"/>
              <w:right w:val="single" w:sz="4" w:space="0" w:color="auto"/>
            </w:tcBorders>
            <w:shd w:val="clear" w:color="000000" w:fill="DBDBDB"/>
            <w:noWrap/>
            <w:vAlign w:val="center"/>
            <w:hideMark/>
          </w:tcPr>
          <w:p w14:paraId="7E81281A" w14:textId="77777777" w:rsidR="00AF56CF" w:rsidRPr="00AF56CF" w:rsidRDefault="00AF56CF" w:rsidP="00AF56CF">
            <w:pPr>
              <w:spacing w:after="0" w:line="240" w:lineRule="auto"/>
              <w:jc w:val="center"/>
              <w:rPr>
                <w:rFonts w:ascii="Calibri" w:eastAsia="Times New Roman" w:hAnsi="Calibri" w:cs="Calibri"/>
                <w:b/>
                <w:bCs/>
                <w:color w:val="000000"/>
                <w:sz w:val="16"/>
                <w:szCs w:val="16"/>
                <w:lang w:eastAsia="es-MX"/>
              </w:rPr>
            </w:pPr>
            <w:r w:rsidRPr="00AF56CF">
              <w:rPr>
                <w:rFonts w:ascii="Calibri" w:eastAsia="Times New Roman" w:hAnsi="Calibri" w:cs="Calibri"/>
                <w:b/>
                <w:bCs/>
                <w:color w:val="000000"/>
                <w:sz w:val="16"/>
                <w:szCs w:val="16"/>
                <w:lang w:eastAsia="es-MX"/>
              </w:rPr>
              <w:t>Dirección General</w:t>
            </w:r>
          </w:p>
        </w:tc>
        <w:tc>
          <w:tcPr>
            <w:tcW w:w="6002" w:type="dxa"/>
            <w:gridSpan w:val="10"/>
            <w:tcBorders>
              <w:top w:val="single" w:sz="4" w:space="0" w:color="auto"/>
              <w:left w:val="nil"/>
              <w:bottom w:val="single" w:sz="4" w:space="0" w:color="auto"/>
              <w:right w:val="single" w:sz="4" w:space="0" w:color="auto"/>
            </w:tcBorders>
            <w:shd w:val="clear" w:color="000000" w:fill="DBDBDB"/>
            <w:noWrap/>
            <w:vAlign w:val="center"/>
            <w:hideMark/>
          </w:tcPr>
          <w:p w14:paraId="3BEC7584" w14:textId="77777777" w:rsidR="00AF56CF" w:rsidRPr="00AF56CF" w:rsidRDefault="00AF56CF" w:rsidP="00AF56CF">
            <w:pPr>
              <w:spacing w:after="0" w:line="240" w:lineRule="auto"/>
              <w:jc w:val="center"/>
              <w:rPr>
                <w:rFonts w:ascii="Calibri" w:eastAsia="Times New Roman" w:hAnsi="Calibri" w:cs="Calibri"/>
                <w:b/>
                <w:bCs/>
                <w:color w:val="000000"/>
                <w:sz w:val="16"/>
                <w:szCs w:val="16"/>
                <w:lang w:eastAsia="es-MX"/>
              </w:rPr>
            </w:pPr>
            <w:r w:rsidRPr="00AF56CF">
              <w:rPr>
                <w:rFonts w:ascii="Calibri" w:eastAsia="Times New Roman" w:hAnsi="Calibri" w:cs="Calibri"/>
                <w:b/>
                <w:bCs/>
                <w:color w:val="000000"/>
                <w:sz w:val="16"/>
                <w:szCs w:val="16"/>
                <w:lang w:eastAsia="es-MX"/>
              </w:rPr>
              <w:t>Pregunta</w:t>
            </w:r>
          </w:p>
        </w:tc>
      </w:tr>
      <w:tr w:rsidR="00AF56CF" w:rsidRPr="00AF56CF" w14:paraId="3F4BFC7B" w14:textId="77777777" w:rsidTr="00AF56CF">
        <w:trPr>
          <w:trHeight w:val="170"/>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3725A0BB" w14:textId="77777777" w:rsidR="00AF56CF" w:rsidRPr="00AF56CF" w:rsidRDefault="00AF56CF" w:rsidP="00AF56CF">
            <w:pPr>
              <w:spacing w:after="0" w:line="240" w:lineRule="auto"/>
              <w:rPr>
                <w:rFonts w:ascii="Calibri" w:eastAsia="Times New Roman" w:hAnsi="Calibri" w:cs="Calibri"/>
                <w:b/>
                <w:bCs/>
                <w:color w:val="000000"/>
                <w:sz w:val="16"/>
                <w:szCs w:val="16"/>
                <w:lang w:eastAsia="es-MX"/>
              </w:rPr>
            </w:pPr>
          </w:p>
        </w:tc>
        <w:tc>
          <w:tcPr>
            <w:tcW w:w="580" w:type="dxa"/>
            <w:tcBorders>
              <w:top w:val="nil"/>
              <w:left w:val="nil"/>
              <w:bottom w:val="single" w:sz="4" w:space="0" w:color="auto"/>
              <w:right w:val="single" w:sz="4" w:space="0" w:color="auto"/>
            </w:tcBorders>
            <w:shd w:val="clear" w:color="000000" w:fill="DBDBDB"/>
            <w:noWrap/>
            <w:vAlign w:val="center"/>
            <w:hideMark/>
          </w:tcPr>
          <w:p w14:paraId="3993F549" w14:textId="77777777" w:rsidR="00AF56CF" w:rsidRPr="00AF56CF" w:rsidRDefault="00AF56CF" w:rsidP="00AF56CF">
            <w:pPr>
              <w:spacing w:after="0" w:line="240" w:lineRule="auto"/>
              <w:jc w:val="center"/>
              <w:rPr>
                <w:rFonts w:ascii="Calibri" w:eastAsia="Times New Roman" w:hAnsi="Calibri" w:cs="Calibri"/>
                <w:b/>
                <w:bCs/>
                <w:color w:val="000000"/>
                <w:sz w:val="16"/>
                <w:szCs w:val="16"/>
                <w:lang w:eastAsia="es-MX"/>
              </w:rPr>
            </w:pPr>
            <w:r w:rsidRPr="00AF56CF">
              <w:rPr>
                <w:rFonts w:ascii="Calibri" w:eastAsia="Times New Roman" w:hAnsi="Calibri" w:cs="Calibri"/>
                <w:b/>
                <w:bCs/>
                <w:color w:val="000000"/>
                <w:sz w:val="16"/>
                <w:szCs w:val="16"/>
                <w:lang w:eastAsia="es-MX"/>
              </w:rPr>
              <w:t>3.1</w:t>
            </w:r>
          </w:p>
        </w:tc>
        <w:tc>
          <w:tcPr>
            <w:tcW w:w="580" w:type="dxa"/>
            <w:tcBorders>
              <w:top w:val="nil"/>
              <w:left w:val="nil"/>
              <w:bottom w:val="single" w:sz="4" w:space="0" w:color="auto"/>
              <w:right w:val="single" w:sz="4" w:space="0" w:color="auto"/>
            </w:tcBorders>
            <w:shd w:val="clear" w:color="000000" w:fill="DBDBDB"/>
            <w:noWrap/>
            <w:vAlign w:val="center"/>
            <w:hideMark/>
          </w:tcPr>
          <w:p w14:paraId="7C35B2B4" w14:textId="77777777" w:rsidR="00AF56CF" w:rsidRPr="00AF56CF" w:rsidRDefault="00AF56CF" w:rsidP="00AF56CF">
            <w:pPr>
              <w:spacing w:after="0" w:line="240" w:lineRule="auto"/>
              <w:jc w:val="center"/>
              <w:rPr>
                <w:rFonts w:ascii="Calibri" w:eastAsia="Times New Roman" w:hAnsi="Calibri" w:cs="Calibri"/>
                <w:b/>
                <w:bCs/>
                <w:color w:val="000000"/>
                <w:sz w:val="16"/>
                <w:szCs w:val="16"/>
                <w:lang w:eastAsia="es-MX"/>
              </w:rPr>
            </w:pPr>
            <w:r w:rsidRPr="00AF56CF">
              <w:rPr>
                <w:rFonts w:ascii="Calibri" w:eastAsia="Times New Roman" w:hAnsi="Calibri" w:cs="Calibri"/>
                <w:b/>
                <w:bCs/>
                <w:color w:val="000000"/>
                <w:sz w:val="16"/>
                <w:szCs w:val="16"/>
                <w:lang w:eastAsia="es-MX"/>
              </w:rPr>
              <w:t>3.2</w:t>
            </w:r>
          </w:p>
        </w:tc>
        <w:tc>
          <w:tcPr>
            <w:tcW w:w="580" w:type="dxa"/>
            <w:tcBorders>
              <w:top w:val="nil"/>
              <w:left w:val="nil"/>
              <w:bottom w:val="single" w:sz="4" w:space="0" w:color="auto"/>
              <w:right w:val="single" w:sz="4" w:space="0" w:color="auto"/>
            </w:tcBorders>
            <w:shd w:val="clear" w:color="000000" w:fill="DBDBDB"/>
            <w:noWrap/>
            <w:vAlign w:val="center"/>
            <w:hideMark/>
          </w:tcPr>
          <w:p w14:paraId="3315A4A5" w14:textId="77777777" w:rsidR="00AF56CF" w:rsidRPr="00AF56CF" w:rsidRDefault="00AF56CF" w:rsidP="00AF56CF">
            <w:pPr>
              <w:spacing w:after="0" w:line="240" w:lineRule="auto"/>
              <w:jc w:val="center"/>
              <w:rPr>
                <w:rFonts w:ascii="Calibri" w:eastAsia="Times New Roman" w:hAnsi="Calibri" w:cs="Calibri"/>
                <w:b/>
                <w:bCs/>
                <w:color w:val="000000"/>
                <w:sz w:val="16"/>
                <w:szCs w:val="16"/>
                <w:lang w:eastAsia="es-MX"/>
              </w:rPr>
            </w:pPr>
            <w:r w:rsidRPr="00AF56CF">
              <w:rPr>
                <w:rFonts w:ascii="Calibri" w:eastAsia="Times New Roman" w:hAnsi="Calibri" w:cs="Calibri"/>
                <w:b/>
                <w:bCs/>
                <w:color w:val="000000"/>
                <w:sz w:val="16"/>
                <w:szCs w:val="16"/>
                <w:lang w:eastAsia="es-MX"/>
              </w:rPr>
              <w:t>3.3</w:t>
            </w:r>
          </w:p>
        </w:tc>
        <w:tc>
          <w:tcPr>
            <w:tcW w:w="580" w:type="dxa"/>
            <w:tcBorders>
              <w:top w:val="nil"/>
              <w:left w:val="nil"/>
              <w:bottom w:val="single" w:sz="4" w:space="0" w:color="auto"/>
              <w:right w:val="single" w:sz="4" w:space="0" w:color="auto"/>
            </w:tcBorders>
            <w:shd w:val="clear" w:color="000000" w:fill="DBDBDB"/>
            <w:noWrap/>
            <w:vAlign w:val="center"/>
            <w:hideMark/>
          </w:tcPr>
          <w:p w14:paraId="605A0E27" w14:textId="77777777" w:rsidR="00AF56CF" w:rsidRPr="00AF56CF" w:rsidRDefault="00AF56CF" w:rsidP="00AF56CF">
            <w:pPr>
              <w:spacing w:after="0" w:line="240" w:lineRule="auto"/>
              <w:jc w:val="center"/>
              <w:rPr>
                <w:rFonts w:ascii="Calibri" w:eastAsia="Times New Roman" w:hAnsi="Calibri" w:cs="Calibri"/>
                <w:b/>
                <w:bCs/>
                <w:color w:val="000000"/>
                <w:sz w:val="16"/>
                <w:szCs w:val="16"/>
                <w:lang w:eastAsia="es-MX"/>
              </w:rPr>
            </w:pPr>
            <w:r w:rsidRPr="00AF56CF">
              <w:rPr>
                <w:rFonts w:ascii="Calibri" w:eastAsia="Times New Roman" w:hAnsi="Calibri" w:cs="Calibri"/>
                <w:b/>
                <w:bCs/>
                <w:color w:val="000000"/>
                <w:sz w:val="16"/>
                <w:szCs w:val="16"/>
                <w:lang w:eastAsia="es-MX"/>
              </w:rPr>
              <w:t>3.4</w:t>
            </w:r>
          </w:p>
        </w:tc>
        <w:tc>
          <w:tcPr>
            <w:tcW w:w="580" w:type="dxa"/>
            <w:tcBorders>
              <w:top w:val="nil"/>
              <w:left w:val="nil"/>
              <w:bottom w:val="single" w:sz="4" w:space="0" w:color="auto"/>
              <w:right w:val="single" w:sz="4" w:space="0" w:color="auto"/>
            </w:tcBorders>
            <w:shd w:val="clear" w:color="000000" w:fill="DBDBDB"/>
            <w:noWrap/>
            <w:vAlign w:val="center"/>
            <w:hideMark/>
          </w:tcPr>
          <w:p w14:paraId="79DDE18E" w14:textId="77777777" w:rsidR="00AF56CF" w:rsidRPr="00AF56CF" w:rsidRDefault="00AF56CF" w:rsidP="00AF56CF">
            <w:pPr>
              <w:spacing w:after="0" w:line="240" w:lineRule="auto"/>
              <w:jc w:val="center"/>
              <w:rPr>
                <w:rFonts w:ascii="Calibri" w:eastAsia="Times New Roman" w:hAnsi="Calibri" w:cs="Calibri"/>
                <w:b/>
                <w:bCs/>
                <w:color w:val="000000"/>
                <w:sz w:val="16"/>
                <w:szCs w:val="16"/>
                <w:lang w:eastAsia="es-MX"/>
              </w:rPr>
            </w:pPr>
            <w:r w:rsidRPr="00AF56CF">
              <w:rPr>
                <w:rFonts w:ascii="Calibri" w:eastAsia="Times New Roman" w:hAnsi="Calibri" w:cs="Calibri"/>
                <w:b/>
                <w:bCs/>
                <w:color w:val="000000"/>
                <w:sz w:val="16"/>
                <w:szCs w:val="16"/>
                <w:lang w:eastAsia="es-MX"/>
              </w:rPr>
              <w:t>3.5</w:t>
            </w:r>
          </w:p>
        </w:tc>
        <w:tc>
          <w:tcPr>
            <w:tcW w:w="580" w:type="dxa"/>
            <w:tcBorders>
              <w:top w:val="nil"/>
              <w:left w:val="nil"/>
              <w:bottom w:val="single" w:sz="4" w:space="0" w:color="auto"/>
              <w:right w:val="single" w:sz="4" w:space="0" w:color="auto"/>
            </w:tcBorders>
            <w:shd w:val="clear" w:color="000000" w:fill="DBDBDB"/>
            <w:noWrap/>
            <w:vAlign w:val="center"/>
            <w:hideMark/>
          </w:tcPr>
          <w:p w14:paraId="5022FA4C" w14:textId="77777777" w:rsidR="00AF56CF" w:rsidRPr="00AF56CF" w:rsidRDefault="00AF56CF" w:rsidP="00AF56CF">
            <w:pPr>
              <w:spacing w:after="0" w:line="240" w:lineRule="auto"/>
              <w:jc w:val="center"/>
              <w:rPr>
                <w:rFonts w:ascii="Calibri" w:eastAsia="Times New Roman" w:hAnsi="Calibri" w:cs="Calibri"/>
                <w:b/>
                <w:bCs/>
                <w:color w:val="000000"/>
                <w:sz w:val="16"/>
                <w:szCs w:val="16"/>
                <w:lang w:eastAsia="es-MX"/>
              </w:rPr>
            </w:pPr>
            <w:r w:rsidRPr="00AF56CF">
              <w:rPr>
                <w:rFonts w:ascii="Calibri" w:eastAsia="Times New Roman" w:hAnsi="Calibri" w:cs="Calibri"/>
                <w:b/>
                <w:bCs/>
                <w:color w:val="000000"/>
                <w:sz w:val="16"/>
                <w:szCs w:val="16"/>
                <w:lang w:eastAsia="es-MX"/>
              </w:rPr>
              <w:t>3.6</w:t>
            </w:r>
          </w:p>
        </w:tc>
        <w:tc>
          <w:tcPr>
            <w:tcW w:w="580" w:type="dxa"/>
            <w:tcBorders>
              <w:top w:val="nil"/>
              <w:left w:val="nil"/>
              <w:bottom w:val="single" w:sz="4" w:space="0" w:color="auto"/>
              <w:right w:val="single" w:sz="4" w:space="0" w:color="auto"/>
            </w:tcBorders>
            <w:shd w:val="clear" w:color="000000" w:fill="DBDBDB"/>
            <w:noWrap/>
            <w:vAlign w:val="center"/>
            <w:hideMark/>
          </w:tcPr>
          <w:p w14:paraId="68E91D3C" w14:textId="77777777" w:rsidR="00AF56CF" w:rsidRPr="00AF56CF" w:rsidRDefault="00AF56CF" w:rsidP="00AF56CF">
            <w:pPr>
              <w:spacing w:after="0" w:line="240" w:lineRule="auto"/>
              <w:jc w:val="center"/>
              <w:rPr>
                <w:rFonts w:ascii="Calibri" w:eastAsia="Times New Roman" w:hAnsi="Calibri" w:cs="Calibri"/>
                <w:b/>
                <w:bCs/>
                <w:color w:val="000000"/>
                <w:sz w:val="16"/>
                <w:szCs w:val="16"/>
                <w:lang w:eastAsia="es-MX"/>
              </w:rPr>
            </w:pPr>
            <w:r w:rsidRPr="00AF56CF">
              <w:rPr>
                <w:rFonts w:ascii="Calibri" w:eastAsia="Times New Roman" w:hAnsi="Calibri" w:cs="Calibri"/>
                <w:b/>
                <w:bCs/>
                <w:color w:val="000000"/>
                <w:sz w:val="16"/>
                <w:szCs w:val="16"/>
                <w:lang w:eastAsia="es-MX"/>
              </w:rPr>
              <w:t>3.7</w:t>
            </w:r>
          </w:p>
        </w:tc>
        <w:tc>
          <w:tcPr>
            <w:tcW w:w="580" w:type="dxa"/>
            <w:tcBorders>
              <w:top w:val="nil"/>
              <w:left w:val="nil"/>
              <w:bottom w:val="single" w:sz="4" w:space="0" w:color="auto"/>
              <w:right w:val="single" w:sz="4" w:space="0" w:color="auto"/>
            </w:tcBorders>
            <w:shd w:val="clear" w:color="000000" w:fill="DBDBDB"/>
            <w:noWrap/>
            <w:vAlign w:val="center"/>
            <w:hideMark/>
          </w:tcPr>
          <w:p w14:paraId="521368A7" w14:textId="77777777" w:rsidR="00AF56CF" w:rsidRPr="00AF56CF" w:rsidRDefault="00AF56CF" w:rsidP="00AF56CF">
            <w:pPr>
              <w:spacing w:after="0" w:line="240" w:lineRule="auto"/>
              <w:jc w:val="center"/>
              <w:rPr>
                <w:rFonts w:ascii="Calibri" w:eastAsia="Times New Roman" w:hAnsi="Calibri" w:cs="Calibri"/>
                <w:b/>
                <w:bCs/>
                <w:color w:val="000000"/>
                <w:sz w:val="16"/>
                <w:szCs w:val="16"/>
                <w:lang w:eastAsia="es-MX"/>
              </w:rPr>
            </w:pPr>
            <w:r w:rsidRPr="00AF56CF">
              <w:rPr>
                <w:rFonts w:ascii="Calibri" w:eastAsia="Times New Roman" w:hAnsi="Calibri" w:cs="Calibri"/>
                <w:b/>
                <w:bCs/>
                <w:color w:val="000000"/>
                <w:sz w:val="16"/>
                <w:szCs w:val="16"/>
                <w:lang w:eastAsia="es-MX"/>
              </w:rPr>
              <w:t>3.8</w:t>
            </w:r>
          </w:p>
        </w:tc>
        <w:tc>
          <w:tcPr>
            <w:tcW w:w="580" w:type="dxa"/>
            <w:tcBorders>
              <w:top w:val="nil"/>
              <w:left w:val="nil"/>
              <w:bottom w:val="single" w:sz="4" w:space="0" w:color="auto"/>
              <w:right w:val="single" w:sz="4" w:space="0" w:color="auto"/>
            </w:tcBorders>
            <w:shd w:val="clear" w:color="000000" w:fill="DBDBDB"/>
            <w:noWrap/>
            <w:vAlign w:val="center"/>
            <w:hideMark/>
          </w:tcPr>
          <w:p w14:paraId="4DA2B10C" w14:textId="77777777" w:rsidR="00AF56CF" w:rsidRPr="00AF56CF" w:rsidRDefault="00AF56CF" w:rsidP="00AF56CF">
            <w:pPr>
              <w:spacing w:after="0" w:line="240" w:lineRule="auto"/>
              <w:jc w:val="center"/>
              <w:rPr>
                <w:rFonts w:ascii="Calibri" w:eastAsia="Times New Roman" w:hAnsi="Calibri" w:cs="Calibri"/>
                <w:b/>
                <w:bCs/>
                <w:color w:val="000000"/>
                <w:sz w:val="16"/>
                <w:szCs w:val="16"/>
                <w:lang w:eastAsia="es-MX"/>
              </w:rPr>
            </w:pPr>
            <w:r w:rsidRPr="00AF56CF">
              <w:rPr>
                <w:rFonts w:ascii="Calibri" w:eastAsia="Times New Roman" w:hAnsi="Calibri" w:cs="Calibri"/>
                <w:b/>
                <w:bCs/>
                <w:color w:val="000000"/>
                <w:sz w:val="16"/>
                <w:szCs w:val="16"/>
                <w:lang w:eastAsia="es-MX"/>
              </w:rPr>
              <w:t>3.9</w:t>
            </w:r>
          </w:p>
        </w:tc>
        <w:tc>
          <w:tcPr>
            <w:tcW w:w="782" w:type="dxa"/>
            <w:tcBorders>
              <w:top w:val="nil"/>
              <w:left w:val="nil"/>
              <w:bottom w:val="single" w:sz="4" w:space="0" w:color="auto"/>
              <w:right w:val="single" w:sz="4" w:space="0" w:color="auto"/>
            </w:tcBorders>
            <w:shd w:val="clear" w:color="000000" w:fill="DBDBDB"/>
            <w:noWrap/>
            <w:vAlign w:val="center"/>
            <w:hideMark/>
          </w:tcPr>
          <w:p w14:paraId="756F0627" w14:textId="77777777" w:rsidR="00AF56CF" w:rsidRPr="00AF56CF" w:rsidRDefault="00AF56CF" w:rsidP="00AF56CF">
            <w:pPr>
              <w:spacing w:after="0" w:line="240" w:lineRule="auto"/>
              <w:jc w:val="center"/>
              <w:rPr>
                <w:rFonts w:ascii="Calibri" w:eastAsia="Times New Roman" w:hAnsi="Calibri" w:cs="Calibri"/>
                <w:b/>
                <w:bCs/>
                <w:color w:val="000000"/>
                <w:sz w:val="16"/>
                <w:szCs w:val="16"/>
                <w:lang w:eastAsia="es-MX"/>
              </w:rPr>
            </w:pPr>
            <w:r w:rsidRPr="00AF56CF">
              <w:rPr>
                <w:rFonts w:ascii="Calibri" w:eastAsia="Times New Roman" w:hAnsi="Calibri" w:cs="Calibri"/>
                <w:b/>
                <w:bCs/>
                <w:color w:val="000000"/>
                <w:sz w:val="16"/>
                <w:szCs w:val="16"/>
                <w:lang w:eastAsia="es-MX"/>
              </w:rPr>
              <w:t>3.10</w:t>
            </w:r>
          </w:p>
        </w:tc>
      </w:tr>
      <w:tr w:rsidR="00AF56CF" w:rsidRPr="00AF56CF" w14:paraId="5C5EFB71" w14:textId="77777777" w:rsidTr="00AF56CF">
        <w:trPr>
          <w:trHeight w:val="170"/>
        </w:trPr>
        <w:tc>
          <w:tcPr>
            <w:tcW w:w="1800" w:type="dxa"/>
            <w:tcBorders>
              <w:top w:val="single" w:sz="4" w:space="0" w:color="auto"/>
              <w:left w:val="single" w:sz="4" w:space="0" w:color="auto"/>
              <w:bottom w:val="nil"/>
              <w:right w:val="single" w:sz="4" w:space="0" w:color="7F7F7F"/>
            </w:tcBorders>
            <w:shd w:val="clear" w:color="auto" w:fill="auto"/>
            <w:noWrap/>
            <w:vAlign w:val="bottom"/>
            <w:hideMark/>
          </w:tcPr>
          <w:p w14:paraId="6121CD54"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DGEE</w:t>
            </w:r>
          </w:p>
        </w:tc>
        <w:tc>
          <w:tcPr>
            <w:tcW w:w="580" w:type="dxa"/>
            <w:tcBorders>
              <w:top w:val="single" w:sz="4" w:space="0" w:color="auto"/>
              <w:left w:val="single" w:sz="4" w:space="0" w:color="auto"/>
              <w:bottom w:val="nil"/>
              <w:right w:val="single" w:sz="4" w:space="0" w:color="auto"/>
            </w:tcBorders>
            <w:shd w:val="clear" w:color="000000" w:fill="4472C4"/>
            <w:noWrap/>
            <w:vAlign w:val="bottom"/>
            <w:hideMark/>
          </w:tcPr>
          <w:p w14:paraId="68CEF6C4"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single" w:sz="4" w:space="0" w:color="auto"/>
              <w:left w:val="single" w:sz="4" w:space="0" w:color="auto"/>
              <w:bottom w:val="nil"/>
              <w:right w:val="single" w:sz="4" w:space="0" w:color="auto"/>
            </w:tcBorders>
            <w:shd w:val="clear" w:color="000000" w:fill="A6A6A6"/>
            <w:noWrap/>
            <w:vAlign w:val="bottom"/>
            <w:hideMark/>
          </w:tcPr>
          <w:p w14:paraId="66DDA294"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single" w:sz="4" w:space="0" w:color="auto"/>
              <w:left w:val="single" w:sz="4" w:space="0" w:color="auto"/>
              <w:bottom w:val="nil"/>
              <w:right w:val="single" w:sz="4" w:space="0" w:color="auto"/>
            </w:tcBorders>
            <w:shd w:val="clear" w:color="000000" w:fill="4472C4"/>
            <w:noWrap/>
            <w:vAlign w:val="bottom"/>
            <w:hideMark/>
          </w:tcPr>
          <w:p w14:paraId="5FB2FEC0"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single" w:sz="4" w:space="0" w:color="auto"/>
              <w:left w:val="single" w:sz="4" w:space="0" w:color="auto"/>
              <w:bottom w:val="nil"/>
              <w:right w:val="single" w:sz="4" w:space="0" w:color="auto"/>
            </w:tcBorders>
            <w:shd w:val="clear" w:color="000000" w:fill="4472C4"/>
            <w:noWrap/>
            <w:vAlign w:val="bottom"/>
            <w:hideMark/>
          </w:tcPr>
          <w:p w14:paraId="70E3F6AC"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single" w:sz="4" w:space="0" w:color="auto"/>
              <w:left w:val="single" w:sz="4" w:space="0" w:color="auto"/>
              <w:bottom w:val="nil"/>
              <w:right w:val="single" w:sz="4" w:space="0" w:color="auto"/>
            </w:tcBorders>
            <w:shd w:val="clear" w:color="000000" w:fill="4472C4"/>
            <w:noWrap/>
            <w:vAlign w:val="bottom"/>
            <w:hideMark/>
          </w:tcPr>
          <w:p w14:paraId="747B060A"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single" w:sz="4" w:space="0" w:color="auto"/>
              <w:left w:val="single" w:sz="4" w:space="0" w:color="auto"/>
              <w:bottom w:val="nil"/>
              <w:right w:val="single" w:sz="4" w:space="0" w:color="auto"/>
            </w:tcBorders>
            <w:shd w:val="clear" w:color="000000" w:fill="4472C4"/>
            <w:noWrap/>
            <w:vAlign w:val="bottom"/>
            <w:hideMark/>
          </w:tcPr>
          <w:p w14:paraId="2EA39AA8"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single" w:sz="4" w:space="0" w:color="auto"/>
              <w:left w:val="single" w:sz="4" w:space="0" w:color="auto"/>
              <w:bottom w:val="nil"/>
              <w:right w:val="single" w:sz="4" w:space="0" w:color="auto"/>
            </w:tcBorders>
            <w:shd w:val="clear" w:color="000000" w:fill="A6A6A6"/>
            <w:noWrap/>
            <w:vAlign w:val="bottom"/>
            <w:hideMark/>
          </w:tcPr>
          <w:p w14:paraId="5570DD98"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single" w:sz="4" w:space="0" w:color="auto"/>
              <w:left w:val="nil"/>
              <w:bottom w:val="nil"/>
              <w:right w:val="single" w:sz="4" w:space="0" w:color="auto"/>
            </w:tcBorders>
            <w:shd w:val="clear" w:color="auto" w:fill="auto"/>
            <w:noWrap/>
            <w:vAlign w:val="bottom"/>
            <w:hideMark/>
          </w:tcPr>
          <w:p w14:paraId="65F203C2"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na</w:t>
            </w:r>
          </w:p>
        </w:tc>
        <w:tc>
          <w:tcPr>
            <w:tcW w:w="580" w:type="dxa"/>
            <w:tcBorders>
              <w:top w:val="single" w:sz="4" w:space="0" w:color="auto"/>
              <w:left w:val="nil"/>
              <w:bottom w:val="nil"/>
              <w:right w:val="single" w:sz="4" w:space="0" w:color="auto"/>
            </w:tcBorders>
            <w:shd w:val="clear" w:color="auto" w:fill="auto"/>
            <w:noWrap/>
            <w:vAlign w:val="bottom"/>
            <w:hideMark/>
          </w:tcPr>
          <w:p w14:paraId="108706C4"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na</w:t>
            </w:r>
          </w:p>
        </w:tc>
        <w:tc>
          <w:tcPr>
            <w:tcW w:w="782" w:type="dxa"/>
            <w:tcBorders>
              <w:top w:val="single" w:sz="4" w:space="0" w:color="auto"/>
              <w:left w:val="single" w:sz="4" w:space="0" w:color="auto"/>
              <w:bottom w:val="nil"/>
              <w:right w:val="single" w:sz="4" w:space="0" w:color="auto"/>
            </w:tcBorders>
            <w:shd w:val="clear" w:color="000000" w:fill="4472C4"/>
            <w:noWrap/>
            <w:vAlign w:val="bottom"/>
            <w:hideMark/>
          </w:tcPr>
          <w:p w14:paraId="271B4627"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r>
      <w:tr w:rsidR="00AF56CF" w:rsidRPr="00AF56CF" w14:paraId="7EBE2900" w14:textId="77777777" w:rsidTr="00AF56CF">
        <w:trPr>
          <w:trHeight w:val="170"/>
        </w:trPr>
        <w:tc>
          <w:tcPr>
            <w:tcW w:w="1800" w:type="dxa"/>
            <w:tcBorders>
              <w:top w:val="nil"/>
              <w:left w:val="single" w:sz="4" w:space="0" w:color="auto"/>
              <w:bottom w:val="nil"/>
              <w:right w:val="single" w:sz="4" w:space="0" w:color="7F7F7F"/>
            </w:tcBorders>
            <w:shd w:val="clear" w:color="auto" w:fill="auto"/>
            <w:noWrap/>
            <w:vAlign w:val="bottom"/>
            <w:hideMark/>
          </w:tcPr>
          <w:p w14:paraId="42E0FD82"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DGEGSPyJ</w:t>
            </w:r>
          </w:p>
        </w:tc>
        <w:tc>
          <w:tcPr>
            <w:tcW w:w="580" w:type="dxa"/>
            <w:tcBorders>
              <w:top w:val="nil"/>
              <w:left w:val="single" w:sz="4" w:space="0" w:color="auto"/>
              <w:bottom w:val="nil"/>
              <w:right w:val="single" w:sz="4" w:space="0" w:color="auto"/>
            </w:tcBorders>
            <w:shd w:val="clear" w:color="000000" w:fill="4472C4"/>
            <w:noWrap/>
            <w:vAlign w:val="bottom"/>
            <w:hideMark/>
          </w:tcPr>
          <w:p w14:paraId="4C6A4DCD"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253788B1"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5E83B242"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7D5A8482"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149A7D12"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05BCC92D"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367E6837"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nil"/>
              <w:bottom w:val="nil"/>
              <w:right w:val="single" w:sz="4" w:space="0" w:color="auto"/>
            </w:tcBorders>
            <w:shd w:val="clear" w:color="auto" w:fill="auto"/>
            <w:noWrap/>
            <w:vAlign w:val="bottom"/>
            <w:hideMark/>
          </w:tcPr>
          <w:p w14:paraId="2A70C78B"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na</w:t>
            </w:r>
          </w:p>
        </w:tc>
        <w:tc>
          <w:tcPr>
            <w:tcW w:w="580" w:type="dxa"/>
            <w:tcBorders>
              <w:top w:val="nil"/>
              <w:left w:val="single" w:sz="4" w:space="0" w:color="auto"/>
              <w:bottom w:val="nil"/>
              <w:right w:val="single" w:sz="4" w:space="0" w:color="auto"/>
            </w:tcBorders>
            <w:shd w:val="clear" w:color="000000" w:fill="4472C4"/>
            <w:noWrap/>
            <w:vAlign w:val="bottom"/>
            <w:hideMark/>
          </w:tcPr>
          <w:p w14:paraId="43A3F6DD"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782" w:type="dxa"/>
            <w:tcBorders>
              <w:top w:val="nil"/>
              <w:left w:val="single" w:sz="4" w:space="0" w:color="auto"/>
              <w:bottom w:val="nil"/>
              <w:right w:val="single" w:sz="4" w:space="0" w:color="auto"/>
            </w:tcBorders>
            <w:shd w:val="clear" w:color="000000" w:fill="4472C4"/>
            <w:noWrap/>
            <w:vAlign w:val="bottom"/>
            <w:hideMark/>
          </w:tcPr>
          <w:p w14:paraId="04424E30"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r>
      <w:tr w:rsidR="00AF56CF" w:rsidRPr="00AF56CF" w14:paraId="72C6E5C9" w14:textId="77777777" w:rsidTr="00AF56CF">
        <w:trPr>
          <w:trHeight w:val="170"/>
        </w:trPr>
        <w:tc>
          <w:tcPr>
            <w:tcW w:w="1800" w:type="dxa"/>
            <w:tcBorders>
              <w:top w:val="nil"/>
              <w:left w:val="single" w:sz="4" w:space="0" w:color="auto"/>
              <w:bottom w:val="nil"/>
              <w:right w:val="single" w:sz="4" w:space="0" w:color="7F7F7F"/>
            </w:tcBorders>
            <w:shd w:val="clear" w:color="auto" w:fill="auto"/>
            <w:noWrap/>
            <w:vAlign w:val="bottom"/>
            <w:hideMark/>
          </w:tcPr>
          <w:p w14:paraId="6037F396"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DGES</w:t>
            </w:r>
          </w:p>
        </w:tc>
        <w:tc>
          <w:tcPr>
            <w:tcW w:w="580" w:type="dxa"/>
            <w:tcBorders>
              <w:top w:val="nil"/>
              <w:left w:val="single" w:sz="4" w:space="0" w:color="auto"/>
              <w:bottom w:val="nil"/>
              <w:right w:val="single" w:sz="4" w:space="0" w:color="auto"/>
            </w:tcBorders>
            <w:shd w:val="clear" w:color="000000" w:fill="4472C4"/>
            <w:noWrap/>
            <w:vAlign w:val="bottom"/>
            <w:hideMark/>
          </w:tcPr>
          <w:p w14:paraId="5D88B4CE"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608D3194"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23B3E671"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479C3133"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4E185B8D"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177D0AE4"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33177810"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2665D03C"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nil"/>
              <w:right w:val="single" w:sz="4" w:space="0" w:color="auto"/>
            </w:tcBorders>
            <w:shd w:val="clear" w:color="000000" w:fill="4472C4"/>
            <w:noWrap/>
            <w:vAlign w:val="bottom"/>
            <w:hideMark/>
          </w:tcPr>
          <w:p w14:paraId="2AF26025"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782" w:type="dxa"/>
            <w:tcBorders>
              <w:top w:val="nil"/>
              <w:left w:val="single" w:sz="4" w:space="0" w:color="auto"/>
              <w:bottom w:val="nil"/>
              <w:right w:val="single" w:sz="4" w:space="0" w:color="auto"/>
            </w:tcBorders>
            <w:shd w:val="clear" w:color="000000" w:fill="4472C4"/>
            <w:noWrap/>
            <w:vAlign w:val="bottom"/>
            <w:hideMark/>
          </w:tcPr>
          <w:p w14:paraId="2F5F36D2"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r>
      <w:tr w:rsidR="00AF56CF" w:rsidRPr="00AF56CF" w14:paraId="6AA6EA38" w14:textId="77777777" w:rsidTr="00AF56CF">
        <w:trPr>
          <w:trHeight w:val="170"/>
        </w:trPr>
        <w:tc>
          <w:tcPr>
            <w:tcW w:w="1800" w:type="dxa"/>
            <w:tcBorders>
              <w:top w:val="nil"/>
              <w:left w:val="single" w:sz="4" w:space="0" w:color="auto"/>
              <w:bottom w:val="single" w:sz="4" w:space="0" w:color="auto"/>
              <w:right w:val="single" w:sz="4" w:space="0" w:color="7F7F7F"/>
            </w:tcBorders>
            <w:shd w:val="clear" w:color="auto" w:fill="auto"/>
            <w:noWrap/>
            <w:vAlign w:val="bottom"/>
            <w:hideMark/>
          </w:tcPr>
          <w:p w14:paraId="536A4582" w14:textId="77777777" w:rsidR="00AF56CF" w:rsidRPr="00AF56CF" w:rsidRDefault="00AF56CF" w:rsidP="00AF56CF">
            <w:pPr>
              <w:spacing w:after="0" w:line="240" w:lineRule="auto"/>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DGGyMA</w:t>
            </w:r>
          </w:p>
        </w:tc>
        <w:tc>
          <w:tcPr>
            <w:tcW w:w="580" w:type="dxa"/>
            <w:tcBorders>
              <w:top w:val="nil"/>
              <w:left w:val="single" w:sz="4" w:space="0" w:color="auto"/>
              <w:bottom w:val="single" w:sz="4" w:space="0" w:color="auto"/>
              <w:right w:val="single" w:sz="4" w:space="0" w:color="auto"/>
            </w:tcBorders>
            <w:shd w:val="clear" w:color="000000" w:fill="A6A6A6"/>
            <w:noWrap/>
            <w:vAlign w:val="bottom"/>
            <w:hideMark/>
          </w:tcPr>
          <w:p w14:paraId="2EF95EE0"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single" w:sz="4" w:space="0" w:color="auto"/>
              <w:right w:val="single" w:sz="4" w:space="0" w:color="auto"/>
            </w:tcBorders>
            <w:shd w:val="clear" w:color="000000" w:fill="4472C4"/>
            <w:noWrap/>
            <w:vAlign w:val="bottom"/>
            <w:hideMark/>
          </w:tcPr>
          <w:p w14:paraId="2FB97844"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single" w:sz="4" w:space="0" w:color="auto"/>
              <w:right w:val="single" w:sz="4" w:space="0" w:color="auto"/>
            </w:tcBorders>
            <w:shd w:val="clear" w:color="000000" w:fill="4472C4"/>
            <w:noWrap/>
            <w:vAlign w:val="bottom"/>
            <w:hideMark/>
          </w:tcPr>
          <w:p w14:paraId="794787B7"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single" w:sz="4" w:space="0" w:color="auto"/>
              <w:right w:val="single" w:sz="4" w:space="0" w:color="auto"/>
            </w:tcBorders>
            <w:shd w:val="clear" w:color="000000" w:fill="A6A6A6"/>
            <w:noWrap/>
            <w:vAlign w:val="bottom"/>
            <w:hideMark/>
          </w:tcPr>
          <w:p w14:paraId="482E6E77"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single" w:sz="4" w:space="0" w:color="auto"/>
              <w:right w:val="single" w:sz="4" w:space="0" w:color="auto"/>
            </w:tcBorders>
            <w:shd w:val="clear" w:color="000000" w:fill="4472C4"/>
            <w:noWrap/>
            <w:vAlign w:val="bottom"/>
            <w:hideMark/>
          </w:tcPr>
          <w:p w14:paraId="3850B627"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single" w:sz="4" w:space="0" w:color="auto"/>
              <w:right w:val="single" w:sz="4" w:space="0" w:color="auto"/>
            </w:tcBorders>
            <w:shd w:val="clear" w:color="000000" w:fill="A6A6A6"/>
            <w:noWrap/>
            <w:vAlign w:val="bottom"/>
            <w:hideMark/>
          </w:tcPr>
          <w:p w14:paraId="0B68D7BA"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single" w:sz="4" w:space="0" w:color="auto"/>
              <w:right w:val="single" w:sz="4" w:space="0" w:color="auto"/>
            </w:tcBorders>
            <w:shd w:val="clear" w:color="000000" w:fill="A6A6A6"/>
            <w:noWrap/>
            <w:vAlign w:val="bottom"/>
            <w:hideMark/>
          </w:tcPr>
          <w:p w14:paraId="5028C114"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2</w:t>
            </w:r>
          </w:p>
        </w:tc>
        <w:tc>
          <w:tcPr>
            <w:tcW w:w="580" w:type="dxa"/>
            <w:tcBorders>
              <w:top w:val="nil"/>
              <w:left w:val="single" w:sz="4" w:space="0" w:color="auto"/>
              <w:bottom w:val="single" w:sz="4" w:space="0" w:color="auto"/>
              <w:right w:val="single" w:sz="4" w:space="0" w:color="auto"/>
            </w:tcBorders>
            <w:shd w:val="clear" w:color="000000" w:fill="4472C4"/>
            <w:noWrap/>
            <w:vAlign w:val="bottom"/>
            <w:hideMark/>
          </w:tcPr>
          <w:p w14:paraId="4683F32F"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c>
          <w:tcPr>
            <w:tcW w:w="580" w:type="dxa"/>
            <w:tcBorders>
              <w:top w:val="nil"/>
              <w:left w:val="single" w:sz="4" w:space="0" w:color="auto"/>
              <w:bottom w:val="single" w:sz="4" w:space="0" w:color="auto"/>
              <w:right w:val="single" w:sz="4" w:space="0" w:color="auto"/>
            </w:tcBorders>
            <w:shd w:val="clear" w:color="000000" w:fill="5B9BD5"/>
            <w:noWrap/>
            <w:vAlign w:val="bottom"/>
            <w:hideMark/>
          </w:tcPr>
          <w:p w14:paraId="4F152086" w14:textId="77777777" w:rsidR="00AF56CF" w:rsidRPr="00AF56CF" w:rsidRDefault="00AF56CF" w:rsidP="00AF56CF">
            <w:pPr>
              <w:spacing w:after="0" w:line="240" w:lineRule="auto"/>
              <w:jc w:val="center"/>
              <w:rPr>
                <w:rFonts w:ascii="Calibri" w:eastAsia="Times New Roman" w:hAnsi="Calibri" w:cs="Calibri"/>
                <w:color w:val="000000"/>
                <w:sz w:val="16"/>
                <w:szCs w:val="16"/>
                <w:lang w:eastAsia="es-MX"/>
              </w:rPr>
            </w:pPr>
            <w:r w:rsidRPr="00AF56CF">
              <w:rPr>
                <w:rFonts w:ascii="Calibri" w:eastAsia="Times New Roman" w:hAnsi="Calibri" w:cs="Calibri"/>
                <w:color w:val="000000"/>
                <w:sz w:val="16"/>
                <w:szCs w:val="16"/>
                <w:lang w:eastAsia="es-MX"/>
              </w:rPr>
              <w:t>1</w:t>
            </w:r>
          </w:p>
        </w:tc>
        <w:tc>
          <w:tcPr>
            <w:tcW w:w="782" w:type="dxa"/>
            <w:tcBorders>
              <w:top w:val="nil"/>
              <w:left w:val="single" w:sz="4" w:space="0" w:color="auto"/>
              <w:bottom w:val="single" w:sz="4" w:space="0" w:color="auto"/>
              <w:right w:val="single" w:sz="4" w:space="0" w:color="auto"/>
            </w:tcBorders>
            <w:shd w:val="clear" w:color="000000" w:fill="4472C4"/>
            <w:noWrap/>
            <w:vAlign w:val="bottom"/>
            <w:hideMark/>
          </w:tcPr>
          <w:p w14:paraId="788D9556" w14:textId="77777777" w:rsidR="00AF56CF" w:rsidRPr="00AF56CF" w:rsidRDefault="00AF56CF" w:rsidP="00AF56CF">
            <w:pPr>
              <w:spacing w:after="0" w:line="240" w:lineRule="auto"/>
              <w:jc w:val="center"/>
              <w:rPr>
                <w:rFonts w:ascii="Calibri" w:eastAsia="Times New Roman" w:hAnsi="Calibri" w:cs="Calibri"/>
                <w:sz w:val="16"/>
                <w:szCs w:val="16"/>
                <w:lang w:eastAsia="es-MX"/>
              </w:rPr>
            </w:pPr>
            <w:r w:rsidRPr="00AF56CF">
              <w:rPr>
                <w:rFonts w:ascii="Calibri" w:eastAsia="Times New Roman" w:hAnsi="Calibri" w:cs="Calibri"/>
                <w:sz w:val="16"/>
                <w:szCs w:val="16"/>
                <w:lang w:eastAsia="es-MX"/>
              </w:rPr>
              <w:t>3</w:t>
            </w:r>
          </w:p>
        </w:tc>
      </w:tr>
    </w:tbl>
    <w:p w14:paraId="4611231A" w14:textId="77777777" w:rsidR="00AF56CF" w:rsidRDefault="00AF56CF" w:rsidP="00E27C2E">
      <w:pPr>
        <w:jc w:val="both"/>
      </w:pPr>
    </w:p>
    <w:p w14:paraId="125922F9" w14:textId="77777777" w:rsidR="00E27C2E" w:rsidRPr="00254136" w:rsidRDefault="00E27C2E" w:rsidP="00E27C2E">
      <w:pPr>
        <w:pStyle w:val="Ttulo2"/>
        <w:numPr>
          <w:ilvl w:val="0"/>
          <w:numId w:val="22"/>
        </w:numPr>
        <w:rPr>
          <w:rFonts w:cs="Arial"/>
          <w:szCs w:val="23"/>
        </w:rPr>
      </w:pPr>
      <w:bookmarkStart w:id="23" w:name="_Toc41641393"/>
      <w:bookmarkStart w:id="24" w:name="_Toc51683542"/>
      <w:r w:rsidRPr="00254136">
        <w:rPr>
          <w:rFonts w:cs="Arial"/>
          <w:szCs w:val="23"/>
        </w:rPr>
        <w:t>Módulo de control de calidad</w:t>
      </w:r>
      <w:bookmarkEnd w:id="23"/>
      <w:bookmarkEnd w:id="24"/>
    </w:p>
    <w:p w14:paraId="009F5FBC" w14:textId="42843FE1" w:rsidR="00E27C2E" w:rsidRDefault="00E27C2E" w:rsidP="00E27C2E">
      <w:pPr>
        <w:spacing w:after="0"/>
        <w:ind w:firstLine="709"/>
        <w:jc w:val="both"/>
        <w:rPr>
          <w:rFonts w:ascii="Arial" w:hAnsi="Arial" w:cs="Arial"/>
          <w:sz w:val="23"/>
          <w:szCs w:val="23"/>
        </w:rPr>
      </w:pPr>
    </w:p>
    <w:p w14:paraId="3FFDB9AF" w14:textId="77777777" w:rsidR="00AF56CF" w:rsidRDefault="00AF56CF" w:rsidP="00AF56CF">
      <w:pPr>
        <w:spacing w:after="0"/>
        <w:ind w:firstLine="357"/>
        <w:jc w:val="both"/>
        <w:rPr>
          <w:rFonts w:ascii="Arial" w:hAnsi="Arial" w:cs="Arial"/>
          <w:sz w:val="23"/>
          <w:szCs w:val="23"/>
        </w:rPr>
      </w:pPr>
      <w:r>
        <w:rPr>
          <w:rFonts w:ascii="Arial" w:hAnsi="Arial" w:cs="Arial"/>
          <w:sz w:val="23"/>
          <w:szCs w:val="23"/>
        </w:rPr>
        <w:t>Porcentajes por respuesta</w:t>
      </w:r>
    </w:p>
    <w:p w14:paraId="58D83F9D" w14:textId="5C6752C6" w:rsidR="00AF56CF" w:rsidRDefault="00984BA6" w:rsidP="00AF56CF">
      <w:pPr>
        <w:spacing w:after="0"/>
        <w:jc w:val="both"/>
        <w:rPr>
          <w:rFonts w:ascii="Arial" w:hAnsi="Arial" w:cs="Arial"/>
          <w:sz w:val="23"/>
          <w:szCs w:val="23"/>
        </w:rPr>
      </w:pPr>
      <w:r>
        <w:rPr>
          <w:noProof/>
          <w:lang w:eastAsia="es-MX"/>
        </w:rPr>
        <w:lastRenderedPageBreak/>
        <w:drawing>
          <wp:anchor distT="0" distB="0" distL="114300" distR="114300" simplePos="0" relativeHeight="251673618" behindDoc="0" locked="0" layoutInCell="1" allowOverlap="1" wp14:anchorId="78253E3C" wp14:editId="5114522C">
            <wp:simplePos x="0" y="0"/>
            <wp:positionH relativeFrom="margin">
              <wp:posOffset>-795655</wp:posOffset>
            </wp:positionH>
            <wp:positionV relativeFrom="margin">
              <wp:posOffset>4536440</wp:posOffset>
            </wp:positionV>
            <wp:extent cx="7200000" cy="3240000"/>
            <wp:effectExtent l="0" t="0" r="1270" b="17780"/>
            <wp:wrapSquare wrapText="bothSides"/>
            <wp:docPr id="41" name="Gráfico 41">
              <a:extLst xmlns:a="http://schemas.openxmlformats.org/drawingml/2006/main">
                <a:ext uri="{FF2B5EF4-FFF2-40B4-BE49-F238E27FC236}">
                  <a16:creationId xmlns:a16="http://schemas.microsoft.com/office/drawing/2014/main" id="{FF5006E2-6656-4C30-954D-93A9D87722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72594" behindDoc="0" locked="0" layoutInCell="1" allowOverlap="1" wp14:anchorId="1179D2B7" wp14:editId="6B313A93">
            <wp:simplePos x="0" y="0"/>
            <wp:positionH relativeFrom="margin">
              <wp:posOffset>-794385</wp:posOffset>
            </wp:positionH>
            <wp:positionV relativeFrom="margin">
              <wp:posOffset>935990</wp:posOffset>
            </wp:positionV>
            <wp:extent cx="7200000" cy="3240000"/>
            <wp:effectExtent l="0" t="0" r="1270" b="17780"/>
            <wp:wrapTopAndBottom/>
            <wp:docPr id="39" name="Gráfico 39">
              <a:extLst xmlns:a="http://schemas.openxmlformats.org/drawingml/2006/main">
                <a:ext uri="{FF2B5EF4-FFF2-40B4-BE49-F238E27FC236}">
                  <a16:creationId xmlns:a16="http://schemas.microsoft.com/office/drawing/2014/main" id="{2A495AEE-D8A6-49EB-B49C-E54004516D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14:paraId="78CEDA98" w14:textId="084581EA" w:rsidR="00254136" w:rsidRDefault="00254136" w:rsidP="00984BA6">
      <w:pPr>
        <w:tabs>
          <w:tab w:val="left" w:pos="2266"/>
          <w:tab w:val="left" w:pos="3857"/>
        </w:tabs>
        <w:jc w:val="both"/>
        <w:rPr>
          <w:rFonts w:ascii="Arial" w:hAnsi="Arial" w:cs="Arial"/>
          <w:sz w:val="23"/>
          <w:szCs w:val="23"/>
        </w:rPr>
      </w:pPr>
    </w:p>
    <w:p w14:paraId="6D95A275" w14:textId="74593587" w:rsidR="00984BA6" w:rsidRDefault="00984BA6" w:rsidP="00984BA6">
      <w:pPr>
        <w:tabs>
          <w:tab w:val="left" w:pos="2266"/>
          <w:tab w:val="left" w:pos="3857"/>
        </w:tabs>
        <w:jc w:val="both"/>
        <w:rPr>
          <w:rFonts w:ascii="Arial" w:hAnsi="Arial" w:cs="Arial"/>
          <w:sz w:val="23"/>
          <w:szCs w:val="23"/>
        </w:rPr>
      </w:pPr>
    </w:p>
    <w:p w14:paraId="22C0B30A" w14:textId="77777777" w:rsidR="00997B9F" w:rsidRPr="00997B9F" w:rsidRDefault="00997B9F" w:rsidP="00997B9F">
      <w:pPr>
        <w:tabs>
          <w:tab w:val="left" w:pos="2266"/>
          <w:tab w:val="left" w:pos="3857"/>
        </w:tabs>
        <w:jc w:val="both"/>
        <w:rPr>
          <w:rFonts w:ascii="Arial" w:hAnsi="Arial" w:cs="Arial"/>
          <w:sz w:val="18"/>
          <w:szCs w:val="18"/>
        </w:rPr>
      </w:pPr>
      <w:r w:rsidRPr="00997B9F">
        <w:rPr>
          <w:rFonts w:ascii="Arial" w:hAnsi="Arial" w:cs="Arial"/>
          <w:sz w:val="18"/>
          <w:szCs w:val="18"/>
        </w:rPr>
        <w:t>*</w:t>
      </w:r>
      <w:r>
        <w:rPr>
          <w:rFonts w:ascii="Arial" w:hAnsi="Arial" w:cs="Arial"/>
          <w:sz w:val="18"/>
          <w:szCs w:val="18"/>
        </w:rPr>
        <w:t xml:space="preserve">cuando </w:t>
      </w:r>
      <w:r w:rsidRPr="00997B9F">
        <w:rPr>
          <w:rFonts w:ascii="Arial" w:hAnsi="Arial" w:cs="Arial"/>
          <w:sz w:val="18"/>
          <w:szCs w:val="18"/>
        </w:rPr>
        <w:t>los porcentajes no suman 100%, se debe a respuestas “no aplica”.</w:t>
      </w:r>
    </w:p>
    <w:p w14:paraId="6EC2069A" w14:textId="24842561" w:rsidR="00984BA6" w:rsidRDefault="00984BA6" w:rsidP="00984BA6">
      <w:pPr>
        <w:tabs>
          <w:tab w:val="left" w:pos="2266"/>
          <w:tab w:val="left" w:pos="3857"/>
        </w:tabs>
        <w:jc w:val="both"/>
        <w:rPr>
          <w:rFonts w:ascii="Arial" w:hAnsi="Arial" w:cs="Arial"/>
          <w:sz w:val="23"/>
          <w:szCs w:val="23"/>
        </w:rPr>
      </w:pPr>
    </w:p>
    <w:p w14:paraId="20BA9BF9" w14:textId="77777777" w:rsidR="00984BA6" w:rsidRDefault="00984BA6" w:rsidP="00984BA6">
      <w:pPr>
        <w:spacing w:after="0"/>
        <w:ind w:firstLine="357"/>
        <w:jc w:val="both"/>
        <w:rPr>
          <w:rFonts w:ascii="Arial" w:hAnsi="Arial" w:cs="Arial"/>
          <w:sz w:val="23"/>
          <w:szCs w:val="23"/>
        </w:rPr>
      </w:pPr>
      <w:r>
        <w:rPr>
          <w:rFonts w:ascii="Arial" w:hAnsi="Arial" w:cs="Arial"/>
          <w:sz w:val="23"/>
          <w:szCs w:val="23"/>
        </w:rPr>
        <w:t xml:space="preserve">Respuesta por oficina y Dirección General </w:t>
      </w:r>
    </w:p>
    <w:p w14:paraId="7C9AAF36" w14:textId="31FE6943" w:rsidR="00984BA6" w:rsidRDefault="00984BA6" w:rsidP="00984BA6">
      <w:pPr>
        <w:tabs>
          <w:tab w:val="left" w:pos="2266"/>
          <w:tab w:val="left" w:pos="3857"/>
        </w:tabs>
        <w:jc w:val="both"/>
        <w:rPr>
          <w:rFonts w:ascii="Arial" w:hAnsi="Arial" w:cs="Arial"/>
          <w:sz w:val="23"/>
          <w:szCs w:val="23"/>
        </w:rPr>
      </w:pPr>
    </w:p>
    <w:tbl>
      <w:tblPr>
        <w:tblW w:w="7938" w:type="dxa"/>
        <w:tblCellMar>
          <w:left w:w="70" w:type="dxa"/>
          <w:right w:w="70" w:type="dxa"/>
        </w:tblCellMar>
        <w:tblLook w:val="04A0" w:firstRow="1" w:lastRow="0" w:firstColumn="1" w:lastColumn="0" w:noHBand="0" w:noVBand="1"/>
      </w:tblPr>
      <w:tblGrid>
        <w:gridCol w:w="2170"/>
        <w:gridCol w:w="824"/>
        <w:gridCol w:w="824"/>
        <w:gridCol w:w="824"/>
        <w:gridCol w:w="824"/>
        <w:gridCol w:w="824"/>
        <w:gridCol w:w="824"/>
        <w:gridCol w:w="824"/>
      </w:tblGrid>
      <w:tr w:rsidR="00DF0556" w:rsidRPr="00DF0556" w14:paraId="219C3878" w14:textId="77777777" w:rsidTr="00DF0556">
        <w:trPr>
          <w:trHeight w:val="170"/>
        </w:trPr>
        <w:tc>
          <w:tcPr>
            <w:tcW w:w="1580" w:type="dxa"/>
            <w:vMerge w:val="restart"/>
            <w:tcBorders>
              <w:top w:val="single" w:sz="4" w:space="0" w:color="auto"/>
              <w:left w:val="single" w:sz="4" w:space="0" w:color="auto"/>
              <w:bottom w:val="single" w:sz="4" w:space="0" w:color="auto"/>
              <w:right w:val="single" w:sz="4" w:space="0" w:color="auto"/>
            </w:tcBorders>
            <w:shd w:val="clear" w:color="000000" w:fill="DBDBDB"/>
            <w:noWrap/>
            <w:vAlign w:val="center"/>
            <w:hideMark/>
          </w:tcPr>
          <w:p w14:paraId="3BC77124" w14:textId="77777777" w:rsidR="00DF0556" w:rsidRPr="00DF0556" w:rsidRDefault="00DF0556" w:rsidP="00DF0556">
            <w:pPr>
              <w:spacing w:after="0" w:line="240" w:lineRule="auto"/>
              <w:jc w:val="center"/>
              <w:rPr>
                <w:rFonts w:ascii="Calibri" w:eastAsia="Times New Roman" w:hAnsi="Calibri" w:cs="Calibri"/>
                <w:b/>
                <w:bCs/>
                <w:color w:val="000000"/>
                <w:sz w:val="16"/>
                <w:szCs w:val="16"/>
                <w:lang w:eastAsia="es-MX"/>
              </w:rPr>
            </w:pPr>
            <w:r w:rsidRPr="00DF0556">
              <w:rPr>
                <w:rFonts w:ascii="Calibri" w:eastAsia="Times New Roman" w:hAnsi="Calibri" w:cs="Calibri"/>
                <w:b/>
                <w:bCs/>
                <w:color w:val="000000"/>
                <w:sz w:val="16"/>
                <w:szCs w:val="16"/>
                <w:lang w:eastAsia="es-MX"/>
              </w:rPr>
              <w:lastRenderedPageBreak/>
              <w:t>Oficina</w:t>
            </w:r>
          </w:p>
        </w:tc>
        <w:tc>
          <w:tcPr>
            <w:tcW w:w="4200" w:type="dxa"/>
            <w:gridSpan w:val="7"/>
            <w:tcBorders>
              <w:top w:val="single" w:sz="4" w:space="0" w:color="auto"/>
              <w:left w:val="nil"/>
              <w:bottom w:val="single" w:sz="4" w:space="0" w:color="auto"/>
              <w:right w:val="single" w:sz="4" w:space="0" w:color="auto"/>
            </w:tcBorders>
            <w:shd w:val="clear" w:color="000000" w:fill="DBDBDB"/>
            <w:noWrap/>
            <w:vAlign w:val="center"/>
            <w:hideMark/>
          </w:tcPr>
          <w:p w14:paraId="6D4C4266" w14:textId="77777777" w:rsidR="00DF0556" w:rsidRPr="00DF0556" w:rsidRDefault="00DF0556" w:rsidP="00DF0556">
            <w:pPr>
              <w:spacing w:after="0" w:line="240" w:lineRule="auto"/>
              <w:jc w:val="center"/>
              <w:rPr>
                <w:rFonts w:ascii="Calibri" w:eastAsia="Times New Roman" w:hAnsi="Calibri" w:cs="Calibri"/>
                <w:b/>
                <w:bCs/>
                <w:color w:val="000000"/>
                <w:sz w:val="16"/>
                <w:szCs w:val="16"/>
                <w:lang w:eastAsia="es-MX"/>
              </w:rPr>
            </w:pPr>
            <w:r w:rsidRPr="00DF0556">
              <w:rPr>
                <w:rFonts w:ascii="Calibri" w:eastAsia="Times New Roman" w:hAnsi="Calibri" w:cs="Calibri"/>
                <w:b/>
                <w:bCs/>
                <w:color w:val="000000"/>
                <w:sz w:val="16"/>
                <w:szCs w:val="16"/>
                <w:lang w:eastAsia="es-MX"/>
              </w:rPr>
              <w:t>Pregunta</w:t>
            </w:r>
          </w:p>
        </w:tc>
      </w:tr>
      <w:tr w:rsidR="00DF0556" w:rsidRPr="00DF0556" w14:paraId="01ADD3B0" w14:textId="77777777" w:rsidTr="00DF0556">
        <w:trPr>
          <w:trHeight w:val="170"/>
        </w:trPr>
        <w:tc>
          <w:tcPr>
            <w:tcW w:w="1580" w:type="dxa"/>
            <w:vMerge/>
            <w:tcBorders>
              <w:top w:val="single" w:sz="4" w:space="0" w:color="auto"/>
              <w:left w:val="single" w:sz="4" w:space="0" w:color="auto"/>
              <w:bottom w:val="single" w:sz="4" w:space="0" w:color="auto"/>
              <w:right w:val="single" w:sz="4" w:space="0" w:color="auto"/>
            </w:tcBorders>
            <w:vAlign w:val="center"/>
            <w:hideMark/>
          </w:tcPr>
          <w:p w14:paraId="012F1F5A" w14:textId="77777777" w:rsidR="00DF0556" w:rsidRPr="00DF0556" w:rsidRDefault="00DF0556" w:rsidP="00DF0556">
            <w:pPr>
              <w:spacing w:after="0" w:line="240" w:lineRule="auto"/>
              <w:rPr>
                <w:rFonts w:ascii="Calibri" w:eastAsia="Times New Roman" w:hAnsi="Calibri" w:cs="Calibri"/>
                <w:b/>
                <w:bCs/>
                <w:color w:val="000000"/>
                <w:sz w:val="16"/>
                <w:szCs w:val="16"/>
                <w:lang w:eastAsia="es-MX"/>
              </w:rPr>
            </w:pPr>
          </w:p>
        </w:tc>
        <w:tc>
          <w:tcPr>
            <w:tcW w:w="600" w:type="dxa"/>
            <w:tcBorders>
              <w:top w:val="nil"/>
              <w:left w:val="nil"/>
              <w:bottom w:val="single" w:sz="4" w:space="0" w:color="auto"/>
              <w:right w:val="single" w:sz="4" w:space="0" w:color="auto"/>
            </w:tcBorders>
            <w:shd w:val="clear" w:color="000000" w:fill="DBDBDB"/>
            <w:noWrap/>
            <w:vAlign w:val="center"/>
            <w:hideMark/>
          </w:tcPr>
          <w:p w14:paraId="07D26550" w14:textId="77777777" w:rsidR="00DF0556" w:rsidRPr="00DF0556" w:rsidRDefault="00DF0556" w:rsidP="00DF0556">
            <w:pPr>
              <w:spacing w:after="0" w:line="240" w:lineRule="auto"/>
              <w:jc w:val="center"/>
              <w:rPr>
                <w:rFonts w:ascii="Calibri" w:eastAsia="Times New Roman" w:hAnsi="Calibri" w:cs="Calibri"/>
                <w:b/>
                <w:bCs/>
                <w:color w:val="000000"/>
                <w:sz w:val="16"/>
                <w:szCs w:val="16"/>
                <w:lang w:eastAsia="es-MX"/>
              </w:rPr>
            </w:pPr>
            <w:r w:rsidRPr="00DF0556">
              <w:rPr>
                <w:rFonts w:ascii="Calibri" w:eastAsia="Times New Roman" w:hAnsi="Calibri" w:cs="Calibri"/>
                <w:b/>
                <w:bCs/>
                <w:color w:val="000000"/>
                <w:sz w:val="16"/>
                <w:szCs w:val="16"/>
                <w:lang w:eastAsia="es-MX"/>
              </w:rPr>
              <w:t>4.1</w:t>
            </w:r>
          </w:p>
        </w:tc>
        <w:tc>
          <w:tcPr>
            <w:tcW w:w="600" w:type="dxa"/>
            <w:tcBorders>
              <w:top w:val="nil"/>
              <w:left w:val="nil"/>
              <w:bottom w:val="single" w:sz="4" w:space="0" w:color="auto"/>
              <w:right w:val="single" w:sz="4" w:space="0" w:color="auto"/>
            </w:tcBorders>
            <w:shd w:val="clear" w:color="000000" w:fill="DBDBDB"/>
            <w:noWrap/>
            <w:vAlign w:val="center"/>
            <w:hideMark/>
          </w:tcPr>
          <w:p w14:paraId="2D856896" w14:textId="77777777" w:rsidR="00DF0556" w:rsidRPr="00DF0556" w:rsidRDefault="00DF0556" w:rsidP="00DF0556">
            <w:pPr>
              <w:spacing w:after="0" w:line="240" w:lineRule="auto"/>
              <w:jc w:val="center"/>
              <w:rPr>
                <w:rFonts w:ascii="Calibri" w:eastAsia="Times New Roman" w:hAnsi="Calibri" w:cs="Calibri"/>
                <w:b/>
                <w:bCs/>
                <w:color w:val="000000"/>
                <w:sz w:val="16"/>
                <w:szCs w:val="16"/>
                <w:lang w:eastAsia="es-MX"/>
              </w:rPr>
            </w:pPr>
            <w:r w:rsidRPr="00DF0556">
              <w:rPr>
                <w:rFonts w:ascii="Calibri" w:eastAsia="Times New Roman" w:hAnsi="Calibri" w:cs="Calibri"/>
                <w:b/>
                <w:bCs/>
                <w:color w:val="000000"/>
                <w:sz w:val="16"/>
                <w:szCs w:val="16"/>
                <w:lang w:eastAsia="es-MX"/>
              </w:rPr>
              <w:t>4.2</w:t>
            </w:r>
          </w:p>
        </w:tc>
        <w:tc>
          <w:tcPr>
            <w:tcW w:w="600" w:type="dxa"/>
            <w:tcBorders>
              <w:top w:val="nil"/>
              <w:left w:val="nil"/>
              <w:bottom w:val="single" w:sz="4" w:space="0" w:color="auto"/>
              <w:right w:val="single" w:sz="4" w:space="0" w:color="auto"/>
            </w:tcBorders>
            <w:shd w:val="clear" w:color="000000" w:fill="DBDBDB"/>
            <w:noWrap/>
            <w:vAlign w:val="center"/>
            <w:hideMark/>
          </w:tcPr>
          <w:p w14:paraId="7209FC26" w14:textId="77777777" w:rsidR="00DF0556" w:rsidRPr="00DF0556" w:rsidRDefault="00DF0556" w:rsidP="00DF0556">
            <w:pPr>
              <w:spacing w:after="0" w:line="240" w:lineRule="auto"/>
              <w:jc w:val="center"/>
              <w:rPr>
                <w:rFonts w:ascii="Calibri" w:eastAsia="Times New Roman" w:hAnsi="Calibri" w:cs="Calibri"/>
                <w:b/>
                <w:bCs/>
                <w:color w:val="000000"/>
                <w:sz w:val="16"/>
                <w:szCs w:val="16"/>
                <w:lang w:eastAsia="es-MX"/>
              </w:rPr>
            </w:pPr>
            <w:r w:rsidRPr="00DF0556">
              <w:rPr>
                <w:rFonts w:ascii="Calibri" w:eastAsia="Times New Roman" w:hAnsi="Calibri" w:cs="Calibri"/>
                <w:b/>
                <w:bCs/>
                <w:color w:val="000000"/>
                <w:sz w:val="16"/>
                <w:szCs w:val="16"/>
                <w:lang w:eastAsia="es-MX"/>
              </w:rPr>
              <w:t>4.3</w:t>
            </w:r>
          </w:p>
        </w:tc>
        <w:tc>
          <w:tcPr>
            <w:tcW w:w="600" w:type="dxa"/>
            <w:tcBorders>
              <w:top w:val="nil"/>
              <w:left w:val="nil"/>
              <w:bottom w:val="single" w:sz="4" w:space="0" w:color="auto"/>
              <w:right w:val="single" w:sz="4" w:space="0" w:color="auto"/>
            </w:tcBorders>
            <w:shd w:val="clear" w:color="000000" w:fill="DBDBDB"/>
            <w:noWrap/>
            <w:vAlign w:val="center"/>
            <w:hideMark/>
          </w:tcPr>
          <w:p w14:paraId="041B221A" w14:textId="77777777" w:rsidR="00DF0556" w:rsidRPr="00DF0556" w:rsidRDefault="00DF0556" w:rsidP="00DF0556">
            <w:pPr>
              <w:spacing w:after="0" w:line="240" w:lineRule="auto"/>
              <w:jc w:val="center"/>
              <w:rPr>
                <w:rFonts w:ascii="Calibri" w:eastAsia="Times New Roman" w:hAnsi="Calibri" w:cs="Calibri"/>
                <w:b/>
                <w:bCs/>
                <w:color w:val="000000"/>
                <w:sz w:val="16"/>
                <w:szCs w:val="16"/>
                <w:lang w:eastAsia="es-MX"/>
              </w:rPr>
            </w:pPr>
            <w:r w:rsidRPr="00DF0556">
              <w:rPr>
                <w:rFonts w:ascii="Calibri" w:eastAsia="Times New Roman" w:hAnsi="Calibri" w:cs="Calibri"/>
                <w:b/>
                <w:bCs/>
                <w:color w:val="000000"/>
                <w:sz w:val="16"/>
                <w:szCs w:val="16"/>
                <w:lang w:eastAsia="es-MX"/>
              </w:rPr>
              <w:t>4.4</w:t>
            </w:r>
          </w:p>
        </w:tc>
        <w:tc>
          <w:tcPr>
            <w:tcW w:w="600" w:type="dxa"/>
            <w:tcBorders>
              <w:top w:val="nil"/>
              <w:left w:val="nil"/>
              <w:bottom w:val="single" w:sz="4" w:space="0" w:color="auto"/>
              <w:right w:val="single" w:sz="4" w:space="0" w:color="auto"/>
            </w:tcBorders>
            <w:shd w:val="clear" w:color="000000" w:fill="DBDBDB"/>
            <w:noWrap/>
            <w:vAlign w:val="center"/>
            <w:hideMark/>
          </w:tcPr>
          <w:p w14:paraId="1FF7E4B0" w14:textId="77777777" w:rsidR="00DF0556" w:rsidRPr="00DF0556" w:rsidRDefault="00DF0556" w:rsidP="00DF0556">
            <w:pPr>
              <w:spacing w:after="0" w:line="240" w:lineRule="auto"/>
              <w:jc w:val="center"/>
              <w:rPr>
                <w:rFonts w:ascii="Calibri" w:eastAsia="Times New Roman" w:hAnsi="Calibri" w:cs="Calibri"/>
                <w:b/>
                <w:bCs/>
                <w:color w:val="000000"/>
                <w:sz w:val="16"/>
                <w:szCs w:val="16"/>
                <w:lang w:eastAsia="es-MX"/>
              </w:rPr>
            </w:pPr>
            <w:r w:rsidRPr="00DF0556">
              <w:rPr>
                <w:rFonts w:ascii="Calibri" w:eastAsia="Times New Roman" w:hAnsi="Calibri" w:cs="Calibri"/>
                <w:b/>
                <w:bCs/>
                <w:color w:val="000000"/>
                <w:sz w:val="16"/>
                <w:szCs w:val="16"/>
                <w:lang w:eastAsia="es-MX"/>
              </w:rPr>
              <w:t>4.5</w:t>
            </w:r>
          </w:p>
        </w:tc>
        <w:tc>
          <w:tcPr>
            <w:tcW w:w="600" w:type="dxa"/>
            <w:tcBorders>
              <w:top w:val="nil"/>
              <w:left w:val="nil"/>
              <w:bottom w:val="single" w:sz="4" w:space="0" w:color="auto"/>
              <w:right w:val="single" w:sz="4" w:space="0" w:color="auto"/>
            </w:tcBorders>
            <w:shd w:val="clear" w:color="000000" w:fill="DBDBDB"/>
            <w:noWrap/>
            <w:vAlign w:val="center"/>
            <w:hideMark/>
          </w:tcPr>
          <w:p w14:paraId="040CF1FB" w14:textId="77777777" w:rsidR="00DF0556" w:rsidRPr="00DF0556" w:rsidRDefault="00DF0556" w:rsidP="00DF0556">
            <w:pPr>
              <w:spacing w:after="0" w:line="240" w:lineRule="auto"/>
              <w:jc w:val="center"/>
              <w:rPr>
                <w:rFonts w:ascii="Calibri" w:eastAsia="Times New Roman" w:hAnsi="Calibri" w:cs="Calibri"/>
                <w:b/>
                <w:bCs/>
                <w:color w:val="000000"/>
                <w:sz w:val="16"/>
                <w:szCs w:val="16"/>
                <w:lang w:eastAsia="es-MX"/>
              </w:rPr>
            </w:pPr>
            <w:r w:rsidRPr="00DF0556">
              <w:rPr>
                <w:rFonts w:ascii="Calibri" w:eastAsia="Times New Roman" w:hAnsi="Calibri" w:cs="Calibri"/>
                <w:b/>
                <w:bCs/>
                <w:color w:val="000000"/>
                <w:sz w:val="16"/>
                <w:szCs w:val="16"/>
                <w:lang w:eastAsia="es-MX"/>
              </w:rPr>
              <w:t>4.6</w:t>
            </w:r>
          </w:p>
        </w:tc>
        <w:tc>
          <w:tcPr>
            <w:tcW w:w="600" w:type="dxa"/>
            <w:tcBorders>
              <w:top w:val="nil"/>
              <w:left w:val="nil"/>
              <w:bottom w:val="single" w:sz="4" w:space="0" w:color="auto"/>
              <w:right w:val="single" w:sz="4" w:space="0" w:color="auto"/>
            </w:tcBorders>
            <w:shd w:val="clear" w:color="000000" w:fill="DBDBDB"/>
            <w:noWrap/>
            <w:vAlign w:val="center"/>
            <w:hideMark/>
          </w:tcPr>
          <w:p w14:paraId="7FABECF1" w14:textId="77777777" w:rsidR="00DF0556" w:rsidRPr="00DF0556" w:rsidRDefault="00DF0556" w:rsidP="00DF0556">
            <w:pPr>
              <w:spacing w:after="0" w:line="240" w:lineRule="auto"/>
              <w:jc w:val="center"/>
              <w:rPr>
                <w:rFonts w:ascii="Calibri" w:eastAsia="Times New Roman" w:hAnsi="Calibri" w:cs="Calibri"/>
                <w:b/>
                <w:bCs/>
                <w:color w:val="000000"/>
                <w:sz w:val="16"/>
                <w:szCs w:val="16"/>
                <w:lang w:eastAsia="es-MX"/>
              </w:rPr>
            </w:pPr>
            <w:r w:rsidRPr="00DF0556">
              <w:rPr>
                <w:rFonts w:ascii="Calibri" w:eastAsia="Times New Roman" w:hAnsi="Calibri" w:cs="Calibri"/>
                <w:b/>
                <w:bCs/>
                <w:color w:val="000000"/>
                <w:sz w:val="16"/>
                <w:szCs w:val="16"/>
                <w:lang w:eastAsia="es-MX"/>
              </w:rPr>
              <w:t>4.7</w:t>
            </w:r>
          </w:p>
        </w:tc>
      </w:tr>
      <w:tr w:rsidR="00DF0556" w:rsidRPr="00DF0556" w14:paraId="74254133" w14:textId="77777777" w:rsidTr="00DF0556">
        <w:trPr>
          <w:trHeight w:val="170"/>
        </w:trPr>
        <w:tc>
          <w:tcPr>
            <w:tcW w:w="1580" w:type="dxa"/>
            <w:tcBorders>
              <w:top w:val="single" w:sz="4" w:space="0" w:color="auto"/>
              <w:left w:val="single" w:sz="4" w:space="0" w:color="auto"/>
              <w:bottom w:val="nil"/>
              <w:right w:val="single" w:sz="4" w:space="0" w:color="auto"/>
            </w:tcBorders>
            <w:shd w:val="clear" w:color="auto" w:fill="auto"/>
            <w:noWrap/>
            <w:vAlign w:val="bottom"/>
            <w:hideMark/>
          </w:tcPr>
          <w:p w14:paraId="049EBD6A"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Aguascalientes</w:t>
            </w:r>
          </w:p>
        </w:tc>
        <w:tc>
          <w:tcPr>
            <w:tcW w:w="600" w:type="dxa"/>
            <w:tcBorders>
              <w:top w:val="single" w:sz="4" w:space="0" w:color="auto"/>
              <w:left w:val="single" w:sz="4" w:space="0" w:color="auto"/>
              <w:bottom w:val="nil"/>
              <w:right w:val="single" w:sz="4" w:space="0" w:color="auto"/>
            </w:tcBorders>
            <w:shd w:val="clear" w:color="000000" w:fill="4472C4"/>
            <w:noWrap/>
            <w:vAlign w:val="bottom"/>
            <w:hideMark/>
          </w:tcPr>
          <w:p w14:paraId="58D54102"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single" w:sz="4" w:space="0" w:color="auto"/>
              <w:left w:val="single" w:sz="4" w:space="0" w:color="auto"/>
              <w:bottom w:val="nil"/>
              <w:right w:val="single" w:sz="4" w:space="0" w:color="auto"/>
            </w:tcBorders>
            <w:shd w:val="clear" w:color="000000" w:fill="A6A6A6"/>
            <w:noWrap/>
            <w:vAlign w:val="bottom"/>
            <w:hideMark/>
          </w:tcPr>
          <w:p w14:paraId="082BCEB9"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c>
          <w:tcPr>
            <w:tcW w:w="600" w:type="dxa"/>
            <w:tcBorders>
              <w:top w:val="single" w:sz="4" w:space="0" w:color="auto"/>
              <w:left w:val="single" w:sz="4" w:space="0" w:color="auto"/>
              <w:bottom w:val="nil"/>
              <w:right w:val="single" w:sz="4" w:space="0" w:color="auto"/>
            </w:tcBorders>
            <w:shd w:val="clear" w:color="000000" w:fill="4472C4"/>
            <w:noWrap/>
            <w:vAlign w:val="bottom"/>
            <w:hideMark/>
          </w:tcPr>
          <w:p w14:paraId="13A65412"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single" w:sz="4" w:space="0" w:color="auto"/>
              <w:left w:val="single" w:sz="4" w:space="0" w:color="auto"/>
              <w:bottom w:val="nil"/>
              <w:right w:val="single" w:sz="4" w:space="0" w:color="auto"/>
            </w:tcBorders>
            <w:shd w:val="clear" w:color="000000" w:fill="4472C4"/>
            <w:noWrap/>
            <w:vAlign w:val="bottom"/>
            <w:hideMark/>
          </w:tcPr>
          <w:p w14:paraId="6EF3E73D"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single" w:sz="4" w:space="0" w:color="auto"/>
              <w:left w:val="single" w:sz="4" w:space="0" w:color="auto"/>
              <w:bottom w:val="nil"/>
              <w:right w:val="single" w:sz="4" w:space="0" w:color="auto"/>
            </w:tcBorders>
            <w:shd w:val="clear" w:color="000000" w:fill="4472C4"/>
            <w:noWrap/>
            <w:vAlign w:val="bottom"/>
            <w:hideMark/>
          </w:tcPr>
          <w:p w14:paraId="1DFB11EA"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single" w:sz="4" w:space="0" w:color="auto"/>
              <w:left w:val="single" w:sz="4" w:space="0" w:color="auto"/>
              <w:bottom w:val="nil"/>
              <w:right w:val="single" w:sz="4" w:space="0" w:color="auto"/>
            </w:tcBorders>
            <w:shd w:val="clear" w:color="000000" w:fill="4472C4"/>
            <w:noWrap/>
            <w:vAlign w:val="bottom"/>
            <w:hideMark/>
          </w:tcPr>
          <w:p w14:paraId="43EAF023"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single" w:sz="4" w:space="0" w:color="auto"/>
              <w:left w:val="single" w:sz="4" w:space="0" w:color="auto"/>
              <w:bottom w:val="nil"/>
              <w:right w:val="single" w:sz="4" w:space="0" w:color="auto"/>
            </w:tcBorders>
            <w:shd w:val="clear" w:color="000000" w:fill="5B9BD5"/>
            <w:noWrap/>
            <w:vAlign w:val="bottom"/>
            <w:hideMark/>
          </w:tcPr>
          <w:p w14:paraId="270B360C"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1</w:t>
            </w:r>
          </w:p>
        </w:tc>
      </w:tr>
      <w:tr w:rsidR="00DF0556" w:rsidRPr="00DF0556" w14:paraId="7007507B" w14:textId="77777777" w:rsidTr="00DF0556">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54432F5F"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Baja California</w:t>
            </w:r>
          </w:p>
        </w:tc>
        <w:tc>
          <w:tcPr>
            <w:tcW w:w="600" w:type="dxa"/>
            <w:tcBorders>
              <w:top w:val="nil"/>
              <w:left w:val="single" w:sz="4" w:space="0" w:color="auto"/>
              <w:bottom w:val="nil"/>
              <w:right w:val="single" w:sz="4" w:space="0" w:color="auto"/>
            </w:tcBorders>
            <w:shd w:val="clear" w:color="000000" w:fill="A6A6A6"/>
            <w:noWrap/>
            <w:vAlign w:val="bottom"/>
            <w:hideMark/>
          </w:tcPr>
          <w:p w14:paraId="307D3471"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c>
          <w:tcPr>
            <w:tcW w:w="600" w:type="dxa"/>
            <w:tcBorders>
              <w:top w:val="nil"/>
              <w:left w:val="single" w:sz="4" w:space="0" w:color="auto"/>
              <w:bottom w:val="nil"/>
              <w:right w:val="single" w:sz="4" w:space="0" w:color="auto"/>
            </w:tcBorders>
            <w:shd w:val="clear" w:color="000000" w:fill="4472C4"/>
            <w:noWrap/>
            <w:vAlign w:val="bottom"/>
            <w:hideMark/>
          </w:tcPr>
          <w:p w14:paraId="4E51A03A"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A6A6A6"/>
            <w:noWrap/>
            <w:vAlign w:val="bottom"/>
            <w:hideMark/>
          </w:tcPr>
          <w:p w14:paraId="2C7CAE5C"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c>
          <w:tcPr>
            <w:tcW w:w="600" w:type="dxa"/>
            <w:tcBorders>
              <w:top w:val="nil"/>
              <w:left w:val="single" w:sz="4" w:space="0" w:color="auto"/>
              <w:bottom w:val="nil"/>
              <w:right w:val="single" w:sz="4" w:space="0" w:color="auto"/>
            </w:tcBorders>
            <w:shd w:val="clear" w:color="000000" w:fill="4472C4"/>
            <w:noWrap/>
            <w:vAlign w:val="bottom"/>
            <w:hideMark/>
          </w:tcPr>
          <w:p w14:paraId="4639B85E"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A6A6A6"/>
            <w:noWrap/>
            <w:vAlign w:val="bottom"/>
            <w:hideMark/>
          </w:tcPr>
          <w:p w14:paraId="2F62C9C9"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c>
          <w:tcPr>
            <w:tcW w:w="600" w:type="dxa"/>
            <w:tcBorders>
              <w:top w:val="nil"/>
              <w:left w:val="single" w:sz="4" w:space="0" w:color="auto"/>
              <w:bottom w:val="nil"/>
              <w:right w:val="single" w:sz="4" w:space="0" w:color="auto"/>
            </w:tcBorders>
            <w:shd w:val="clear" w:color="000000" w:fill="4472C4"/>
            <w:noWrap/>
            <w:vAlign w:val="bottom"/>
            <w:hideMark/>
          </w:tcPr>
          <w:p w14:paraId="7BE4037A"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5B9BD5"/>
            <w:noWrap/>
            <w:vAlign w:val="bottom"/>
            <w:hideMark/>
          </w:tcPr>
          <w:p w14:paraId="756648E4"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1</w:t>
            </w:r>
          </w:p>
        </w:tc>
      </w:tr>
      <w:tr w:rsidR="00DF0556" w:rsidRPr="00DF0556" w14:paraId="7A920A23" w14:textId="77777777" w:rsidTr="00DF0556">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63A7700C"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Baja California Sur</w:t>
            </w:r>
          </w:p>
        </w:tc>
        <w:tc>
          <w:tcPr>
            <w:tcW w:w="600" w:type="dxa"/>
            <w:tcBorders>
              <w:top w:val="nil"/>
              <w:left w:val="single" w:sz="4" w:space="0" w:color="auto"/>
              <w:bottom w:val="nil"/>
              <w:right w:val="single" w:sz="4" w:space="0" w:color="auto"/>
            </w:tcBorders>
            <w:shd w:val="clear" w:color="000000" w:fill="1F4E78"/>
            <w:noWrap/>
            <w:vAlign w:val="bottom"/>
            <w:hideMark/>
          </w:tcPr>
          <w:p w14:paraId="298275D2" w14:textId="77777777" w:rsidR="00DF0556" w:rsidRPr="00DF0556" w:rsidRDefault="00DF0556" w:rsidP="00DF0556">
            <w:pPr>
              <w:spacing w:after="0" w:line="240" w:lineRule="auto"/>
              <w:jc w:val="center"/>
              <w:rPr>
                <w:rFonts w:ascii="Calibri" w:eastAsia="Times New Roman" w:hAnsi="Calibri" w:cs="Calibri"/>
                <w:color w:val="FFFFFF"/>
                <w:sz w:val="16"/>
                <w:szCs w:val="16"/>
                <w:lang w:eastAsia="es-MX"/>
              </w:rPr>
            </w:pPr>
            <w:r w:rsidRPr="00DF0556">
              <w:rPr>
                <w:rFonts w:ascii="Calibri" w:eastAsia="Times New Roman" w:hAnsi="Calibri" w:cs="Calibri"/>
                <w:color w:val="FFFFFF"/>
                <w:sz w:val="16"/>
                <w:szCs w:val="16"/>
                <w:lang w:eastAsia="es-MX"/>
              </w:rPr>
              <w:t>0</w:t>
            </w:r>
          </w:p>
        </w:tc>
        <w:tc>
          <w:tcPr>
            <w:tcW w:w="600" w:type="dxa"/>
            <w:tcBorders>
              <w:top w:val="nil"/>
              <w:left w:val="single" w:sz="4" w:space="0" w:color="auto"/>
              <w:bottom w:val="nil"/>
              <w:right w:val="single" w:sz="4" w:space="0" w:color="auto"/>
            </w:tcBorders>
            <w:shd w:val="clear" w:color="000000" w:fill="4472C4"/>
            <w:noWrap/>
            <w:vAlign w:val="bottom"/>
            <w:hideMark/>
          </w:tcPr>
          <w:p w14:paraId="0CEEBDA1"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3DED6FC7"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58E5F82A"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5B9BD5"/>
            <w:noWrap/>
            <w:vAlign w:val="bottom"/>
            <w:hideMark/>
          </w:tcPr>
          <w:p w14:paraId="096E390E"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1</w:t>
            </w:r>
          </w:p>
        </w:tc>
        <w:tc>
          <w:tcPr>
            <w:tcW w:w="600" w:type="dxa"/>
            <w:tcBorders>
              <w:top w:val="nil"/>
              <w:left w:val="single" w:sz="4" w:space="0" w:color="auto"/>
              <w:bottom w:val="nil"/>
              <w:right w:val="single" w:sz="4" w:space="0" w:color="auto"/>
            </w:tcBorders>
            <w:shd w:val="clear" w:color="000000" w:fill="4472C4"/>
            <w:noWrap/>
            <w:vAlign w:val="bottom"/>
            <w:hideMark/>
          </w:tcPr>
          <w:p w14:paraId="648F80BC"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A6A6A6"/>
            <w:noWrap/>
            <w:vAlign w:val="bottom"/>
            <w:hideMark/>
          </w:tcPr>
          <w:p w14:paraId="704AA468"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r>
      <w:tr w:rsidR="00DF0556" w:rsidRPr="00DF0556" w14:paraId="2B217745" w14:textId="77777777" w:rsidTr="00DF0556">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4F9BD155"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Campeche</w:t>
            </w:r>
          </w:p>
        </w:tc>
        <w:tc>
          <w:tcPr>
            <w:tcW w:w="600" w:type="dxa"/>
            <w:tcBorders>
              <w:top w:val="nil"/>
              <w:left w:val="single" w:sz="4" w:space="0" w:color="auto"/>
              <w:bottom w:val="nil"/>
              <w:right w:val="single" w:sz="4" w:space="0" w:color="auto"/>
            </w:tcBorders>
            <w:shd w:val="clear" w:color="000000" w:fill="4472C4"/>
            <w:noWrap/>
            <w:vAlign w:val="bottom"/>
            <w:hideMark/>
          </w:tcPr>
          <w:p w14:paraId="27BA8405"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39677B00"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51E677E8"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1192CF02"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481C3D64"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7E6C11F8"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A6A6A6"/>
            <w:noWrap/>
            <w:vAlign w:val="bottom"/>
            <w:hideMark/>
          </w:tcPr>
          <w:p w14:paraId="12FA65D6"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r>
      <w:tr w:rsidR="00DF0556" w:rsidRPr="00DF0556" w14:paraId="48137CAD" w14:textId="77777777" w:rsidTr="00DF0556">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3DE95235"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Coahuila</w:t>
            </w:r>
          </w:p>
        </w:tc>
        <w:tc>
          <w:tcPr>
            <w:tcW w:w="600" w:type="dxa"/>
            <w:tcBorders>
              <w:top w:val="nil"/>
              <w:left w:val="single" w:sz="4" w:space="0" w:color="auto"/>
              <w:bottom w:val="nil"/>
              <w:right w:val="single" w:sz="4" w:space="0" w:color="auto"/>
            </w:tcBorders>
            <w:shd w:val="clear" w:color="000000" w:fill="4472C4"/>
            <w:noWrap/>
            <w:vAlign w:val="bottom"/>
            <w:hideMark/>
          </w:tcPr>
          <w:p w14:paraId="3B038150"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1084AD89"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4D022195"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65CF2F89"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585F95E0"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66059CEC"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5B9BD5"/>
            <w:noWrap/>
            <w:vAlign w:val="bottom"/>
            <w:hideMark/>
          </w:tcPr>
          <w:p w14:paraId="0061EED1"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1</w:t>
            </w:r>
          </w:p>
        </w:tc>
      </w:tr>
      <w:tr w:rsidR="00DF0556" w:rsidRPr="00DF0556" w14:paraId="67EE0349" w14:textId="77777777" w:rsidTr="00DF0556">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2EA2CDE5"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Colima</w:t>
            </w:r>
          </w:p>
        </w:tc>
        <w:tc>
          <w:tcPr>
            <w:tcW w:w="600" w:type="dxa"/>
            <w:tcBorders>
              <w:top w:val="nil"/>
              <w:left w:val="single" w:sz="4" w:space="0" w:color="auto"/>
              <w:bottom w:val="nil"/>
              <w:right w:val="single" w:sz="4" w:space="0" w:color="auto"/>
            </w:tcBorders>
            <w:shd w:val="clear" w:color="000000" w:fill="1F4E78"/>
            <w:noWrap/>
            <w:vAlign w:val="bottom"/>
            <w:hideMark/>
          </w:tcPr>
          <w:p w14:paraId="36C19246" w14:textId="77777777" w:rsidR="00DF0556" w:rsidRPr="00DF0556" w:rsidRDefault="00DF0556" w:rsidP="00DF0556">
            <w:pPr>
              <w:spacing w:after="0" w:line="240" w:lineRule="auto"/>
              <w:jc w:val="center"/>
              <w:rPr>
                <w:rFonts w:ascii="Calibri" w:eastAsia="Times New Roman" w:hAnsi="Calibri" w:cs="Calibri"/>
                <w:color w:val="FFFFFF"/>
                <w:sz w:val="16"/>
                <w:szCs w:val="16"/>
                <w:lang w:eastAsia="es-MX"/>
              </w:rPr>
            </w:pPr>
            <w:r w:rsidRPr="00DF0556">
              <w:rPr>
                <w:rFonts w:ascii="Calibri" w:eastAsia="Times New Roman" w:hAnsi="Calibri" w:cs="Calibri"/>
                <w:color w:val="FFFFFF"/>
                <w:sz w:val="16"/>
                <w:szCs w:val="16"/>
                <w:lang w:eastAsia="es-MX"/>
              </w:rPr>
              <w:t>0</w:t>
            </w:r>
          </w:p>
        </w:tc>
        <w:tc>
          <w:tcPr>
            <w:tcW w:w="600" w:type="dxa"/>
            <w:tcBorders>
              <w:top w:val="nil"/>
              <w:left w:val="single" w:sz="4" w:space="0" w:color="auto"/>
              <w:bottom w:val="nil"/>
              <w:right w:val="single" w:sz="4" w:space="0" w:color="auto"/>
            </w:tcBorders>
            <w:shd w:val="clear" w:color="000000" w:fill="4472C4"/>
            <w:noWrap/>
            <w:vAlign w:val="bottom"/>
            <w:hideMark/>
          </w:tcPr>
          <w:p w14:paraId="3B15573B"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3CC03712"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350D6FB4"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1F4E78"/>
            <w:noWrap/>
            <w:vAlign w:val="bottom"/>
            <w:hideMark/>
          </w:tcPr>
          <w:p w14:paraId="5F830EC7" w14:textId="77777777" w:rsidR="00DF0556" w:rsidRPr="00DF0556" w:rsidRDefault="00DF0556" w:rsidP="00DF0556">
            <w:pPr>
              <w:spacing w:after="0" w:line="240" w:lineRule="auto"/>
              <w:jc w:val="center"/>
              <w:rPr>
                <w:rFonts w:ascii="Calibri" w:eastAsia="Times New Roman" w:hAnsi="Calibri" w:cs="Calibri"/>
                <w:color w:val="FFFFFF"/>
                <w:sz w:val="16"/>
                <w:szCs w:val="16"/>
                <w:lang w:eastAsia="es-MX"/>
              </w:rPr>
            </w:pPr>
            <w:r w:rsidRPr="00DF0556">
              <w:rPr>
                <w:rFonts w:ascii="Calibri" w:eastAsia="Times New Roman" w:hAnsi="Calibri" w:cs="Calibri"/>
                <w:color w:val="FFFFFF"/>
                <w:sz w:val="16"/>
                <w:szCs w:val="16"/>
                <w:lang w:eastAsia="es-MX"/>
              </w:rPr>
              <w:t>0</w:t>
            </w:r>
          </w:p>
        </w:tc>
        <w:tc>
          <w:tcPr>
            <w:tcW w:w="600" w:type="dxa"/>
            <w:tcBorders>
              <w:top w:val="nil"/>
              <w:left w:val="single" w:sz="4" w:space="0" w:color="auto"/>
              <w:bottom w:val="nil"/>
              <w:right w:val="single" w:sz="4" w:space="0" w:color="auto"/>
            </w:tcBorders>
            <w:shd w:val="clear" w:color="000000" w:fill="1F4E78"/>
            <w:noWrap/>
            <w:vAlign w:val="bottom"/>
            <w:hideMark/>
          </w:tcPr>
          <w:p w14:paraId="41DABF96" w14:textId="77777777" w:rsidR="00DF0556" w:rsidRPr="00DF0556" w:rsidRDefault="00DF0556" w:rsidP="00DF0556">
            <w:pPr>
              <w:spacing w:after="0" w:line="240" w:lineRule="auto"/>
              <w:jc w:val="center"/>
              <w:rPr>
                <w:rFonts w:ascii="Calibri" w:eastAsia="Times New Roman" w:hAnsi="Calibri" w:cs="Calibri"/>
                <w:color w:val="FFFFFF"/>
                <w:sz w:val="16"/>
                <w:szCs w:val="16"/>
                <w:lang w:eastAsia="es-MX"/>
              </w:rPr>
            </w:pPr>
            <w:r w:rsidRPr="00DF0556">
              <w:rPr>
                <w:rFonts w:ascii="Calibri" w:eastAsia="Times New Roman" w:hAnsi="Calibri" w:cs="Calibri"/>
                <w:color w:val="FFFFFF"/>
                <w:sz w:val="16"/>
                <w:szCs w:val="16"/>
                <w:lang w:eastAsia="es-MX"/>
              </w:rPr>
              <w:t>0</w:t>
            </w:r>
          </w:p>
        </w:tc>
        <w:tc>
          <w:tcPr>
            <w:tcW w:w="600" w:type="dxa"/>
            <w:tcBorders>
              <w:top w:val="nil"/>
              <w:left w:val="single" w:sz="4" w:space="0" w:color="auto"/>
              <w:bottom w:val="nil"/>
              <w:right w:val="single" w:sz="4" w:space="0" w:color="auto"/>
            </w:tcBorders>
            <w:shd w:val="clear" w:color="000000" w:fill="5B9BD5"/>
            <w:noWrap/>
            <w:vAlign w:val="bottom"/>
            <w:hideMark/>
          </w:tcPr>
          <w:p w14:paraId="7FF4A86B"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1</w:t>
            </w:r>
          </w:p>
        </w:tc>
      </w:tr>
      <w:tr w:rsidR="00DF0556" w:rsidRPr="00DF0556" w14:paraId="623F318D" w14:textId="77777777" w:rsidTr="00DF0556">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3100EF72"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Chiapas</w:t>
            </w:r>
          </w:p>
        </w:tc>
        <w:tc>
          <w:tcPr>
            <w:tcW w:w="600" w:type="dxa"/>
            <w:tcBorders>
              <w:top w:val="nil"/>
              <w:left w:val="single" w:sz="4" w:space="0" w:color="auto"/>
              <w:bottom w:val="nil"/>
              <w:right w:val="single" w:sz="4" w:space="0" w:color="auto"/>
            </w:tcBorders>
            <w:shd w:val="clear" w:color="000000" w:fill="1F4E78"/>
            <w:noWrap/>
            <w:vAlign w:val="bottom"/>
            <w:hideMark/>
          </w:tcPr>
          <w:p w14:paraId="0BEEBFC9" w14:textId="77777777" w:rsidR="00DF0556" w:rsidRPr="00DF0556" w:rsidRDefault="00DF0556" w:rsidP="00DF0556">
            <w:pPr>
              <w:spacing w:after="0" w:line="240" w:lineRule="auto"/>
              <w:jc w:val="center"/>
              <w:rPr>
                <w:rFonts w:ascii="Calibri" w:eastAsia="Times New Roman" w:hAnsi="Calibri" w:cs="Calibri"/>
                <w:color w:val="FFFFFF"/>
                <w:sz w:val="16"/>
                <w:szCs w:val="16"/>
                <w:lang w:eastAsia="es-MX"/>
              </w:rPr>
            </w:pPr>
            <w:r w:rsidRPr="00DF0556">
              <w:rPr>
                <w:rFonts w:ascii="Calibri" w:eastAsia="Times New Roman" w:hAnsi="Calibri" w:cs="Calibri"/>
                <w:color w:val="FFFFFF"/>
                <w:sz w:val="16"/>
                <w:szCs w:val="16"/>
                <w:lang w:eastAsia="es-MX"/>
              </w:rPr>
              <w:t>0</w:t>
            </w:r>
          </w:p>
        </w:tc>
        <w:tc>
          <w:tcPr>
            <w:tcW w:w="600" w:type="dxa"/>
            <w:tcBorders>
              <w:top w:val="nil"/>
              <w:left w:val="single" w:sz="4" w:space="0" w:color="auto"/>
              <w:bottom w:val="nil"/>
              <w:right w:val="single" w:sz="4" w:space="0" w:color="auto"/>
            </w:tcBorders>
            <w:shd w:val="clear" w:color="000000" w:fill="4472C4"/>
            <w:noWrap/>
            <w:vAlign w:val="bottom"/>
            <w:hideMark/>
          </w:tcPr>
          <w:p w14:paraId="61402D8D"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76206884"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5456782D"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A6A6A6"/>
            <w:noWrap/>
            <w:vAlign w:val="bottom"/>
            <w:hideMark/>
          </w:tcPr>
          <w:p w14:paraId="144D49AA"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c>
          <w:tcPr>
            <w:tcW w:w="600" w:type="dxa"/>
            <w:tcBorders>
              <w:top w:val="nil"/>
              <w:left w:val="single" w:sz="4" w:space="0" w:color="auto"/>
              <w:bottom w:val="nil"/>
              <w:right w:val="single" w:sz="4" w:space="0" w:color="auto"/>
            </w:tcBorders>
            <w:shd w:val="clear" w:color="000000" w:fill="4472C4"/>
            <w:noWrap/>
            <w:vAlign w:val="bottom"/>
            <w:hideMark/>
          </w:tcPr>
          <w:p w14:paraId="740FC723"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A6A6A6"/>
            <w:noWrap/>
            <w:vAlign w:val="bottom"/>
            <w:hideMark/>
          </w:tcPr>
          <w:p w14:paraId="1C577564"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r>
      <w:tr w:rsidR="00DF0556" w:rsidRPr="00DF0556" w14:paraId="23E935C2" w14:textId="77777777" w:rsidTr="00DF0556">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2D5CDF37"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Chihuahua</w:t>
            </w:r>
          </w:p>
        </w:tc>
        <w:tc>
          <w:tcPr>
            <w:tcW w:w="600" w:type="dxa"/>
            <w:tcBorders>
              <w:top w:val="nil"/>
              <w:left w:val="single" w:sz="4" w:space="0" w:color="auto"/>
              <w:bottom w:val="nil"/>
              <w:right w:val="single" w:sz="4" w:space="0" w:color="auto"/>
            </w:tcBorders>
            <w:shd w:val="clear" w:color="000000" w:fill="4472C4"/>
            <w:noWrap/>
            <w:vAlign w:val="bottom"/>
            <w:hideMark/>
          </w:tcPr>
          <w:p w14:paraId="5EEC1785"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224F41A7"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55967291"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07B608C9"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6D7BADE8"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3CCB8189"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A6A6A6"/>
            <w:noWrap/>
            <w:vAlign w:val="bottom"/>
            <w:hideMark/>
          </w:tcPr>
          <w:p w14:paraId="6635401B"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r>
      <w:tr w:rsidR="00DF0556" w:rsidRPr="00DF0556" w14:paraId="138B00F2" w14:textId="77777777" w:rsidTr="00DF0556">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44C0272C"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Durango</w:t>
            </w:r>
          </w:p>
        </w:tc>
        <w:tc>
          <w:tcPr>
            <w:tcW w:w="600" w:type="dxa"/>
            <w:tcBorders>
              <w:top w:val="nil"/>
              <w:left w:val="single" w:sz="4" w:space="0" w:color="auto"/>
              <w:bottom w:val="nil"/>
              <w:right w:val="single" w:sz="4" w:space="0" w:color="auto"/>
            </w:tcBorders>
            <w:shd w:val="clear" w:color="000000" w:fill="1F4E78"/>
            <w:noWrap/>
            <w:vAlign w:val="bottom"/>
            <w:hideMark/>
          </w:tcPr>
          <w:p w14:paraId="1AAB98B4" w14:textId="77777777" w:rsidR="00DF0556" w:rsidRPr="00DF0556" w:rsidRDefault="00DF0556" w:rsidP="00DF0556">
            <w:pPr>
              <w:spacing w:after="0" w:line="240" w:lineRule="auto"/>
              <w:jc w:val="center"/>
              <w:rPr>
                <w:rFonts w:ascii="Calibri" w:eastAsia="Times New Roman" w:hAnsi="Calibri" w:cs="Calibri"/>
                <w:color w:val="FFFFFF"/>
                <w:sz w:val="16"/>
                <w:szCs w:val="16"/>
                <w:lang w:eastAsia="es-MX"/>
              </w:rPr>
            </w:pPr>
            <w:r w:rsidRPr="00DF0556">
              <w:rPr>
                <w:rFonts w:ascii="Calibri" w:eastAsia="Times New Roman" w:hAnsi="Calibri" w:cs="Calibri"/>
                <w:color w:val="FFFFFF"/>
                <w:sz w:val="16"/>
                <w:szCs w:val="16"/>
                <w:lang w:eastAsia="es-MX"/>
              </w:rPr>
              <w:t>0</w:t>
            </w:r>
          </w:p>
        </w:tc>
        <w:tc>
          <w:tcPr>
            <w:tcW w:w="600" w:type="dxa"/>
            <w:tcBorders>
              <w:top w:val="nil"/>
              <w:left w:val="single" w:sz="4" w:space="0" w:color="auto"/>
              <w:bottom w:val="nil"/>
              <w:right w:val="single" w:sz="4" w:space="0" w:color="auto"/>
            </w:tcBorders>
            <w:shd w:val="clear" w:color="000000" w:fill="A6A6A6"/>
            <w:noWrap/>
            <w:vAlign w:val="bottom"/>
            <w:hideMark/>
          </w:tcPr>
          <w:p w14:paraId="440E0370"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c>
          <w:tcPr>
            <w:tcW w:w="600" w:type="dxa"/>
            <w:tcBorders>
              <w:top w:val="nil"/>
              <w:left w:val="single" w:sz="4" w:space="0" w:color="auto"/>
              <w:bottom w:val="nil"/>
              <w:right w:val="single" w:sz="4" w:space="0" w:color="auto"/>
            </w:tcBorders>
            <w:shd w:val="clear" w:color="000000" w:fill="A6A6A6"/>
            <w:noWrap/>
            <w:vAlign w:val="bottom"/>
            <w:hideMark/>
          </w:tcPr>
          <w:p w14:paraId="68A6B58E"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c>
          <w:tcPr>
            <w:tcW w:w="600" w:type="dxa"/>
            <w:tcBorders>
              <w:top w:val="nil"/>
              <w:left w:val="single" w:sz="4" w:space="0" w:color="auto"/>
              <w:bottom w:val="nil"/>
              <w:right w:val="single" w:sz="4" w:space="0" w:color="auto"/>
            </w:tcBorders>
            <w:shd w:val="clear" w:color="000000" w:fill="4472C4"/>
            <w:noWrap/>
            <w:vAlign w:val="bottom"/>
            <w:hideMark/>
          </w:tcPr>
          <w:p w14:paraId="5E8FE891"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A6A6A6"/>
            <w:noWrap/>
            <w:vAlign w:val="bottom"/>
            <w:hideMark/>
          </w:tcPr>
          <w:p w14:paraId="51D9F6AA"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c>
          <w:tcPr>
            <w:tcW w:w="600" w:type="dxa"/>
            <w:tcBorders>
              <w:top w:val="nil"/>
              <w:left w:val="single" w:sz="4" w:space="0" w:color="auto"/>
              <w:bottom w:val="nil"/>
              <w:right w:val="single" w:sz="4" w:space="0" w:color="auto"/>
            </w:tcBorders>
            <w:shd w:val="clear" w:color="000000" w:fill="4472C4"/>
            <w:noWrap/>
            <w:vAlign w:val="bottom"/>
            <w:hideMark/>
          </w:tcPr>
          <w:p w14:paraId="31D8B87E"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A6A6A6"/>
            <w:noWrap/>
            <w:vAlign w:val="bottom"/>
            <w:hideMark/>
          </w:tcPr>
          <w:p w14:paraId="622A805B"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r>
      <w:tr w:rsidR="00DF0556" w:rsidRPr="00DF0556" w14:paraId="0FE382BB" w14:textId="77777777" w:rsidTr="00DF0556">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56B00E3E"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Guanajuato</w:t>
            </w:r>
          </w:p>
        </w:tc>
        <w:tc>
          <w:tcPr>
            <w:tcW w:w="600" w:type="dxa"/>
            <w:tcBorders>
              <w:top w:val="nil"/>
              <w:left w:val="single" w:sz="4" w:space="0" w:color="auto"/>
              <w:bottom w:val="nil"/>
              <w:right w:val="single" w:sz="4" w:space="0" w:color="auto"/>
            </w:tcBorders>
            <w:shd w:val="clear" w:color="000000" w:fill="4472C4"/>
            <w:noWrap/>
            <w:vAlign w:val="bottom"/>
            <w:hideMark/>
          </w:tcPr>
          <w:p w14:paraId="3B1F418E"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3922C70B"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063ABE67"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16A71AE3"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23BF230D"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76B0601E"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1F4E78"/>
            <w:noWrap/>
            <w:vAlign w:val="bottom"/>
            <w:hideMark/>
          </w:tcPr>
          <w:p w14:paraId="67645A27" w14:textId="77777777" w:rsidR="00DF0556" w:rsidRPr="00DF0556" w:rsidRDefault="00DF0556" w:rsidP="00DF0556">
            <w:pPr>
              <w:spacing w:after="0" w:line="240" w:lineRule="auto"/>
              <w:jc w:val="center"/>
              <w:rPr>
                <w:rFonts w:ascii="Calibri" w:eastAsia="Times New Roman" w:hAnsi="Calibri" w:cs="Calibri"/>
                <w:color w:val="FFFFFF"/>
                <w:sz w:val="16"/>
                <w:szCs w:val="16"/>
                <w:lang w:eastAsia="es-MX"/>
              </w:rPr>
            </w:pPr>
            <w:r w:rsidRPr="00DF0556">
              <w:rPr>
                <w:rFonts w:ascii="Calibri" w:eastAsia="Times New Roman" w:hAnsi="Calibri" w:cs="Calibri"/>
                <w:color w:val="FFFFFF"/>
                <w:sz w:val="16"/>
                <w:szCs w:val="16"/>
                <w:lang w:eastAsia="es-MX"/>
              </w:rPr>
              <w:t>0</w:t>
            </w:r>
          </w:p>
        </w:tc>
      </w:tr>
      <w:tr w:rsidR="00DF0556" w:rsidRPr="00DF0556" w14:paraId="2035DB48" w14:textId="77777777" w:rsidTr="00DF0556">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261AFD60"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Guerrero</w:t>
            </w:r>
          </w:p>
        </w:tc>
        <w:tc>
          <w:tcPr>
            <w:tcW w:w="600" w:type="dxa"/>
            <w:tcBorders>
              <w:top w:val="nil"/>
              <w:left w:val="single" w:sz="4" w:space="0" w:color="auto"/>
              <w:bottom w:val="nil"/>
              <w:right w:val="single" w:sz="4" w:space="0" w:color="auto"/>
            </w:tcBorders>
            <w:shd w:val="clear" w:color="000000" w:fill="1F4E78"/>
            <w:noWrap/>
            <w:vAlign w:val="bottom"/>
            <w:hideMark/>
          </w:tcPr>
          <w:p w14:paraId="7477239D" w14:textId="77777777" w:rsidR="00DF0556" w:rsidRPr="00DF0556" w:rsidRDefault="00DF0556" w:rsidP="00DF0556">
            <w:pPr>
              <w:spacing w:after="0" w:line="240" w:lineRule="auto"/>
              <w:jc w:val="center"/>
              <w:rPr>
                <w:rFonts w:ascii="Calibri" w:eastAsia="Times New Roman" w:hAnsi="Calibri" w:cs="Calibri"/>
                <w:color w:val="FFFFFF"/>
                <w:sz w:val="16"/>
                <w:szCs w:val="16"/>
                <w:lang w:eastAsia="es-MX"/>
              </w:rPr>
            </w:pPr>
            <w:r w:rsidRPr="00DF0556">
              <w:rPr>
                <w:rFonts w:ascii="Calibri" w:eastAsia="Times New Roman" w:hAnsi="Calibri" w:cs="Calibri"/>
                <w:color w:val="FFFFFF"/>
                <w:sz w:val="16"/>
                <w:szCs w:val="16"/>
                <w:lang w:eastAsia="es-MX"/>
              </w:rPr>
              <w:t>0</w:t>
            </w:r>
          </w:p>
        </w:tc>
        <w:tc>
          <w:tcPr>
            <w:tcW w:w="600" w:type="dxa"/>
            <w:tcBorders>
              <w:top w:val="nil"/>
              <w:left w:val="single" w:sz="4" w:space="0" w:color="auto"/>
              <w:bottom w:val="nil"/>
              <w:right w:val="single" w:sz="4" w:space="0" w:color="auto"/>
            </w:tcBorders>
            <w:shd w:val="clear" w:color="000000" w:fill="4472C4"/>
            <w:noWrap/>
            <w:vAlign w:val="bottom"/>
            <w:hideMark/>
          </w:tcPr>
          <w:p w14:paraId="199E32C7"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A6A6A6"/>
            <w:noWrap/>
            <w:vAlign w:val="bottom"/>
            <w:hideMark/>
          </w:tcPr>
          <w:p w14:paraId="650EAFC4"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c>
          <w:tcPr>
            <w:tcW w:w="600" w:type="dxa"/>
            <w:tcBorders>
              <w:top w:val="nil"/>
              <w:left w:val="single" w:sz="4" w:space="0" w:color="auto"/>
              <w:bottom w:val="nil"/>
              <w:right w:val="single" w:sz="4" w:space="0" w:color="auto"/>
            </w:tcBorders>
            <w:shd w:val="clear" w:color="000000" w:fill="4472C4"/>
            <w:noWrap/>
            <w:vAlign w:val="bottom"/>
            <w:hideMark/>
          </w:tcPr>
          <w:p w14:paraId="7F79EA3C"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5B9BD5"/>
            <w:noWrap/>
            <w:vAlign w:val="bottom"/>
            <w:hideMark/>
          </w:tcPr>
          <w:p w14:paraId="031BFF8E"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1</w:t>
            </w:r>
          </w:p>
        </w:tc>
        <w:tc>
          <w:tcPr>
            <w:tcW w:w="600" w:type="dxa"/>
            <w:tcBorders>
              <w:top w:val="nil"/>
              <w:left w:val="single" w:sz="4" w:space="0" w:color="auto"/>
              <w:bottom w:val="nil"/>
              <w:right w:val="single" w:sz="4" w:space="0" w:color="auto"/>
            </w:tcBorders>
            <w:shd w:val="clear" w:color="000000" w:fill="5B9BD5"/>
            <w:noWrap/>
            <w:vAlign w:val="bottom"/>
            <w:hideMark/>
          </w:tcPr>
          <w:p w14:paraId="64279285"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1</w:t>
            </w:r>
          </w:p>
        </w:tc>
        <w:tc>
          <w:tcPr>
            <w:tcW w:w="600" w:type="dxa"/>
            <w:tcBorders>
              <w:top w:val="nil"/>
              <w:left w:val="single" w:sz="4" w:space="0" w:color="auto"/>
              <w:bottom w:val="nil"/>
              <w:right w:val="single" w:sz="4" w:space="0" w:color="auto"/>
            </w:tcBorders>
            <w:shd w:val="clear" w:color="000000" w:fill="5B9BD5"/>
            <w:noWrap/>
            <w:vAlign w:val="bottom"/>
            <w:hideMark/>
          </w:tcPr>
          <w:p w14:paraId="5D2CF167"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1</w:t>
            </w:r>
          </w:p>
        </w:tc>
      </w:tr>
      <w:tr w:rsidR="00DF0556" w:rsidRPr="00DF0556" w14:paraId="5DC7F708" w14:textId="77777777" w:rsidTr="00DF0556">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4D2A0AFC"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Hidalgo</w:t>
            </w:r>
          </w:p>
        </w:tc>
        <w:tc>
          <w:tcPr>
            <w:tcW w:w="600" w:type="dxa"/>
            <w:tcBorders>
              <w:top w:val="nil"/>
              <w:left w:val="single" w:sz="4" w:space="0" w:color="auto"/>
              <w:bottom w:val="nil"/>
              <w:right w:val="single" w:sz="4" w:space="0" w:color="auto"/>
            </w:tcBorders>
            <w:shd w:val="clear" w:color="000000" w:fill="1F4E78"/>
            <w:noWrap/>
            <w:vAlign w:val="bottom"/>
            <w:hideMark/>
          </w:tcPr>
          <w:p w14:paraId="60F4375E" w14:textId="77777777" w:rsidR="00DF0556" w:rsidRPr="00DF0556" w:rsidRDefault="00DF0556" w:rsidP="00DF0556">
            <w:pPr>
              <w:spacing w:after="0" w:line="240" w:lineRule="auto"/>
              <w:jc w:val="center"/>
              <w:rPr>
                <w:rFonts w:ascii="Calibri" w:eastAsia="Times New Roman" w:hAnsi="Calibri" w:cs="Calibri"/>
                <w:color w:val="FFFFFF"/>
                <w:sz w:val="16"/>
                <w:szCs w:val="16"/>
                <w:lang w:eastAsia="es-MX"/>
              </w:rPr>
            </w:pPr>
            <w:r w:rsidRPr="00DF0556">
              <w:rPr>
                <w:rFonts w:ascii="Calibri" w:eastAsia="Times New Roman" w:hAnsi="Calibri" w:cs="Calibri"/>
                <w:color w:val="FFFFFF"/>
                <w:sz w:val="16"/>
                <w:szCs w:val="16"/>
                <w:lang w:eastAsia="es-MX"/>
              </w:rPr>
              <w:t>0</w:t>
            </w:r>
          </w:p>
        </w:tc>
        <w:tc>
          <w:tcPr>
            <w:tcW w:w="600" w:type="dxa"/>
            <w:tcBorders>
              <w:top w:val="nil"/>
              <w:left w:val="single" w:sz="4" w:space="0" w:color="auto"/>
              <w:bottom w:val="nil"/>
              <w:right w:val="single" w:sz="4" w:space="0" w:color="auto"/>
            </w:tcBorders>
            <w:shd w:val="clear" w:color="000000" w:fill="A6A6A6"/>
            <w:noWrap/>
            <w:vAlign w:val="bottom"/>
            <w:hideMark/>
          </w:tcPr>
          <w:p w14:paraId="13FCF87A"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c>
          <w:tcPr>
            <w:tcW w:w="600" w:type="dxa"/>
            <w:tcBorders>
              <w:top w:val="nil"/>
              <w:left w:val="single" w:sz="4" w:space="0" w:color="auto"/>
              <w:bottom w:val="nil"/>
              <w:right w:val="single" w:sz="4" w:space="0" w:color="auto"/>
            </w:tcBorders>
            <w:shd w:val="clear" w:color="000000" w:fill="4472C4"/>
            <w:noWrap/>
            <w:vAlign w:val="bottom"/>
            <w:hideMark/>
          </w:tcPr>
          <w:p w14:paraId="6AD5264D"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0E2B4AD7"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A6A6A6"/>
            <w:noWrap/>
            <w:vAlign w:val="bottom"/>
            <w:hideMark/>
          </w:tcPr>
          <w:p w14:paraId="2DE2DF1E"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c>
          <w:tcPr>
            <w:tcW w:w="600" w:type="dxa"/>
            <w:tcBorders>
              <w:top w:val="nil"/>
              <w:left w:val="single" w:sz="4" w:space="0" w:color="auto"/>
              <w:bottom w:val="nil"/>
              <w:right w:val="single" w:sz="4" w:space="0" w:color="auto"/>
            </w:tcBorders>
            <w:shd w:val="clear" w:color="000000" w:fill="4472C4"/>
            <w:noWrap/>
            <w:vAlign w:val="bottom"/>
            <w:hideMark/>
          </w:tcPr>
          <w:p w14:paraId="73964089"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5B9BD5"/>
            <w:noWrap/>
            <w:vAlign w:val="bottom"/>
            <w:hideMark/>
          </w:tcPr>
          <w:p w14:paraId="6636C246"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1</w:t>
            </w:r>
          </w:p>
        </w:tc>
      </w:tr>
      <w:tr w:rsidR="00DF0556" w:rsidRPr="00DF0556" w14:paraId="0B02E259" w14:textId="77777777" w:rsidTr="00DF0556">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5B5CD48F"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Jalisco</w:t>
            </w:r>
          </w:p>
        </w:tc>
        <w:tc>
          <w:tcPr>
            <w:tcW w:w="600" w:type="dxa"/>
            <w:tcBorders>
              <w:top w:val="nil"/>
              <w:left w:val="single" w:sz="4" w:space="0" w:color="auto"/>
              <w:bottom w:val="nil"/>
              <w:right w:val="single" w:sz="4" w:space="0" w:color="auto"/>
            </w:tcBorders>
            <w:shd w:val="clear" w:color="000000" w:fill="4472C4"/>
            <w:noWrap/>
            <w:vAlign w:val="bottom"/>
            <w:hideMark/>
          </w:tcPr>
          <w:p w14:paraId="135345F2"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7CAF2024"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6570ED00"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384116CE"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A6A6A6"/>
            <w:noWrap/>
            <w:vAlign w:val="bottom"/>
            <w:hideMark/>
          </w:tcPr>
          <w:p w14:paraId="3414B5B4"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c>
          <w:tcPr>
            <w:tcW w:w="600" w:type="dxa"/>
            <w:tcBorders>
              <w:top w:val="nil"/>
              <w:left w:val="single" w:sz="4" w:space="0" w:color="auto"/>
              <w:bottom w:val="nil"/>
              <w:right w:val="single" w:sz="4" w:space="0" w:color="auto"/>
            </w:tcBorders>
            <w:shd w:val="clear" w:color="000000" w:fill="4472C4"/>
            <w:noWrap/>
            <w:vAlign w:val="bottom"/>
            <w:hideMark/>
          </w:tcPr>
          <w:p w14:paraId="198B7E34"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A6A6A6"/>
            <w:noWrap/>
            <w:vAlign w:val="bottom"/>
            <w:hideMark/>
          </w:tcPr>
          <w:p w14:paraId="17755321"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r>
      <w:tr w:rsidR="00DF0556" w:rsidRPr="00DF0556" w14:paraId="3FF50D9A" w14:textId="77777777" w:rsidTr="00DF0556">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08B21D25"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Michoacán</w:t>
            </w:r>
          </w:p>
        </w:tc>
        <w:tc>
          <w:tcPr>
            <w:tcW w:w="600" w:type="dxa"/>
            <w:tcBorders>
              <w:top w:val="nil"/>
              <w:left w:val="single" w:sz="4" w:space="0" w:color="auto"/>
              <w:bottom w:val="nil"/>
              <w:right w:val="single" w:sz="4" w:space="0" w:color="auto"/>
            </w:tcBorders>
            <w:shd w:val="clear" w:color="000000" w:fill="A6A6A6"/>
            <w:noWrap/>
            <w:vAlign w:val="bottom"/>
            <w:hideMark/>
          </w:tcPr>
          <w:p w14:paraId="3414B962"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c>
          <w:tcPr>
            <w:tcW w:w="600" w:type="dxa"/>
            <w:tcBorders>
              <w:top w:val="nil"/>
              <w:left w:val="single" w:sz="4" w:space="0" w:color="auto"/>
              <w:bottom w:val="nil"/>
              <w:right w:val="single" w:sz="4" w:space="0" w:color="auto"/>
            </w:tcBorders>
            <w:shd w:val="clear" w:color="000000" w:fill="4472C4"/>
            <w:noWrap/>
            <w:vAlign w:val="bottom"/>
            <w:hideMark/>
          </w:tcPr>
          <w:p w14:paraId="1A18AD23"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3FB6C499"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61A0F3DA"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A6A6A6"/>
            <w:noWrap/>
            <w:vAlign w:val="bottom"/>
            <w:hideMark/>
          </w:tcPr>
          <w:p w14:paraId="76B7DCF7"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c>
          <w:tcPr>
            <w:tcW w:w="600" w:type="dxa"/>
            <w:tcBorders>
              <w:top w:val="nil"/>
              <w:left w:val="single" w:sz="4" w:space="0" w:color="auto"/>
              <w:bottom w:val="nil"/>
              <w:right w:val="single" w:sz="4" w:space="0" w:color="auto"/>
            </w:tcBorders>
            <w:shd w:val="clear" w:color="000000" w:fill="A6A6A6"/>
            <w:noWrap/>
            <w:vAlign w:val="bottom"/>
            <w:hideMark/>
          </w:tcPr>
          <w:p w14:paraId="06A4E9B8"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c>
          <w:tcPr>
            <w:tcW w:w="600" w:type="dxa"/>
            <w:tcBorders>
              <w:top w:val="nil"/>
              <w:left w:val="single" w:sz="4" w:space="0" w:color="auto"/>
              <w:bottom w:val="nil"/>
              <w:right w:val="single" w:sz="4" w:space="0" w:color="auto"/>
            </w:tcBorders>
            <w:shd w:val="clear" w:color="000000" w:fill="1F4E78"/>
            <w:noWrap/>
            <w:vAlign w:val="bottom"/>
            <w:hideMark/>
          </w:tcPr>
          <w:p w14:paraId="7FA6E03A" w14:textId="77777777" w:rsidR="00DF0556" w:rsidRPr="00DF0556" w:rsidRDefault="00DF0556" w:rsidP="00DF0556">
            <w:pPr>
              <w:spacing w:after="0" w:line="240" w:lineRule="auto"/>
              <w:jc w:val="center"/>
              <w:rPr>
                <w:rFonts w:ascii="Calibri" w:eastAsia="Times New Roman" w:hAnsi="Calibri" w:cs="Calibri"/>
                <w:color w:val="FFFFFF"/>
                <w:sz w:val="16"/>
                <w:szCs w:val="16"/>
                <w:lang w:eastAsia="es-MX"/>
              </w:rPr>
            </w:pPr>
            <w:r w:rsidRPr="00DF0556">
              <w:rPr>
                <w:rFonts w:ascii="Calibri" w:eastAsia="Times New Roman" w:hAnsi="Calibri" w:cs="Calibri"/>
                <w:color w:val="FFFFFF"/>
                <w:sz w:val="16"/>
                <w:szCs w:val="16"/>
                <w:lang w:eastAsia="es-MX"/>
              </w:rPr>
              <w:t>0</w:t>
            </w:r>
          </w:p>
        </w:tc>
      </w:tr>
      <w:tr w:rsidR="00DF0556" w:rsidRPr="00DF0556" w14:paraId="0732FC29" w14:textId="77777777" w:rsidTr="00DF0556">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3717A297"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Morelos</w:t>
            </w:r>
          </w:p>
        </w:tc>
        <w:tc>
          <w:tcPr>
            <w:tcW w:w="600" w:type="dxa"/>
            <w:tcBorders>
              <w:top w:val="nil"/>
              <w:left w:val="single" w:sz="4" w:space="0" w:color="auto"/>
              <w:bottom w:val="nil"/>
              <w:right w:val="single" w:sz="4" w:space="0" w:color="auto"/>
            </w:tcBorders>
            <w:shd w:val="clear" w:color="000000" w:fill="5B9BD5"/>
            <w:noWrap/>
            <w:vAlign w:val="bottom"/>
            <w:hideMark/>
          </w:tcPr>
          <w:p w14:paraId="20C545F0"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1</w:t>
            </w:r>
          </w:p>
        </w:tc>
        <w:tc>
          <w:tcPr>
            <w:tcW w:w="600" w:type="dxa"/>
            <w:tcBorders>
              <w:top w:val="nil"/>
              <w:left w:val="single" w:sz="4" w:space="0" w:color="auto"/>
              <w:bottom w:val="nil"/>
              <w:right w:val="single" w:sz="4" w:space="0" w:color="auto"/>
            </w:tcBorders>
            <w:shd w:val="clear" w:color="000000" w:fill="A6A6A6"/>
            <w:noWrap/>
            <w:vAlign w:val="bottom"/>
            <w:hideMark/>
          </w:tcPr>
          <w:p w14:paraId="4B18BBD0"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c>
          <w:tcPr>
            <w:tcW w:w="600" w:type="dxa"/>
            <w:tcBorders>
              <w:top w:val="nil"/>
              <w:left w:val="single" w:sz="4" w:space="0" w:color="auto"/>
              <w:bottom w:val="nil"/>
              <w:right w:val="single" w:sz="4" w:space="0" w:color="auto"/>
            </w:tcBorders>
            <w:shd w:val="clear" w:color="000000" w:fill="4472C4"/>
            <w:noWrap/>
            <w:vAlign w:val="bottom"/>
            <w:hideMark/>
          </w:tcPr>
          <w:p w14:paraId="0EE9FA2D"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5B9BD5"/>
            <w:noWrap/>
            <w:vAlign w:val="bottom"/>
            <w:hideMark/>
          </w:tcPr>
          <w:p w14:paraId="412F3B22"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1</w:t>
            </w:r>
          </w:p>
        </w:tc>
        <w:tc>
          <w:tcPr>
            <w:tcW w:w="600" w:type="dxa"/>
            <w:tcBorders>
              <w:top w:val="nil"/>
              <w:left w:val="single" w:sz="4" w:space="0" w:color="auto"/>
              <w:bottom w:val="nil"/>
              <w:right w:val="single" w:sz="4" w:space="0" w:color="auto"/>
            </w:tcBorders>
            <w:shd w:val="clear" w:color="000000" w:fill="A6A6A6"/>
            <w:noWrap/>
            <w:vAlign w:val="bottom"/>
            <w:hideMark/>
          </w:tcPr>
          <w:p w14:paraId="4BFC5653"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c>
          <w:tcPr>
            <w:tcW w:w="600" w:type="dxa"/>
            <w:tcBorders>
              <w:top w:val="nil"/>
              <w:left w:val="single" w:sz="4" w:space="0" w:color="auto"/>
              <w:bottom w:val="nil"/>
              <w:right w:val="single" w:sz="4" w:space="0" w:color="auto"/>
            </w:tcBorders>
            <w:shd w:val="clear" w:color="000000" w:fill="4472C4"/>
            <w:noWrap/>
            <w:vAlign w:val="bottom"/>
            <w:hideMark/>
          </w:tcPr>
          <w:p w14:paraId="2A88993A"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A6A6A6"/>
            <w:noWrap/>
            <w:vAlign w:val="bottom"/>
            <w:hideMark/>
          </w:tcPr>
          <w:p w14:paraId="556B0F33"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r>
      <w:tr w:rsidR="00DF0556" w:rsidRPr="00DF0556" w14:paraId="771BDB66" w14:textId="77777777" w:rsidTr="00DF0556">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4A006232"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Nayarit</w:t>
            </w:r>
          </w:p>
        </w:tc>
        <w:tc>
          <w:tcPr>
            <w:tcW w:w="600" w:type="dxa"/>
            <w:tcBorders>
              <w:top w:val="nil"/>
              <w:left w:val="single" w:sz="4" w:space="0" w:color="auto"/>
              <w:bottom w:val="nil"/>
              <w:right w:val="single" w:sz="4" w:space="0" w:color="auto"/>
            </w:tcBorders>
            <w:shd w:val="clear" w:color="000000" w:fill="1F4E78"/>
            <w:noWrap/>
            <w:vAlign w:val="bottom"/>
            <w:hideMark/>
          </w:tcPr>
          <w:p w14:paraId="0BC405F0" w14:textId="77777777" w:rsidR="00DF0556" w:rsidRPr="00DF0556" w:rsidRDefault="00DF0556" w:rsidP="00DF0556">
            <w:pPr>
              <w:spacing w:after="0" w:line="240" w:lineRule="auto"/>
              <w:jc w:val="center"/>
              <w:rPr>
                <w:rFonts w:ascii="Calibri" w:eastAsia="Times New Roman" w:hAnsi="Calibri" w:cs="Calibri"/>
                <w:color w:val="FFFFFF"/>
                <w:sz w:val="16"/>
                <w:szCs w:val="16"/>
                <w:lang w:eastAsia="es-MX"/>
              </w:rPr>
            </w:pPr>
            <w:r w:rsidRPr="00DF0556">
              <w:rPr>
                <w:rFonts w:ascii="Calibri" w:eastAsia="Times New Roman" w:hAnsi="Calibri" w:cs="Calibri"/>
                <w:color w:val="FFFFFF"/>
                <w:sz w:val="16"/>
                <w:szCs w:val="16"/>
                <w:lang w:eastAsia="es-MX"/>
              </w:rPr>
              <w:t>0</w:t>
            </w:r>
          </w:p>
        </w:tc>
        <w:tc>
          <w:tcPr>
            <w:tcW w:w="600" w:type="dxa"/>
            <w:tcBorders>
              <w:top w:val="nil"/>
              <w:left w:val="single" w:sz="4" w:space="0" w:color="auto"/>
              <w:bottom w:val="nil"/>
              <w:right w:val="single" w:sz="4" w:space="0" w:color="auto"/>
            </w:tcBorders>
            <w:shd w:val="clear" w:color="000000" w:fill="4472C4"/>
            <w:noWrap/>
            <w:vAlign w:val="bottom"/>
            <w:hideMark/>
          </w:tcPr>
          <w:p w14:paraId="7A247FA2"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65415393"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163013A2"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1F4E78"/>
            <w:noWrap/>
            <w:vAlign w:val="bottom"/>
            <w:hideMark/>
          </w:tcPr>
          <w:p w14:paraId="4D6DF08A" w14:textId="77777777" w:rsidR="00DF0556" w:rsidRPr="00DF0556" w:rsidRDefault="00DF0556" w:rsidP="00DF0556">
            <w:pPr>
              <w:spacing w:after="0" w:line="240" w:lineRule="auto"/>
              <w:jc w:val="center"/>
              <w:rPr>
                <w:rFonts w:ascii="Calibri" w:eastAsia="Times New Roman" w:hAnsi="Calibri" w:cs="Calibri"/>
                <w:color w:val="FFFFFF"/>
                <w:sz w:val="16"/>
                <w:szCs w:val="16"/>
                <w:lang w:eastAsia="es-MX"/>
              </w:rPr>
            </w:pPr>
            <w:r w:rsidRPr="00DF0556">
              <w:rPr>
                <w:rFonts w:ascii="Calibri" w:eastAsia="Times New Roman" w:hAnsi="Calibri" w:cs="Calibri"/>
                <w:color w:val="FFFFFF"/>
                <w:sz w:val="16"/>
                <w:szCs w:val="16"/>
                <w:lang w:eastAsia="es-MX"/>
              </w:rPr>
              <w:t>0</w:t>
            </w:r>
          </w:p>
        </w:tc>
        <w:tc>
          <w:tcPr>
            <w:tcW w:w="600" w:type="dxa"/>
            <w:tcBorders>
              <w:top w:val="nil"/>
              <w:left w:val="single" w:sz="4" w:space="0" w:color="auto"/>
              <w:bottom w:val="nil"/>
              <w:right w:val="single" w:sz="4" w:space="0" w:color="auto"/>
            </w:tcBorders>
            <w:shd w:val="clear" w:color="000000" w:fill="1F4E78"/>
            <w:noWrap/>
            <w:vAlign w:val="bottom"/>
            <w:hideMark/>
          </w:tcPr>
          <w:p w14:paraId="0DB1AAF0" w14:textId="77777777" w:rsidR="00DF0556" w:rsidRPr="00DF0556" w:rsidRDefault="00DF0556" w:rsidP="00DF0556">
            <w:pPr>
              <w:spacing w:after="0" w:line="240" w:lineRule="auto"/>
              <w:jc w:val="center"/>
              <w:rPr>
                <w:rFonts w:ascii="Calibri" w:eastAsia="Times New Roman" w:hAnsi="Calibri" w:cs="Calibri"/>
                <w:color w:val="FFFFFF"/>
                <w:sz w:val="16"/>
                <w:szCs w:val="16"/>
                <w:lang w:eastAsia="es-MX"/>
              </w:rPr>
            </w:pPr>
            <w:r w:rsidRPr="00DF0556">
              <w:rPr>
                <w:rFonts w:ascii="Calibri" w:eastAsia="Times New Roman" w:hAnsi="Calibri" w:cs="Calibri"/>
                <w:color w:val="FFFFFF"/>
                <w:sz w:val="16"/>
                <w:szCs w:val="16"/>
                <w:lang w:eastAsia="es-MX"/>
              </w:rPr>
              <w:t>0</w:t>
            </w:r>
          </w:p>
        </w:tc>
        <w:tc>
          <w:tcPr>
            <w:tcW w:w="600" w:type="dxa"/>
            <w:tcBorders>
              <w:top w:val="nil"/>
              <w:left w:val="single" w:sz="4" w:space="0" w:color="auto"/>
              <w:bottom w:val="nil"/>
              <w:right w:val="single" w:sz="4" w:space="0" w:color="auto"/>
            </w:tcBorders>
            <w:shd w:val="clear" w:color="000000" w:fill="5B9BD5"/>
            <w:noWrap/>
            <w:vAlign w:val="bottom"/>
            <w:hideMark/>
          </w:tcPr>
          <w:p w14:paraId="73F773A1"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1</w:t>
            </w:r>
          </w:p>
        </w:tc>
      </w:tr>
      <w:tr w:rsidR="00DF0556" w:rsidRPr="00DF0556" w14:paraId="47EA5F22" w14:textId="77777777" w:rsidTr="00DF0556">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02BCD843"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Nuevo León</w:t>
            </w:r>
          </w:p>
        </w:tc>
        <w:tc>
          <w:tcPr>
            <w:tcW w:w="600" w:type="dxa"/>
            <w:tcBorders>
              <w:top w:val="nil"/>
              <w:left w:val="single" w:sz="4" w:space="0" w:color="auto"/>
              <w:bottom w:val="nil"/>
              <w:right w:val="single" w:sz="4" w:space="0" w:color="auto"/>
            </w:tcBorders>
            <w:shd w:val="clear" w:color="000000" w:fill="1F4E78"/>
            <w:noWrap/>
            <w:vAlign w:val="bottom"/>
            <w:hideMark/>
          </w:tcPr>
          <w:p w14:paraId="21C12DBA" w14:textId="77777777" w:rsidR="00DF0556" w:rsidRPr="00DF0556" w:rsidRDefault="00DF0556" w:rsidP="00DF0556">
            <w:pPr>
              <w:spacing w:after="0" w:line="240" w:lineRule="auto"/>
              <w:jc w:val="center"/>
              <w:rPr>
                <w:rFonts w:ascii="Calibri" w:eastAsia="Times New Roman" w:hAnsi="Calibri" w:cs="Calibri"/>
                <w:color w:val="FFFFFF"/>
                <w:sz w:val="16"/>
                <w:szCs w:val="16"/>
                <w:lang w:eastAsia="es-MX"/>
              </w:rPr>
            </w:pPr>
            <w:r w:rsidRPr="00DF0556">
              <w:rPr>
                <w:rFonts w:ascii="Calibri" w:eastAsia="Times New Roman" w:hAnsi="Calibri" w:cs="Calibri"/>
                <w:color w:val="FFFFFF"/>
                <w:sz w:val="16"/>
                <w:szCs w:val="16"/>
                <w:lang w:eastAsia="es-MX"/>
              </w:rPr>
              <w:t>0</w:t>
            </w:r>
          </w:p>
        </w:tc>
        <w:tc>
          <w:tcPr>
            <w:tcW w:w="600" w:type="dxa"/>
            <w:tcBorders>
              <w:top w:val="nil"/>
              <w:left w:val="single" w:sz="4" w:space="0" w:color="auto"/>
              <w:bottom w:val="nil"/>
              <w:right w:val="single" w:sz="4" w:space="0" w:color="auto"/>
            </w:tcBorders>
            <w:shd w:val="clear" w:color="000000" w:fill="A6A6A6"/>
            <w:noWrap/>
            <w:vAlign w:val="bottom"/>
            <w:hideMark/>
          </w:tcPr>
          <w:p w14:paraId="0B03F292"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c>
          <w:tcPr>
            <w:tcW w:w="600" w:type="dxa"/>
            <w:tcBorders>
              <w:top w:val="nil"/>
              <w:left w:val="single" w:sz="4" w:space="0" w:color="auto"/>
              <w:bottom w:val="nil"/>
              <w:right w:val="single" w:sz="4" w:space="0" w:color="auto"/>
            </w:tcBorders>
            <w:shd w:val="clear" w:color="000000" w:fill="4472C4"/>
            <w:noWrap/>
            <w:vAlign w:val="bottom"/>
            <w:hideMark/>
          </w:tcPr>
          <w:p w14:paraId="317D85C9"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37823315"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1F4E78"/>
            <w:noWrap/>
            <w:vAlign w:val="bottom"/>
            <w:hideMark/>
          </w:tcPr>
          <w:p w14:paraId="18EE75E9" w14:textId="77777777" w:rsidR="00DF0556" w:rsidRPr="00DF0556" w:rsidRDefault="00DF0556" w:rsidP="00DF0556">
            <w:pPr>
              <w:spacing w:after="0" w:line="240" w:lineRule="auto"/>
              <w:jc w:val="center"/>
              <w:rPr>
                <w:rFonts w:ascii="Calibri" w:eastAsia="Times New Roman" w:hAnsi="Calibri" w:cs="Calibri"/>
                <w:color w:val="FFFFFF"/>
                <w:sz w:val="16"/>
                <w:szCs w:val="16"/>
                <w:lang w:eastAsia="es-MX"/>
              </w:rPr>
            </w:pPr>
            <w:r w:rsidRPr="00DF0556">
              <w:rPr>
                <w:rFonts w:ascii="Calibri" w:eastAsia="Times New Roman" w:hAnsi="Calibri" w:cs="Calibri"/>
                <w:color w:val="FFFFFF"/>
                <w:sz w:val="16"/>
                <w:szCs w:val="16"/>
                <w:lang w:eastAsia="es-MX"/>
              </w:rPr>
              <w:t>0</w:t>
            </w:r>
          </w:p>
        </w:tc>
        <w:tc>
          <w:tcPr>
            <w:tcW w:w="600" w:type="dxa"/>
            <w:tcBorders>
              <w:top w:val="nil"/>
              <w:left w:val="single" w:sz="4" w:space="0" w:color="auto"/>
              <w:bottom w:val="nil"/>
              <w:right w:val="single" w:sz="4" w:space="0" w:color="auto"/>
            </w:tcBorders>
            <w:shd w:val="clear" w:color="000000" w:fill="4472C4"/>
            <w:noWrap/>
            <w:vAlign w:val="bottom"/>
            <w:hideMark/>
          </w:tcPr>
          <w:p w14:paraId="0F2E37DA"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A6A6A6"/>
            <w:noWrap/>
            <w:vAlign w:val="bottom"/>
            <w:hideMark/>
          </w:tcPr>
          <w:p w14:paraId="7B214F41"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r>
      <w:tr w:rsidR="00DF0556" w:rsidRPr="00DF0556" w14:paraId="4F712B3C" w14:textId="77777777" w:rsidTr="00DF0556">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05507233"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Oaxaca</w:t>
            </w:r>
          </w:p>
        </w:tc>
        <w:tc>
          <w:tcPr>
            <w:tcW w:w="600" w:type="dxa"/>
            <w:tcBorders>
              <w:top w:val="nil"/>
              <w:left w:val="single" w:sz="4" w:space="0" w:color="auto"/>
              <w:bottom w:val="nil"/>
              <w:right w:val="single" w:sz="4" w:space="0" w:color="auto"/>
            </w:tcBorders>
            <w:shd w:val="clear" w:color="000000" w:fill="A6A6A6"/>
            <w:noWrap/>
            <w:vAlign w:val="bottom"/>
            <w:hideMark/>
          </w:tcPr>
          <w:p w14:paraId="7A39AFA4"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c>
          <w:tcPr>
            <w:tcW w:w="600" w:type="dxa"/>
            <w:tcBorders>
              <w:top w:val="nil"/>
              <w:left w:val="single" w:sz="4" w:space="0" w:color="auto"/>
              <w:bottom w:val="nil"/>
              <w:right w:val="single" w:sz="4" w:space="0" w:color="auto"/>
            </w:tcBorders>
            <w:shd w:val="clear" w:color="000000" w:fill="4472C4"/>
            <w:noWrap/>
            <w:vAlign w:val="bottom"/>
            <w:hideMark/>
          </w:tcPr>
          <w:p w14:paraId="121431B9"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A6A6A6"/>
            <w:noWrap/>
            <w:vAlign w:val="bottom"/>
            <w:hideMark/>
          </w:tcPr>
          <w:p w14:paraId="2BC44586"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c>
          <w:tcPr>
            <w:tcW w:w="600" w:type="dxa"/>
            <w:tcBorders>
              <w:top w:val="nil"/>
              <w:left w:val="single" w:sz="4" w:space="0" w:color="auto"/>
              <w:bottom w:val="nil"/>
              <w:right w:val="single" w:sz="4" w:space="0" w:color="auto"/>
            </w:tcBorders>
            <w:shd w:val="clear" w:color="000000" w:fill="4472C4"/>
            <w:noWrap/>
            <w:vAlign w:val="bottom"/>
            <w:hideMark/>
          </w:tcPr>
          <w:p w14:paraId="23ABEBD1"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A6A6A6"/>
            <w:noWrap/>
            <w:vAlign w:val="bottom"/>
            <w:hideMark/>
          </w:tcPr>
          <w:p w14:paraId="15826501"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c>
          <w:tcPr>
            <w:tcW w:w="600" w:type="dxa"/>
            <w:tcBorders>
              <w:top w:val="nil"/>
              <w:left w:val="single" w:sz="4" w:space="0" w:color="auto"/>
              <w:bottom w:val="nil"/>
              <w:right w:val="single" w:sz="4" w:space="0" w:color="auto"/>
            </w:tcBorders>
            <w:shd w:val="clear" w:color="000000" w:fill="A6A6A6"/>
            <w:noWrap/>
            <w:vAlign w:val="bottom"/>
            <w:hideMark/>
          </w:tcPr>
          <w:p w14:paraId="4669940E"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c>
          <w:tcPr>
            <w:tcW w:w="600" w:type="dxa"/>
            <w:tcBorders>
              <w:top w:val="nil"/>
              <w:left w:val="single" w:sz="4" w:space="0" w:color="auto"/>
              <w:bottom w:val="nil"/>
              <w:right w:val="single" w:sz="4" w:space="0" w:color="auto"/>
            </w:tcBorders>
            <w:shd w:val="clear" w:color="000000" w:fill="A6A6A6"/>
            <w:noWrap/>
            <w:vAlign w:val="bottom"/>
            <w:hideMark/>
          </w:tcPr>
          <w:p w14:paraId="5B61BBDE"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r>
      <w:tr w:rsidR="00DF0556" w:rsidRPr="00DF0556" w14:paraId="3B4F3B73" w14:textId="77777777" w:rsidTr="00DF0556">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439472BD"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Puebla</w:t>
            </w:r>
          </w:p>
        </w:tc>
        <w:tc>
          <w:tcPr>
            <w:tcW w:w="600" w:type="dxa"/>
            <w:tcBorders>
              <w:top w:val="nil"/>
              <w:left w:val="single" w:sz="4" w:space="0" w:color="auto"/>
              <w:bottom w:val="nil"/>
              <w:right w:val="single" w:sz="4" w:space="0" w:color="auto"/>
            </w:tcBorders>
            <w:shd w:val="clear" w:color="000000" w:fill="4472C4"/>
            <w:noWrap/>
            <w:vAlign w:val="bottom"/>
            <w:hideMark/>
          </w:tcPr>
          <w:p w14:paraId="3102A39D"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4D4B878A"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5B9BD5"/>
            <w:noWrap/>
            <w:vAlign w:val="bottom"/>
            <w:hideMark/>
          </w:tcPr>
          <w:p w14:paraId="659B9A3D"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1</w:t>
            </w:r>
          </w:p>
        </w:tc>
        <w:tc>
          <w:tcPr>
            <w:tcW w:w="600" w:type="dxa"/>
            <w:tcBorders>
              <w:top w:val="nil"/>
              <w:left w:val="single" w:sz="4" w:space="0" w:color="auto"/>
              <w:bottom w:val="nil"/>
              <w:right w:val="single" w:sz="4" w:space="0" w:color="auto"/>
            </w:tcBorders>
            <w:shd w:val="clear" w:color="000000" w:fill="4472C4"/>
            <w:noWrap/>
            <w:vAlign w:val="bottom"/>
            <w:hideMark/>
          </w:tcPr>
          <w:p w14:paraId="1D78FF96"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45F1E6C6"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6C2F0621"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A6A6A6"/>
            <w:noWrap/>
            <w:vAlign w:val="bottom"/>
            <w:hideMark/>
          </w:tcPr>
          <w:p w14:paraId="630B15C6"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r>
      <w:tr w:rsidR="00DF0556" w:rsidRPr="00DF0556" w14:paraId="1EC3A91F" w14:textId="77777777" w:rsidTr="00DF0556">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69A8818B"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Querétaro</w:t>
            </w:r>
          </w:p>
        </w:tc>
        <w:tc>
          <w:tcPr>
            <w:tcW w:w="600" w:type="dxa"/>
            <w:tcBorders>
              <w:top w:val="nil"/>
              <w:left w:val="single" w:sz="4" w:space="0" w:color="auto"/>
              <w:bottom w:val="nil"/>
              <w:right w:val="single" w:sz="4" w:space="0" w:color="auto"/>
            </w:tcBorders>
            <w:shd w:val="clear" w:color="000000" w:fill="4472C4"/>
            <w:noWrap/>
            <w:vAlign w:val="bottom"/>
            <w:hideMark/>
          </w:tcPr>
          <w:p w14:paraId="007E9860"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13A85D6A"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3D146A60"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5341B310"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1A7F483A"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2002A3A0"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A6A6A6"/>
            <w:noWrap/>
            <w:vAlign w:val="bottom"/>
            <w:hideMark/>
          </w:tcPr>
          <w:p w14:paraId="204C00B3"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r>
      <w:tr w:rsidR="00DF0556" w:rsidRPr="00DF0556" w14:paraId="63699D4D" w14:textId="77777777" w:rsidTr="00DF0556">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533BD8C9"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Quintana Roo</w:t>
            </w:r>
          </w:p>
        </w:tc>
        <w:tc>
          <w:tcPr>
            <w:tcW w:w="600" w:type="dxa"/>
            <w:tcBorders>
              <w:top w:val="nil"/>
              <w:left w:val="single" w:sz="4" w:space="0" w:color="auto"/>
              <w:bottom w:val="nil"/>
              <w:right w:val="single" w:sz="4" w:space="0" w:color="auto"/>
            </w:tcBorders>
            <w:shd w:val="clear" w:color="000000" w:fill="4472C4"/>
            <w:noWrap/>
            <w:vAlign w:val="bottom"/>
            <w:hideMark/>
          </w:tcPr>
          <w:p w14:paraId="39F87EA5"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0D1F61CD"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07F7B17E"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4460F535"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56ABC234"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16461777"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19FEEA27"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r>
      <w:tr w:rsidR="00DF0556" w:rsidRPr="00DF0556" w14:paraId="3A0B659B" w14:textId="77777777" w:rsidTr="00DF0556">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65C48995"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San Luis Potosí</w:t>
            </w:r>
          </w:p>
        </w:tc>
        <w:tc>
          <w:tcPr>
            <w:tcW w:w="600" w:type="dxa"/>
            <w:tcBorders>
              <w:top w:val="nil"/>
              <w:left w:val="single" w:sz="4" w:space="0" w:color="auto"/>
              <w:bottom w:val="nil"/>
              <w:right w:val="single" w:sz="4" w:space="0" w:color="auto"/>
            </w:tcBorders>
            <w:shd w:val="clear" w:color="000000" w:fill="4472C4"/>
            <w:noWrap/>
            <w:vAlign w:val="bottom"/>
            <w:hideMark/>
          </w:tcPr>
          <w:p w14:paraId="3FDF0793"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5B9BD5"/>
            <w:noWrap/>
            <w:vAlign w:val="bottom"/>
            <w:hideMark/>
          </w:tcPr>
          <w:p w14:paraId="6A326233"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1</w:t>
            </w:r>
          </w:p>
        </w:tc>
        <w:tc>
          <w:tcPr>
            <w:tcW w:w="600" w:type="dxa"/>
            <w:tcBorders>
              <w:top w:val="nil"/>
              <w:left w:val="single" w:sz="4" w:space="0" w:color="auto"/>
              <w:bottom w:val="nil"/>
              <w:right w:val="single" w:sz="4" w:space="0" w:color="auto"/>
            </w:tcBorders>
            <w:shd w:val="clear" w:color="000000" w:fill="A6A6A6"/>
            <w:noWrap/>
            <w:vAlign w:val="bottom"/>
            <w:hideMark/>
          </w:tcPr>
          <w:p w14:paraId="29EE2987"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c>
          <w:tcPr>
            <w:tcW w:w="600" w:type="dxa"/>
            <w:tcBorders>
              <w:top w:val="nil"/>
              <w:left w:val="single" w:sz="4" w:space="0" w:color="auto"/>
              <w:bottom w:val="nil"/>
              <w:right w:val="single" w:sz="4" w:space="0" w:color="auto"/>
            </w:tcBorders>
            <w:shd w:val="clear" w:color="000000" w:fill="5B9BD5"/>
            <w:noWrap/>
            <w:vAlign w:val="bottom"/>
            <w:hideMark/>
          </w:tcPr>
          <w:p w14:paraId="30BBE235"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1</w:t>
            </w:r>
          </w:p>
        </w:tc>
        <w:tc>
          <w:tcPr>
            <w:tcW w:w="600" w:type="dxa"/>
            <w:tcBorders>
              <w:top w:val="nil"/>
              <w:left w:val="single" w:sz="4" w:space="0" w:color="auto"/>
              <w:bottom w:val="nil"/>
              <w:right w:val="single" w:sz="4" w:space="0" w:color="auto"/>
            </w:tcBorders>
            <w:shd w:val="clear" w:color="000000" w:fill="A6A6A6"/>
            <w:noWrap/>
            <w:vAlign w:val="bottom"/>
            <w:hideMark/>
          </w:tcPr>
          <w:p w14:paraId="32E1CDA4"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c>
          <w:tcPr>
            <w:tcW w:w="600" w:type="dxa"/>
            <w:tcBorders>
              <w:top w:val="nil"/>
              <w:left w:val="single" w:sz="4" w:space="0" w:color="auto"/>
              <w:bottom w:val="nil"/>
              <w:right w:val="single" w:sz="4" w:space="0" w:color="auto"/>
            </w:tcBorders>
            <w:shd w:val="clear" w:color="000000" w:fill="4472C4"/>
            <w:noWrap/>
            <w:vAlign w:val="bottom"/>
            <w:hideMark/>
          </w:tcPr>
          <w:p w14:paraId="1B9AE3DF"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1F4E78"/>
            <w:noWrap/>
            <w:vAlign w:val="bottom"/>
            <w:hideMark/>
          </w:tcPr>
          <w:p w14:paraId="2024ACF1" w14:textId="77777777" w:rsidR="00DF0556" w:rsidRPr="00DF0556" w:rsidRDefault="00DF0556" w:rsidP="00DF0556">
            <w:pPr>
              <w:spacing w:after="0" w:line="240" w:lineRule="auto"/>
              <w:jc w:val="center"/>
              <w:rPr>
                <w:rFonts w:ascii="Calibri" w:eastAsia="Times New Roman" w:hAnsi="Calibri" w:cs="Calibri"/>
                <w:color w:val="FFFFFF"/>
                <w:sz w:val="16"/>
                <w:szCs w:val="16"/>
                <w:lang w:eastAsia="es-MX"/>
              </w:rPr>
            </w:pPr>
            <w:r w:rsidRPr="00DF0556">
              <w:rPr>
                <w:rFonts w:ascii="Calibri" w:eastAsia="Times New Roman" w:hAnsi="Calibri" w:cs="Calibri"/>
                <w:color w:val="FFFFFF"/>
                <w:sz w:val="16"/>
                <w:szCs w:val="16"/>
                <w:lang w:eastAsia="es-MX"/>
              </w:rPr>
              <w:t>0</w:t>
            </w:r>
          </w:p>
        </w:tc>
      </w:tr>
      <w:tr w:rsidR="00DF0556" w:rsidRPr="00DF0556" w14:paraId="508A1507" w14:textId="77777777" w:rsidTr="00DF0556">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6245ACCB"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Sinaloa</w:t>
            </w:r>
          </w:p>
        </w:tc>
        <w:tc>
          <w:tcPr>
            <w:tcW w:w="600" w:type="dxa"/>
            <w:tcBorders>
              <w:top w:val="nil"/>
              <w:left w:val="single" w:sz="4" w:space="0" w:color="auto"/>
              <w:bottom w:val="nil"/>
              <w:right w:val="single" w:sz="4" w:space="0" w:color="auto"/>
            </w:tcBorders>
            <w:shd w:val="clear" w:color="000000" w:fill="A6A6A6"/>
            <w:noWrap/>
            <w:vAlign w:val="bottom"/>
            <w:hideMark/>
          </w:tcPr>
          <w:p w14:paraId="2602DE82"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c>
          <w:tcPr>
            <w:tcW w:w="600" w:type="dxa"/>
            <w:tcBorders>
              <w:top w:val="nil"/>
              <w:left w:val="single" w:sz="4" w:space="0" w:color="auto"/>
              <w:bottom w:val="nil"/>
              <w:right w:val="single" w:sz="4" w:space="0" w:color="auto"/>
            </w:tcBorders>
            <w:shd w:val="clear" w:color="000000" w:fill="4472C4"/>
            <w:noWrap/>
            <w:vAlign w:val="bottom"/>
            <w:hideMark/>
          </w:tcPr>
          <w:p w14:paraId="571EF73E"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5B9BD5"/>
            <w:noWrap/>
            <w:vAlign w:val="bottom"/>
            <w:hideMark/>
          </w:tcPr>
          <w:p w14:paraId="59FFF371"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1</w:t>
            </w:r>
          </w:p>
        </w:tc>
        <w:tc>
          <w:tcPr>
            <w:tcW w:w="600" w:type="dxa"/>
            <w:tcBorders>
              <w:top w:val="nil"/>
              <w:left w:val="single" w:sz="4" w:space="0" w:color="auto"/>
              <w:bottom w:val="nil"/>
              <w:right w:val="single" w:sz="4" w:space="0" w:color="auto"/>
            </w:tcBorders>
            <w:shd w:val="clear" w:color="000000" w:fill="4472C4"/>
            <w:noWrap/>
            <w:vAlign w:val="bottom"/>
            <w:hideMark/>
          </w:tcPr>
          <w:p w14:paraId="4B2B21CC"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A6A6A6"/>
            <w:noWrap/>
            <w:vAlign w:val="bottom"/>
            <w:hideMark/>
          </w:tcPr>
          <w:p w14:paraId="50BC7097"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c>
          <w:tcPr>
            <w:tcW w:w="600" w:type="dxa"/>
            <w:tcBorders>
              <w:top w:val="nil"/>
              <w:left w:val="single" w:sz="4" w:space="0" w:color="auto"/>
              <w:bottom w:val="nil"/>
              <w:right w:val="single" w:sz="4" w:space="0" w:color="auto"/>
            </w:tcBorders>
            <w:shd w:val="clear" w:color="000000" w:fill="4472C4"/>
            <w:noWrap/>
            <w:vAlign w:val="bottom"/>
            <w:hideMark/>
          </w:tcPr>
          <w:p w14:paraId="683836C1"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A6A6A6"/>
            <w:noWrap/>
            <w:vAlign w:val="bottom"/>
            <w:hideMark/>
          </w:tcPr>
          <w:p w14:paraId="4F998B84"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r>
      <w:tr w:rsidR="00DF0556" w:rsidRPr="00DF0556" w14:paraId="3B35794F" w14:textId="77777777" w:rsidTr="00DF0556">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5C5591B8"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Sonora</w:t>
            </w:r>
          </w:p>
        </w:tc>
        <w:tc>
          <w:tcPr>
            <w:tcW w:w="600" w:type="dxa"/>
            <w:tcBorders>
              <w:top w:val="nil"/>
              <w:left w:val="single" w:sz="4" w:space="0" w:color="auto"/>
              <w:bottom w:val="nil"/>
              <w:right w:val="single" w:sz="4" w:space="0" w:color="auto"/>
            </w:tcBorders>
            <w:shd w:val="clear" w:color="000000" w:fill="1F4E78"/>
            <w:noWrap/>
            <w:vAlign w:val="bottom"/>
            <w:hideMark/>
          </w:tcPr>
          <w:p w14:paraId="59C43A6D" w14:textId="77777777" w:rsidR="00DF0556" w:rsidRPr="00DF0556" w:rsidRDefault="00DF0556" w:rsidP="00DF0556">
            <w:pPr>
              <w:spacing w:after="0" w:line="240" w:lineRule="auto"/>
              <w:jc w:val="center"/>
              <w:rPr>
                <w:rFonts w:ascii="Calibri" w:eastAsia="Times New Roman" w:hAnsi="Calibri" w:cs="Calibri"/>
                <w:color w:val="FFFFFF"/>
                <w:sz w:val="16"/>
                <w:szCs w:val="16"/>
                <w:lang w:eastAsia="es-MX"/>
              </w:rPr>
            </w:pPr>
            <w:r w:rsidRPr="00DF0556">
              <w:rPr>
                <w:rFonts w:ascii="Calibri" w:eastAsia="Times New Roman" w:hAnsi="Calibri" w:cs="Calibri"/>
                <w:color w:val="FFFFFF"/>
                <w:sz w:val="16"/>
                <w:szCs w:val="16"/>
                <w:lang w:eastAsia="es-MX"/>
              </w:rPr>
              <w:t>0</w:t>
            </w:r>
          </w:p>
        </w:tc>
        <w:tc>
          <w:tcPr>
            <w:tcW w:w="600" w:type="dxa"/>
            <w:tcBorders>
              <w:top w:val="nil"/>
              <w:left w:val="single" w:sz="4" w:space="0" w:color="auto"/>
              <w:bottom w:val="nil"/>
              <w:right w:val="single" w:sz="4" w:space="0" w:color="auto"/>
            </w:tcBorders>
            <w:shd w:val="clear" w:color="000000" w:fill="4472C4"/>
            <w:noWrap/>
            <w:vAlign w:val="bottom"/>
            <w:hideMark/>
          </w:tcPr>
          <w:p w14:paraId="580247BB"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6A86AC7E"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4B945CA0"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1F4E78"/>
            <w:noWrap/>
            <w:vAlign w:val="bottom"/>
            <w:hideMark/>
          </w:tcPr>
          <w:p w14:paraId="15B253D3" w14:textId="77777777" w:rsidR="00DF0556" w:rsidRPr="00DF0556" w:rsidRDefault="00DF0556" w:rsidP="00DF0556">
            <w:pPr>
              <w:spacing w:after="0" w:line="240" w:lineRule="auto"/>
              <w:jc w:val="center"/>
              <w:rPr>
                <w:rFonts w:ascii="Calibri" w:eastAsia="Times New Roman" w:hAnsi="Calibri" w:cs="Calibri"/>
                <w:color w:val="FFFFFF"/>
                <w:sz w:val="16"/>
                <w:szCs w:val="16"/>
                <w:lang w:eastAsia="es-MX"/>
              </w:rPr>
            </w:pPr>
            <w:r w:rsidRPr="00DF0556">
              <w:rPr>
                <w:rFonts w:ascii="Calibri" w:eastAsia="Times New Roman" w:hAnsi="Calibri" w:cs="Calibri"/>
                <w:color w:val="FFFFFF"/>
                <w:sz w:val="16"/>
                <w:szCs w:val="16"/>
                <w:lang w:eastAsia="es-MX"/>
              </w:rPr>
              <w:t>0</w:t>
            </w:r>
          </w:p>
        </w:tc>
        <w:tc>
          <w:tcPr>
            <w:tcW w:w="600" w:type="dxa"/>
            <w:tcBorders>
              <w:top w:val="nil"/>
              <w:left w:val="single" w:sz="4" w:space="0" w:color="auto"/>
              <w:bottom w:val="nil"/>
              <w:right w:val="single" w:sz="4" w:space="0" w:color="auto"/>
            </w:tcBorders>
            <w:shd w:val="clear" w:color="000000" w:fill="4472C4"/>
            <w:noWrap/>
            <w:vAlign w:val="bottom"/>
            <w:hideMark/>
          </w:tcPr>
          <w:p w14:paraId="75467621"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A6A6A6"/>
            <w:noWrap/>
            <w:vAlign w:val="bottom"/>
            <w:hideMark/>
          </w:tcPr>
          <w:p w14:paraId="2B2EBDD6"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r>
      <w:tr w:rsidR="00DF0556" w:rsidRPr="00DF0556" w14:paraId="70B93CC8" w14:textId="77777777" w:rsidTr="00DF0556">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0D7B98E1"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Tabasco</w:t>
            </w:r>
          </w:p>
        </w:tc>
        <w:tc>
          <w:tcPr>
            <w:tcW w:w="600" w:type="dxa"/>
            <w:tcBorders>
              <w:top w:val="nil"/>
              <w:left w:val="single" w:sz="4" w:space="0" w:color="auto"/>
              <w:bottom w:val="nil"/>
              <w:right w:val="single" w:sz="4" w:space="0" w:color="auto"/>
            </w:tcBorders>
            <w:shd w:val="clear" w:color="000000" w:fill="4472C4"/>
            <w:noWrap/>
            <w:vAlign w:val="bottom"/>
            <w:hideMark/>
          </w:tcPr>
          <w:p w14:paraId="59A4A6A9"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1C9A80B5"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A6A6A6"/>
            <w:noWrap/>
            <w:vAlign w:val="bottom"/>
            <w:hideMark/>
          </w:tcPr>
          <w:p w14:paraId="6E485507"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c>
          <w:tcPr>
            <w:tcW w:w="600" w:type="dxa"/>
            <w:tcBorders>
              <w:top w:val="nil"/>
              <w:left w:val="single" w:sz="4" w:space="0" w:color="auto"/>
              <w:bottom w:val="nil"/>
              <w:right w:val="single" w:sz="4" w:space="0" w:color="auto"/>
            </w:tcBorders>
            <w:shd w:val="clear" w:color="000000" w:fill="4472C4"/>
            <w:noWrap/>
            <w:vAlign w:val="bottom"/>
            <w:hideMark/>
          </w:tcPr>
          <w:p w14:paraId="67F2CD00"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68AF62B9"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2B6B385D"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A6A6A6"/>
            <w:noWrap/>
            <w:vAlign w:val="bottom"/>
            <w:hideMark/>
          </w:tcPr>
          <w:p w14:paraId="4B5E0381"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r>
      <w:tr w:rsidR="00DF0556" w:rsidRPr="00DF0556" w14:paraId="3397DDEB" w14:textId="77777777" w:rsidTr="00DF0556">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0D5DCB75"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Tamaulipas</w:t>
            </w:r>
          </w:p>
        </w:tc>
        <w:tc>
          <w:tcPr>
            <w:tcW w:w="600" w:type="dxa"/>
            <w:tcBorders>
              <w:top w:val="nil"/>
              <w:left w:val="single" w:sz="4" w:space="0" w:color="auto"/>
              <w:bottom w:val="nil"/>
              <w:right w:val="single" w:sz="4" w:space="0" w:color="auto"/>
            </w:tcBorders>
            <w:shd w:val="clear" w:color="000000" w:fill="4472C4"/>
            <w:noWrap/>
            <w:vAlign w:val="bottom"/>
            <w:hideMark/>
          </w:tcPr>
          <w:p w14:paraId="6252F249"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2325CFDC"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7CA3EFA1"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382CE2FB"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2D0C9BD0"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57C2523A"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A6A6A6"/>
            <w:noWrap/>
            <w:vAlign w:val="bottom"/>
            <w:hideMark/>
          </w:tcPr>
          <w:p w14:paraId="54D968D7"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r>
      <w:tr w:rsidR="00DF0556" w:rsidRPr="00DF0556" w14:paraId="2A12C50A" w14:textId="77777777" w:rsidTr="00DF0556">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642943BB"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Tlaxcala</w:t>
            </w:r>
          </w:p>
        </w:tc>
        <w:tc>
          <w:tcPr>
            <w:tcW w:w="600" w:type="dxa"/>
            <w:tcBorders>
              <w:top w:val="nil"/>
              <w:left w:val="single" w:sz="4" w:space="0" w:color="auto"/>
              <w:bottom w:val="nil"/>
              <w:right w:val="single" w:sz="4" w:space="0" w:color="auto"/>
            </w:tcBorders>
            <w:shd w:val="clear" w:color="000000" w:fill="A6A6A6"/>
            <w:noWrap/>
            <w:vAlign w:val="bottom"/>
            <w:hideMark/>
          </w:tcPr>
          <w:p w14:paraId="1E184217"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c>
          <w:tcPr>
            <w:tcW w:w="600" w:type="dxa"/>
            <w:tcBorders>
              <w:top w:val="nil"/>
              <w:left w:val="single" w:sz="4" w:space="0" w:color="auto"/>
              <w:bottom w:val="nil"/>
              <w:right w:val="single" w:sz="4" w:space="0" w:color="auto"/>
            </w:tcBorders>
            <w:shd w:val="clear" w:color="000000" w:fill="A6A6A6"/>
            <w:noWrap/>
            <w:vAlign w:val="bottom"/>
            <w:hideMark/>
          </w:tcPr>
          <w:p w14:paraId="23AC2813"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c>
          <w:tcPr>
            <w:tcW w:w="600" w:type="dxa"/>
            <w:tcBorders>
              <w:top w:val="nil"/>
              <w:left w:val="single" w:sz="4" w:space="0" w:color="auto"/>
              <w:bottom w:val="nil"/>
              <w:right w:val="single" w:sz="4" w:space="0" w:color="auto"/>
            </w:tcBorders>
            <w:shd w:val="clear" w:color="000000" w:fill="5B9BD5"/>
            <w:noWrap/>
            <w:vAlign w:val="bottom"/>
            <w:hideMark/>
          </w:tcPr>
          <w:p w14:paraId="1E8A31D4"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1</w:t>
            </w:r>
          </w:p>
        </w:tc>
        <w:tc>
          <w:tcPr>
            <w:tcW w:w="600" w:type="dxa"/>
            <w:tcBorders>
              <w:top w:val="nil"/>
              <w:left w:val="single" w:sz="4" w:space="0" w:color="auto"/>
              <w:bottom w:val="nil"/>
              <w:right w:val="single" w:sz="4" w:space="0" w:color="auto"/>
            </w:tcBorders>
            <w:shd w:val="clear" w:color="000000" w:fill="5B9BD5"/>
            <w:noWrap/>
            <w:vAlign w:val="bottom"/>
            <w:hideMark/>
          </w:tcPr>
          <w:p w14:paraId="36A64C16"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1</w:t>
            </w:r>
          </w:p>
        </w:tc>
        <w:tc>
          <w:tcPr>
            <w:tcW w:w="600" w:type="dxa"/>
            <w:tcBorders>
              <w:top w:val="nil"/>
              <w:left w:val="single" w:sz="4" w:space="0" w:color="auto"/>
              <w:bottom w:val="nil"/>
              <w:right w:val="single" w:sz="4" w:space="0" w:color="auto"/>
            </w:tcBorders>
            <w:shd w:val="clear" w:color="000000" w:fill="4472C4"/>
            <w:noWrap/>
            <w:vAlign w:val="bottom"/>
            <w:hideMark/>
          </w:tcPr>
          <w:p w14:paraId="24C1B911"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36E5892F"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5B9BD5"/>
            <w:noWrap/>
            <w:vAlign w:val="bottom"/>
            <w:hideMark/>
          </w:tcPr>
          <w:p w14:paraId="1ECC98E8"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1</w:t>
            </w:r>
          </w:p>
        </w:tc>
      </w:tr>
      <w:tr w:rsidR="00DF0556" w:rsidRPr="00DF0556" w14:paraId="2A462D6C" w14:textId="77777777" w:rsidTr="00DF0556">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2D1DD26C"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Veracruz</w:t>
            </w:r>
          </w:p>
        </w:tc>
        <w:tc>
          <w:tcPr>
            <w:tcW w:w="600" w:type="dxa"/>
            <w:tcBorders>
              <w:top w:val="nil"/>
              <w:left w:val="single" w:sz="4" w:space="0" w:color="auto"/>
              <w:bottom w:val="nil"/>
              <w:right w:val="single" w:sz="4" w:space="0" w:color="auto"/>
            </w:tcBorders>
            <w:shd w:val="clear" w:color="000000" w:fill="A6A6A6"/>
            <w:noWrap/>
            <w:vAlign w:val="bottom"/>
            <w:hideMark/>
          </w:tcPr>
          <w:p w14:paraId="6C1E3F24"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c>
          <w:tcPr>
            <w:tcW w:w="600" w:type="dxa"/>
            <w:tcBorders>
              <w:top w:val="nil"/>
              <w:left w:val="single" w:sz="4" w:space="0" w:color="auto"/>
              <w:bottom w:val="nil"/>
              <w:right w:val="single" w:sz="4" w:space="0" w:color="auto"/>
            </w:tcBorders>
            <w:shd w:val="clear" w:color="000000" w:fill="4472C4"/>
            <w:noWrap/>
            <w:vAlign w:val="bottom"/>
            <w:hideMark/>
          </w:tcPr>
          <w:p w14:paraId="5F6933F9"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A6A6A6"/>
            <w:noWrap/>
            <w:vAlign w:val="bottom"/>
            <w:hideMark/>
          </w:tcPr>
          <w:p w14:paraId="61FBC6E0"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c>
          <w:tcPr>
            <w:tcW w:w="600" w:type="dxa"/>
            <w:tcBorders>
              <w:top w:val="nil"/>
              <w:left w:val="single" w:sz="4" w:space="0" w:color="auto"/>
              <w:bottom w:val="nil"/>
              <w:right w:val="single" w:sz="4" w:space="0" w:color="auto"/>
            </w:tcBorders>
            <w:shd w:val="clear" w:color="000000" w:fill="4472C4"/>
            <w:noWrap/>
            <w:vAlign w:val="bottom"/>
            <w:hideMark/>
          </w:tcPr>
          <w:p w14:paraId="13095D0A"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6942FE0E"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4A194C7B"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A6A6A6"/>
            <w:noWrap/>
            <w:vAlign w:val="bottom"/>
            <w:hideMark/>
          </w:tcPr>
          <w:p w14:paraId="4797EC04"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r>
      <w:tr w:rsidR="00DF0556" w:rsidRPr="00DF0556" w14:paraId="3179FC6A" w14:textId="77777777" w:rsidTr="00DF0556">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61494526"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Yucatán</w:t>
            </w:r>
          </w:p>
        </w:tc>
        <w:tc>
          <w:tcPr>
            <w:tcW w:w="600" w:type="dxa"/>
            <w:tcBorders>
              <w:top w:val="nil"/>
              <w:left w:val="single" w:sz="4" w:space="0" w:color="auto"/>
              <w:bottom w:val="nil"/>
              <w:right w:val="single" w:sz="4" w:space="0" w:color="auto"/>
            </w:tcBorders>
            <w:shd w:val="clear" w:color="000000" w:fill="1F4E78"/>
            <w:noWrap/>
            <w:vAlign w:val="bottom"/>
            <w:hideMark/>
          </w:tcPr>
          <w:p w14:paraId="52EEB67E" w14:textId="77777777" w:rsidR="00DF0556" w:rsidRPr="00DF0556" w:rsidRDefault="00DF0556" w:rsidP="00DF0556">
            <w:pPr>
              <w:spacing w:after="0" w:line="240" w:lineRule="auto"/>
              <w:jc w:val="center"/>
              <w:rPr>
                <w:rFonts w:ascii="Calibri" w:eastAsia="Times New Roman" w:hAnsi="Calibri" w:cs="Calibri"/>
                <w:color w:val="FFFFFF"/>
                <w:sz w:val="16"/>
                <w:szCs w:val="16"/>
                <w:lang w:eastAsia="es-MX"/>
              </w:rPr>
            </w:pPr>
            <w:r w:rsidRPr="00DF0556">
              <w:rPr>
                <w:rFonts w:ascii="Calibri" w:eastAsia="Times New Roman" w:hAnsi="Calibri" w:cs="Calibri"/>
                <w:color w:val="FFFFFF"/>
                <w:sz w:val="16"/>
                <w:szCs w:val="16"/>
                <w:lang w:eastAsia="es-MX"/>
              </w:rPr>
              <w:t>0</w:t>
            </w:r>
          </w:p>
        </w:tc>
        <w:tc>
          <w:tcPr>
            <w:tcW w:w="600" w:type="dxa"/>
            <w:tcBorders>
              <w:top w:val="nil"/>
              <w:left w:val="single" w:sz="4" w:space="0" w:color="auto"/>
              <w:bottom w:val="nil"/>
              <w:right w:val="single" w:sz="4" w:space="0" w:color="auto"/>
            </w:tcBorders>
            <w:shd w:val="clear" w:color="000000" w:fill="4472C4"/>
            <w:noWrap/>
            <w:vAlign w:val="bottom"/>
            <w:hideMark/>
          </w:tcPr>
          <w:p w14:paraId="2ADBEAFF"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51D30FB4"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290E48C7"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240AD2B6"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4E42507B"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A6A6A6"/>
            <w:noWrap/>
            <w:vAlign w:val="bottom"/>
            <w:hideMark/>
          </w:tcPr>
          <w:p w14:paraId="611659A5"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r>
      <w:tr w:rsidR="00DF0556" w:rsidRPr="00DF0556" w14:paraId="0A6702E5" w14:textId="77777777" w:rsidTr="00DF0556">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2FD53072"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Zacatecas</w:t>
            </w:r>
          </w:p>
        </w:tc>
        <w:tc>
          <w:tcPr>
            <w:tcW w:w="600" w:type="dxa"/>
            <w:tcBorders>
              <w:top w:val="nil"/>
              <w:left w:val="single" w:sz="4" w:space="0" w:color="auto"/>
              <w:bottom w:val="nil"/>
              <w:right w:val="single" w:sz="4" w:space="0" w:color="auto"/>
            </w:tcBorders>
            <w:shd w:val="clear" w:color="000000" w:fill="1F4E78"/>
            <w:noWrap/>
            <w:vAlign w:val="bottom"/>
            <w:hideMark/>
          </w:tcPr>
          <w:p w14:paraId="20B05943" w14:textId="77777777" w:rsidR="00DF0556" w:rsidRPr="00DF0556" w:rsidRDefault="00DF0556" w:rsidP="00DF0556">
            <w:pPr>
              <w:spacing w:after="0" w:line="240" w:lineRule="auto"/>
              <w:jc w:val="center"/>
              <w:rPr>
                <w:rFonts w:ascii="Calibri" w:eastAsia="Times New Roman" w:hAnsi="Calibri" w:cs="Calibri"/>
                <w:color w:val="FFFFFF"/>
                <w:sz w:val="16"/>
                <w:szCs w:val="16"/>
                <w:lang w:eastAsia="es-MX"/>
              </w:rPr>
            </w:pPr>
            <w:r w:rsidRPr="00DF0556">
              <w:rPr>
                <w:rFonts w:ascii="Calibri" w:eastAsia="Times New Roman" w:hAnsi="Calibri" w:cs="Calibri"/>
                <w:color w:val="FFFFFF"/>
                <w:sz w:val="16"/>
                <w:szCs w:val="16"/>
                <w:lang w:eastAsia="es-MX"/>
              </w:rPr>
              <w:t>0</w:t>
            </w:r>
          </w:p>
        </w:tc>
        <w:tc>
          <w:tcPr>
            <w:tcW w:w="600" w:type="dxa"/>
            <w:tcBorders>
              <w:top w:val="nil"/>
              <w:left w:val="single" w:sz="4" w:space="0" w:color="auto"/>
              <w:bottom w:val="nil"/>
              <w:right w:val="single" w:sz="4" w:space="0" w:color="auto"/>
            </w:tcBorders>
            <w:shd w:val="clear" w:color="000000" w:fill="A6A6A6"/>
            <w:noWrap/>
            <w:vAlign w:val="bottom"/>
            <w:hideMark/>
          </w:tcPr>
          <w:p w14:paraId="285D1CA2"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c>
          <w:tcPr>
            <w:tcW w:w="600" w:type="dxa"/>
            <w:tcBorders>
              <w:top w:val="nil"/>
              <w:left w:val="single" w:sz="4" w:space="0" w:color="auto"/>
              <w:bottom w:val="nil"/>
              <w:right w:val="single" w:sz="4" w:space="0" w:color="auto"/>
            </w:tcBorders>
            <w:shd w:val="clear" w:color="000000" w:fill="4472C4"/>
            <w:noWrap/>
            <w:vAlign w:val="bottom"/>
            <w:hideMark/>
          </w:tcPr>
          <w:p w14:paraId="17203CA9"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4AC3CFA6"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1F4E78"/>
            <w:noWrap/>
            <w:vAlign w:val="bottom"/>
            <w:hideMark/>
          </w:tcPr>
          <w:p w14:paraId="5501EC3E" w14:textId="77777777" w:rsidR="00DF0556" w:rsidRPr="00DF0556" w:rsidRDefault="00DF0556" w:rsidP="00DF0556">
            <w:pPr>
              <w:spacing w:after="0" w:line="240" w:lineRule="auto"/>
              <w:jc w:val="center"/>
              <w:rPr>
                <w:rFonts w:ascii="Calibri" w:eastAsia="Times New Roman" w:hAnsi="Calibri" w:cs="Calibri"/>
                <w:color w:val="FFFFFF"/>
                <w:sz w:val="16"/>
                <w:szCs w:val="16"/>
                <w:lang w:eastAsia="es-MX"/>
              </w:rPr>
            </w:pPr>
            <w:r w:rsidRPr="00DF0556">
              <w:rPr>
                <w:rFonts w:ascii="Calibri" w:eastAsia="Times New Roman" w:hAnsi="Calibri" w:cs="Calibri"/>
                <w:color w:val="FFFFFF"/>
                <w:sz w:val="16"/>
                <w:szCs w:val="16"/>
                <w:lang w:eastAsia="es-MX"/>
              </w:rPr>
              <w:t>0</w:t>
            </w:r>
          </w:p>
        </w:tc>
        <w:tc>
          <w:tcPr>
            <w:tcW w:w="600" w:type="dxa"/>
            <w:tcBorders>
              <w:top w:val="nil"/>
              <w:left w:val="single" w:sz="4" w:space="0" w:color="auto"/>
              <w:bottom w:val="nil"/>
              <w:right w:val="single" w:sz="4" w:space="0" w:color="auto"/>
            </w:tcBorders>
            <w:shd w:val="clear" w:color="000000" w:fill="4472C4"/>
            <w:noWrap/>
            <w:vAlign w:val="bottom"/>
            <w:hideMark/>
          </w:tcPr>
          <w:p w14:paraId="45D0F7AA"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A6A6A6"/>
            <w:noWrap/>
            <w:vAlign w:val="bottom"/>
            <w:hideMark/>
          </w:tcPr>
          <w:p w14:paraId="7CBA193C"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r>
      <w:tr w:rsidR="00DF0556" w:rsidRPr="00DF0556" w14:paraId="6924C168" w14:textId="77777777" w:rsidTr="00DF0556">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2CE6B47A"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CDMX Norte</w:t>
            </w:r>
          </w:p>
        </w:tc>
        <w:tc>
          <w:tcPr>
            <w:tcW w:w="600" w:type="dxa"/>
            <w:tcBorders>
              <w:top w:val="nil"/>
              <w:left w:val="single" w:sz="4" w:space="0" w:color="auto"/>
              <w:bottom w:val="nil"/>
              <w:right w:val="single" w:sz="4" w:space="0" w:color="auto"/>
            </w:tcBorders>
            <w:shd w:val="clear" w:color="000000" w:fill="1F4E78"/>
            <w:noWrap/>
            <w:vAlign w:val="bottom"/>
            <w:hideMark/>
          </w:tcPr>
          <w:p w14:paraId="29A68962" w14:textId="77777777" w:rsidR="00DF0556" w:rsidRPr="00DF0556" w:rsidRDefault="00DF0556" w:rsidP="00DF0556">
            <w:pPr>
              <w:spacing w:after="0" w:line="240" w:lineRule="auto"/>
              <w:jc w:val="center"/>
              <w:rPr>
                <w:rFonts w:ascii="Calibri" w:eastAsia="Times New Roman" w:hAnsi="Calibri" w:cs="Calibri"/>
                <w:color w:val="FFFFFF"/>
                <w:sz w:val="16"/>
                <w:szCs w:val="16"/>
                <w:lang w:eastAsia="es-MX"/>
              </w:rPr>
            </w:pPr>
            <w:r w:rsidRPr="00DF0556">
              <w:rPr>
                <w:rFonts w:ascii="Calibri" w:eastAsia="Times New Roman" w:hAnsi="Calibri" w:cs="Calibri"/>
                <w:color w:val="FFFFFF"/>
                <w:sz w:val="16"/>
                <w:szCs w:val="16"/>
                <w:lang w:eastAsia="es-MX"/>
              </w:rPr>
              <w:t>0</w:t>
            </w:r>
          </w:p>
        </w:tc>
        <w:tc>
          <w:tcPr>
            <w:tcW w:w="600" w:type="dxa"/>
            <w:tcBorders>
              <w:top w:val="nil"/>
              <w:left w:val="single" w:sz="4" w:space="0" w:color="auto"/>
              <w:bottom w:val="nil"/>
              <w:right w:val="single" w:sz="4" w:space="0" w:color="auto"/>
            </w:tcBorders>
            <w:shd w:val="clear" w:color="000000" w:fill="4472C4"/>
            <w:noWrap/>
            <w:vAlign w:val="bottom"/>
            <w:hideMark/>
          </w:tcPr>
          <w:p w14:paraId="74F13F01"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5B9BD5"/>
            <w:noWrap/>
            <w:vAlign w:val="bottom"/>
            <w:hideMark/>
          </w:tcPr>
          <w:p w14:paraId="660AF15D"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1</w:t>
            </w:r>
          </w:p>
        </w:tc>
        <w:tc>
          <w:tcPr>
            <w:tcW w:w="600" w:type="dxa"/>
            <w:tcBorders>
              <w:top w:val="nil"/>
              <w:left w:val="single" w:sz="4" w:space="0" w:color="auto"/>
              <w:bottom w:val="nil"/>
              <w:right w:val="single" w:sz="4" w:space="0" w:color="auto"/>
            </w:tcBorders>
            <w:shd w:val="clear" w:color="000000" w:fill="A6A6A6"/>
            <w:noWrap/>
            <w:vAlign w:val="bottom"/>
            <w:hideMark/>
          </w:tcPr>
          <w:p w14:paraId="4CDA5B1F"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c>
          <w:tcPr>
            <w:tcW w:w="600" w:type="dxa"/>
            <w:tcBorders>
              <w:top w:val="nil"/>
              <w:left w:val="single" w:sz="4" w:space="0" w:color="auto"/>
              <w:bottom w:val="nil"/>
              <w:right w:val="single" w:sz="4" w:space="0" w:color="auto"/>
            </w:tcBorders>
            <w:shd w:val="clear" w:color="000000" w:fill="A6A6A6"/>
            <w:noWrap/>
            <w:vAlign w:val="bottom"/>
            <w:hideMark/>
          </w:tcPr>
          <w:p w14:paraId="6FE68209"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c>
          <w:tcPr>
            <w:tcW w:w="600" w:type="dxa"/>
            <w:tcBorders>
              <w:top w:val="nil"/>
              <w:left w:val="single" w:sz="4" w:space="0" w:color="auto"/>
              <w:bottom w:val="nil"/>
              <w:right w:val="single" w:sz="4" w:space="0" w:color="auto"/>
            </w:tcBorders>
            <w:shd w:val="clear" w:color="000000" w:fill="A6A6A6"/>
            <w:noWrap/>
            <w:vAlign w:val="bottom"/>
            <w:hideMark/>
          </w:tcPr>
          <w:p w14:paraId="791781EF"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c>
          <w:tcPr>
            <w:tcW w:w="600" w:type="dxa"/>
            <w:tcBorders>
              <w:top w:val="nil"/>
              <w:left w:val="single" w:sz="4" w:space="0" w:color="auto"/>
              <w:bottom w:val="nil"/>
              <w:right w:val="single" w:sz="4" w:space="0" w:color="auto"/>
            </w:tcBorders>
            <w:shd w:val="clear" w:color="000000" w:fill="5B9BD5"/>
            <w:noWrap/>
            <w:vAlign w:val="bottom"/>
            <w:hideMark/>
          </w:tcPr>
          <w:p w14:paraId="15E0B8F8"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1</w:t>
            </w:r>
          </w:p>
        </w:tc>
      </w:tr>
      <w:tr w:rsidR="00DF0556" w:rsidRPr="00DF0556" w14:paraId="6F47E014" w14:textId="77777777" w:rsidTr="00DF0556">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421C9F47"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CDMX Sur</w:t>
            </w:r>
          </w:p>
        </w:tc>
        <w:tc>
          <w:tcPr>
            <w:tcW w:w="600" w:type="dxa"/>
            <w:tcBorders>
              <w:top w:val="nil"/>
              <w:left w:val="single" w:sz="4" w:space="0" w:color="auto"/>
              <w:bottom w:val="nil"/>
              <w:right w:val="single" w:sz="4" w:space="0" w:color="auto"/>
            </w:tcBorders>
            <w:shd w:val="clear" w:color="000000" w:fill="A6A6A6"/>
            <w:noWrap/>
            <w:vAlign w:val="bottom"/>
            <w:hideMark/>
          </w:tcPr>
          <w:p w14:paraId="5F17413B"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c>
          <w:tcPr>
            <w:tcW w:w="600" w:type="dxa"/>
            <w:tcBorders>
              <w:top w:val="nil"/>
              <w:left w:val="single" w:sz="4" w:space="0" w:color="auto"/>
              <w:bottom w:val="nil"/>
              <w:right w:val="single" w:sz="4" w:space="0" w:color="auto"/>
            </w:tcBorders>
            <w:shd w:val="clear" w:color="000000" w:fill="4472C4"/>
            <w:noWrap/>
            <w:vAlign w:val="bottom"/>
            <w:hideMark/>
          </w:tcPr>
          <w:p w14:paraId="1A2E577E"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7EDF3531"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54089063"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6797FBE8"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4CA7DA3B"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A6A6A6"/>
            <w:noWrap/>
            <w:vAlign w:val="bottom"/>
            <w:hideMark/>
          </w:tcPr>
          <w:p w14:paraId="5E6BF94D"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r>
      <w:tr w:rsidR="00DF0556" w:rsidRPr="00DF0556" w14:paraId="4B3C9904" w14:textId="77777777" w:rsidTr="00DF0556">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336C48B1"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México Oriente</w:t>
            </w:r>
          </w:p>
        </w:tc>
        <w:tc>
          <w:tcPr>
            <w:tcW w:w="600" w:type="dxa"/>
            <w:tcBorders>
              <w:top w:val="nil"/>
              <w:left w:val="single" w:sz="4" w:space="0" w:color="auto"/>
              <w:bottom w:val="nil"/>
              <w:right w:val="single" w:sz="4" w:space="0" w:color="auto"/>
            </w:tcBorders>
            <w:shd w:val="clear" w:color="000000" w:fill="4472C4"/>
            <w:noWrap/>
            <w:vAlign w:val="bottom"/>
            <w:hideMark/>
          </w:tcPr>
          <w:p w14:paraId="5C2D77A7"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57543B33"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55700531"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458417B2"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778DDAE8"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1813EEEB"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A6A6A6"/>
            <w:noWrap/>
            <w:vAlign w:val="bottom"/>
            <w:hideMark/>
          </w:tcPr>
          <w:p w14:paraId="4FC171EE"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r>
      <w:tr w:rsidR="00DF0556" w:rsidRPr="00DF0556" w14:paraId="2B75443E" w14:textId="77777777" w:rsidTr="00DF0556">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6EC71B52"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México Poniente</w:t>
            </w:r>
          </w:p>
        </w:tc>
        <w:tc>
          <w:tcPr>
            <w:tcW w:w="600" w:type="dxa"/>
            <w:tcBorders>
              <w:top w:val="nil"/>
              <w:left w:val="single" w:sz="4" w:space="0" w:color="auto"/>
              <w:bottom w:val="nil"/>
              <w:right w:val="single" w:sz="4" w:space="0" w:color="auto"/>
            </w:tcBorders>
            <w:shd w:val="clear" w:color="000000" w:fill="1F4E78"/>
            <w:noWrap/>
            <w:vAlign w:val="bottom"/>
            <w:hideMark/>
          </w:tcPr>
          <w:p w14:paraId="67701611" w14:textId="77777777" w:rsidR="00DF0556" w:rsidRPr="00DF0556" w:rsidRDefault="00DF0556" w:rsidP="00DF0556">
            <w:pPr>
              <w:spacing w:after="0" w:line="240" w:lineRule="auto"/>
              <w:jc w:val="center"/>
              <w:rPr>
                <w:rFonts w:ascii="Calibri" w:eastAsia="Times New Roman" w:hAnsi="Calibri" w:cs="Calibri"/>
                <w:color w:val="FFFFFF"/>
                <w:sz w:val="16"/>
                <w:szCs w:val="16"/>
                <w:lang w:eastAsia="es-MX"/>
              </w:rPr>
            </w:pPr>
            <w:r w:rsidRPr="00DF0556">
              <w:rPr>
                <w:rFonts w:ascii="Calibri" w:eastAsia="Times New Roman" w:hAnsi="Calibri" w:cs="Calibri"/>
                <w:color w:val="FFFFFF"/>
                <w:sz w:val="16"/>
                <w:szCs w:val="16"/>
                <w:lang w:eastAsia="es-MX"/>
              </w:rPr>
              <w:t>0</w:t>
            </w:r>
          </w:p>
        </w:tc>
        <w:tc>
          <w:tcPr>
            <w:tcW w:w="600" w:type="dxa"/>
            <w:tcBorders>
              <w:top w:val="nil"/>
              <w:left w:val="single" w:sz="4" w:space="0" w:color="auto"/>
              <w:bottom w:val="nil"/>
              <w:right w:val="single" w:sz="4" w:space="0" w:color="auto"/>
            </w:tcBorders>
            <w:shd w:val="clear" w:color="000000" w:fill="A6A6A6"/>
            <w:noWrap/>
            <w:vAlign w:val="bottom"/>
            <w:hideMark/>
          </w:tcPr>
          <w:p w14:paraId="520B7EFD"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c>
          <w:tcPr>
            <w:tcW w:w="600" w:type="dxa"/>
            <w:tcBorders>
              <w:top w:val="nil"/>
              <w:left w:val="single" w:sz="4" w:space="0" w:color="auto"/>
              <w:bottom w:val="nil"/>
              <w:right w:val="single" w:sz="4" w:space="0" w:color="auto"/>
            </w:tcBorders>
            <w:shd w:val="clear" w:color="000000" w:fill="4472C4"/>
            <w:noWrap/>
            <w:vAlign w:val="bottom"/>
            <w:hideMark/>
          </w:tcPr>
          <w:p w14:paraId="1E139092"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6F9DF0A7"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1F4E78"/>
            <w:noWrap/>
            <w:vAlign w:val="bottom"/>
            <w:hideMark/>
          </w:tcPr>
          <w:p w14:paraId="192618AD" w14:textId="77777777" w:rsidR="00DF0556" w:rsidRPr="00DF0556" w:rsidRDefault="00DF0556" w:rsidP="00DF0556">
            <w:pPr>
              <w:spacing w:after="0" w:line="240" w:lineRule="auto"/>
              <w:jc w:val="center"/>
              <w:rPr>
                <w:rFonts w:ascii="Calibri" w:eastAsia="Times New Roman" w:hAnsi="Calibri" w:cs="Calibri"/>
                <w:color w:val="FFFFFF"/>
                <w:sz w:val="16"/>
                <w:szCs w:val="16"/>
                <w:lang w:eastAsia="es-MX"/>
              </w:rPr>
            </w:pPr>
            <w:r w:rsidRPr="00DF0556">
              <w:rPr>
                <w:rFonts w:ascii="Calibri" w:eastAsia="Times New Roman" w:hAnsi="Calibri" w:cs="Calibri"/>
                <w:color w:val="FFFFFF"/>
                <w:sz w:val="16"/>
                <w:szCs w:val="16"/>
                <w:lang w:eastAsia="es-MX"/>
              </w:rPr>
              <w:t>0</w:t>
            </w:r>
          </w:p>
        </w:tc>
        <w:tc>
          <w:tcPr>
            <w:tcW w:w="600" w:type="dxa"/>
            <w:tcBorders>
              <w:top w:val="nil"/>
              <w:left w:val="single" w:sz="4" w:space="0" w:color="auto"/>
              <w:bottom w:val="nil"/>
              <w:right w:val="single" w:sz="4" w:space="0" w:color="auto"/>
            </w:tcBorders>
            <w:shd w:val="clear" w:color="000000" w:fill="A6A6A6"/>
            <w:noWrap/>
            <w:vAlign w:val="bottom"/>
            <w:hideMark/>
          </w:tcPr>
          <w:p w14:paraId="658D6ECD"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c>
          <w:tcPr>
            <w:tcW w:w="600" w:type="dxa"/>
            <w:tcBorders>
              <w:top w:val="nil"/>
              <w:left w:val="single" w:sz="4" w:space="0" w:color="auto"/>
              <w:bottom w:val="nil"/>
              <w:right w:val="single" w:sz="4" w:space="0" w:color="auto"/>
            </w:tcBorders>
            <w:shd w:val="clear" w:color="000000" w:fill="A6A6A6"/>
            <w:noWrap/>
            <w:vAlign w:val="bottom"/>
            <w:hideMark/>
          </w:tcPr>
          <w:p w14:paraId="7DE09306"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r>
      <w:tr w:rsidR="00DF0556" w:rsidRPr="00DF0556" w14:paraId="3CAAC153" w14:textId="77777777" w:rsidTr="00DF0556">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4CC7CA20"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Celaya</w:t>
            </w:r>
          </w:p>
        </w:tc>
        <w:tc>
          <w:tcPr>
            <w:tcW w:w="600" w:type="dxa"/>
            <w:tcBorders>
              <w:top w:val="nil"/>
              <w:left w:val="single" w:sz="4" w:space="0" w:color="auto"/>
              <w:bottom w:val="nil"/>
              <w:right w:val="single" w:sz="4" w:space="0" w:color="auto"/>
            </w:tcBorders>
            <w:shd w:val="clear" w:color="000000" w:fill="4472C4"/>
            <w:noWrap/>
            <w:vAlign w:val="bottom"/>
            <w:hideMark/>
          </w:tcPr>
          <w:p w14:paraId="27A21208"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0F9A7FAC"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352096E4"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3E498584"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2593E6E1"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360D1BFB"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A6A6A6"/>
            <w:noWrap/>
            <w:vAlign w:val="bottom"/>
            <w:hideMark/>
          </w:tcPr>
          <w:p w14:paraId="2FF748A5"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r>
      <w:tr w:rsidR="00DF0556" w:rsidRPr="00DF0556" w14:paraId="69B4CEEA" w14:textId="77777777" w:rsidTr="00DF0556">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7DC76FC1"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Cd. Juárez</w:t>
            </w:r>
          </w:p>
        </w:tc>
        <w:tc>
          <w:tcPr>
            <w:tcW w:w="600" w:type="dxa"/>
            <w:tcBorders>
              <w:top w:val="nil"/>
              <w:left w:val="single" w:sz="4" w:space="0" w:color="auto"/>
              <w:bottom w:val="nil"/>
              <w:right w:val="single" w:sz="4" w:space="0" w:color="auto"/>
            </w:tcBorders>
            <w:shd w:val="clear" w:color="000000" w:fill="4472C4"/>
            <w:noWrap/>
            <w:vAlign w:val="bottom"/>
            <w:hideMark/>
          </w:tcPr>
          <w:p w14:paraId="671740D0"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021E5597"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60C63627"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2F186E22"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5745D169"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2C7F98CA"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5B9BD5"/>
            <w:noWrap/>
            <w:vAlign w:val="bottom"/>
            <w:hideMark/>
          </w:tcPr>
          <w:p w14:paraId="36154996"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1</w:t>
            </w:r>
          </w:p>
        </w:tc>
      </w:tr>
      <w:tr w:rsidR="00DF0556" w:rsidRPr="00DF0556" w14:paraId="6C0A1358" w14:textId="77777777" w:rsidTr="00DF0556">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5872D587"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Acapulco</w:t>
            </w:r>
          </w:p>
        </w:tc>
        <w:tc>
          <w:tcPr>
            <w:tcW w:w="600" w:type="dxa"/>
            <w:tcBorders>
              <w:top w:val="nil"/>
              <w:left w:val="single" w:sz="4" w:space="0" w:color="auto"/>
              <w:bottom w:val="nil"/>
              <w:right w:val="single" w:sz="4" w:space="0" w:color="auto"/>
            </w:tcBorders>
            <w:shd w:val="clear" w:color="000000" w:fill="1F4E78"/>
            <w:noWrap/>
            <w:vAlign w:val="bottom"/>
            <w:hideMark/>
          </w:tcPr>
          <w:p w14:paraId="487672CF" w14:textId="77777777" w:rsidR="00DF0556" w:rsidRPr="00DF0556" w:rsidRDefault="00DF0556" w:rsidP="00DF0556">
            <w:pPr>
              <w:spacing w:after="0" w:line="240" w:lineRule="auto"/>
              <w:jc w:val="center"/>
              <w:rPr>
                <w:rFonts w:ascii="Calibri" w:eastAsia="Times New Roman" w:hAnsi="Calibri" w:cs="Calibri"/>
                <w:color w:val="FFFFFF"/>
                <w:sz w:val="16"/>
                <w:szCs w:val="16"/>
                <w:lang w:eastAsia="es-MX"/>
              </w:rPr>
            </w:pPr>
            <w:r w:rsidRPr="00DF0556">
              <w:rPr>
                <w:rFonts w:ascii="Calibri" w:eastAsia="Times New Roman" w:hAnsi="Calibri" w:cs="Calibri"/>
                <w:color w:val="FFFFFF"/>
                <w:sz w:val="16"/>
                <w:szCs w:val="16"/>
                <w:lang w:eastAsia="es-MX"/>
              </w:rPr>
              <w:t>0</w:t>
            </w:r>
          </w:p>
        </w:tc>
        <w:tc>
          <w:tcPr>
            <w:tcW w:w="600" w:type="dxa"/>
            <w:tcBorders>
              <w:top w:val="nil"/>
              <w:left w:val="single" w:sz="4" w:space="0" w:color="auto"/>
              <w:bottom w:val="nil"/>
              <w:right w:val="single" w:sz="4" w:space="0" w:color="auto"/>
            </w:tcBorders>
            <w:shd w:val="clear" w:color="000000" w:fill="4472C4"/>
            <w:noWrap/>
            <w:vAlign w:val="bottom"/>
            <w:hideMark/>
          </w:tcPr>
          <w:p w14:paraId="031F5614"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A6A6A6"/>
            <w:noWrap/>
            <w:vAlign w:val="bottom"/>
            <w:hideMark/>
          </w:tcPr>
          <w:p w14:paraId="6435FFCD"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c>
          <w:tcPr>
            <w:tcW w:w="600" w:type="dxa"/>
            <w:tcBorders>
              <w:top w:val="nil"/>
              <w:left w:val="single" w:sz="4" w:space="0" w:color="auto"/>
              <w:bottom w:val="nil"/>
              <w:right w:val="single" w:sz="4" w:space="0" w:color="auto"/>
            </w:tcBorders>
            <w:shd w:val="clear" w:color="000000" w:fill="4472C4"/>
            <w:noWrap/>
            <w:vAlign w:val="bottom"/>
            <w:hideMark/>
          </w:tcPr>
          <w:p w14:paraId="06A340B5"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5B9BD5"/>
            <w:noWrap/>
            <w:vAlign w:val="bottom"/>
            <w:hideMark/>
          </w:tcPr>
          <w:p w14:paraId="3FF61315"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1</w:t>
            </w:r>
          </w:p>
        </w:tc>
        <w:tc>
          <w:tcPr>
            <w:tcW w:w="600" w:type="dxa"/>
            <w:tcBorders>
              <w:top w:val="nil"/>
              <w:left w:val="single" w:sz="4" w:space="0" w:color="auto"/>
              <w:bottom w:val="nil"/>
              <w:right w:val="single" w:sz="4" w:space="0" w:color="auto"/>
            </w:tcBorders>
            <w:shd w:val="clear" w:color="000000" w:fill="5B9BD5"/>
            <w:noWrap/>
            <w:vAlign w:val="bottom"/>
            <w:hideMark/>
          </w:tcPr>
          <w:p w14:paraId="5E46D05D"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1</w:t>
            </w:r>
          </w:p>
        </w:tc>
        <w:tc>
          <w:tcPr>
            <w:tcW w:w="600" w:type="dxa"/>
            <w:tcBorders>
              <w:top w:val="nil"/>
              <w:left w:val="single" w:sz="4" w:space="0" w:color="auto"/>
              <w:bottom w:val="nil"/>
              <w:right w:val="single" w:sz="4" w:space="0" w:color="auto"/>
            </w:tcBorders>
            <w:shd w:val="clear" w:color="000000" w:fill="5B9BD5"/>
            <w:noWrap/>
            <w:vAlign w:val="bottom"/>
            <w:hideMark/>
          </w:tcPr>
          <w:p w14:paraId="5DB4616A"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1</w:t>
            </w:r>
          </w:p>
        </w:tc>
      </w:tr>
      <w:tr w:rsidR="00DF0556" w:rsidRPr="00DF0556" w14:paraId="4079CD52" w14:textId="77777777" w:rsidTr="00DF0556">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59951020"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Piedras Negras</w:t>
            </w:r>
          </w:p>
        </w:tc>
        <w:tc>
          <w:tcPr>
            <w:tcW w:w="600" w:type="dxa"/>
            <w:tcBorders>
              <w:top w:val="nil"/>
              <w:left w:val="single" w:sz="4" w:space="0" w:color="auto"/>
              <w:bottom w:val="nil"/>
              <w:right w:val="single" w:sz="4" w:space="0" w:color="auto"/>
            </w:tcBorders>
            <w:shd w:val="clear" w:color="000000" w:fill="A6A6A6"/>
            <w:noWrap/>
            <w:vAlign w:val="bottom"/>
            <w:hideMark/>
          </w:tcPr>
          <w:p w14:paraId="469890E3"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c>
          <w:tcPr>
            <w:tcW w:w="600" w:type="dxa"/>
            <w:tcBorders>
              <w:top w:val="nil"/>
              <w:left w:val="single" w:sz="4" w:space="0" w:color="auto"/>
              <w:bottom w:val="nil"/>
              <w:right w:val="single" w:sz="4" w:space="0" w:color="auto"/>
            </w:tcBorders>
            <w:shd w:val="clear" w:color="000000" w:fill="4472C4"/>
            <w:noWrap/>
            <w:vAlign w:val="bottom"/>
            <w:hideMark/>
          </w:tcPr>
          <w:p w14:paraId="65FB3891"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71B6064A"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6F1C2922"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2662FF0E"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3EDF7FBF"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5B9BD5"/>
            <w:noWrap/>
            <w:vAlign w:val="bottom"/>
            <w:hideMark/>
          </w:tcPr>
          <w:p w14:paraId="1F349D0D"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1</w:t>
            </w:r>
          </w:p>
        </w:tc>
      </w:tr>
      <w:tr w:rsidR="00DF0556" w:rsidRPr="00DF0556" w14:paraId="01273FB3" w14:textId="77777777" w:rsidTr="00DF0556">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1BC69536"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Monclova</w:t>
            </w:r>
          </w:p>
        </w:tc>
        <w:tc>
          <w:tcPr>
            <w:tcW w:w="600" w:type="dxa"/>
            <w:tcBorders>
              <w:top w:val="nil"/>
              <w:left w:val="single" w:sz="4" w:space="0" w:color="auto"/>
              <w:bottom w:val="nil"/>
              <w:right w:val="single" w:sz="4" w:space="0" w:color="auto"/>
            </w:tcBorders>
            <w:shd w:val="clear" w:color="000000" w:fill="4472C4"/>
            <w:noWrap/>
            <w:vAlign w:val="bottom"/>
            <w:hideMark/>
          </w:tcPr>
          <w:p w14:paraId="2C570AF7"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224C711C"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699C0EAB"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22EBAB9C"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46235251"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5419D4AD"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7E00D639"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r>
      <w:tr w:rsidR="00DF0556" w:rsidRPr="00DF0556" w14:paraId="1EC6B6F9" w14:textId="77777777" w:rsidTr="00DF0556">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59C35439"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Torreón</w:t>
            </w:r>
          </w:p>
        </w:tc>
        <w:tc>
          <w:tcPr>
            <w:tcW w:w="600" w:type="dxa"/>
            <w:tcBorders>
              <w:top w:val="nil"/>
              <w:left w:val="single" w:sz="4" w:space="0" w:color="auto"/>
              <w:bottom w:val="nil"/>
              <w:right w:val="single" w:sz="4" w:space="0" w:color="auto"/>
            </w:tcBorders>
            <w:shd w:val="clear" w:color="000000" w:fill="4472C4"/>
            <w:noWrap/>
            <w:vAlign w:val="bottom"/>
            <w:hideMark/>
          </w:tcPr>
          <w:p w14:paraId="3582F044"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7B4832AC"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1BCCE5C0"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1E96B491"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1699F2E6"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2B081B53"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710D1AB6"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r>
      <w:tr w:rsidR="00DF0556" w:rsidRPr="00DF0556" w14:paraId="308589F5" w14:textId="77777777" w:rsidTr="00DF0556">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486635DD"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Nuevo Laredo</w:t>
            </w:r>
          </w:p>
        </w:tc>
        <w:tc>
          <w:tcPr>
            <w:tcW w:w="600" w:type="dxa"/>
            <w:tcBorders>
              <w:top w:val="nil"/>
              <w:left w:val="single" w:sz="4" w:space="0" w:color="auto"/>
              <w:bottom w:val="nil"/>
              <w:right w:val="single" w:sz="4" w:space="0" w:color="auto"/>
            </w:tcBorders>
            <w:shd w:val="clear" w:color="000000" w:fill="4472C4"/>
            <w:noWrap/>
            <w:vAlign w:val="bottom"/>
            <w:hideMark/>
          </w:tcPr>
          <w:p w14:paraId="142D3D19"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268DAB72"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23F6F335"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53DCF3F9"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5E886861"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321931AC"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A6A6A6"/>
            <w:noWrap/>
            <w:vAlign w:val="bottom"/>
            <w:hideMark/>
          </w:tcPr>
          <w:p w14:paraId="0B93648F"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r>
      <w:tr w:rsidR="00DF0556" w:rsidRPr="00DF0556" w14:paraId="6754F479" w14:textId="77777777" w:rsidTr="00DF0556">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0E0A44D6"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Matamoros</w:t>
            </w:r>
          </w:p>
        </w:tc>
        <w:tc>
          <w:tcPr>
            <w:tcW w:w="600" w:type="dxa"/>
            <w:tcBorders>
              <w:top w:val="nil"/>
              <w:left w:val="single" w:sz="4" w:space="0" w:color="auto"/>
              <w:bottom w:val="nil"/>
              <w:right w:val="single" w:sz="4" w:space="0" w:color="auto"/>
            </w:tcBorders>
            <w:shd w:val="clear" w:color="000000" w:fill="A6A6A6"/>
            <w:noWrap/>
            <w:vAlign w:val="bottom"/>
            <w:hideMark/>
          </w:tcPr>
          <w:p w14:paraId="3AFF8E80"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c>
          <w:tcPr>
            <w:tcW w:w="600" w:type="dxa"/>
            <w:tcBorders>
              <w:top w:val="nil"/>
              <w:left w:val="single" w:sz="4" w:space="0" w:color="auto"/>
              <w:bottom w:val="nil"/>
              <w:right w:val="single" w:sz="4" w:space="0" w:color="auto"/>
            </w:tcBorders>
            <w:shd w:val="clear" w:color="000000" w:fill="A6A6A6"/>
            <w:noWrap/>
            <w:vAlign w:val="bottom"/>
            <w:hideMark/>
          </w:tcPr>
          <w:p w14:paraId="790A8649"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c>
          <w:tcPr>
            <w:tcW w:w="600" w:type="dxa"/>
            <w:tcBorders>
              <w:top w:val="nil"/>
              <w:left w:val="single" w:sz="4" w:space="0" w:color="auto"/>
              <w:bottom w:val="nil"/>
              <w:right w:val="single" w:sz="4" w:space="0" w:color="auto"/>
            </w:tcBorders>
            <w:shd w:val="clear" w:color="000000" w:fill="4472C4"/>
            <w:noWrap/>
            <w:vAlign w:val="bottom"/>
            <w:hideMark/>
          </w:tcPr>
          <w:p w14:paraId="23CE8ACB"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45AF535B"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721D9A14"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74ACF12A"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A6A6A6"/>
            <w:noWrap/>
            <w:vAlign w:val="bottom"/>
            <w:hideMark/>
          </w:tcPr>
          <w:p w14:paraId="29ACDADC"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r>
      <w:tr w:rsidR="00DF0556" w:rsidRPr="00DF0556" w14:paraId="705701E7" w14:textId="77777777" w:rsidTr="00DF0556">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4133BBE5"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Tampico</w:t>
            </w:r>
          </w:p>
        </w:tc>
        <w:tc>
          <w:tcPr>
            <w:tcW w:w="600" w:type="dxa"/>
            <w:tcBorders>
              <w:top w:val="nil"/>
              <w:left w:val="single" w:sz="4" w:space="0" w:color="auto"/>
              <w:bottom w:val="nil"/>
              <w:right w:val="single" w:sz="4" w:space="0" w:color="auto"/>
            </w:tcBorders>
            <w:shd w:val="clear" w:color="000000" w:fill="1F4E78"/>
            <w:noWrap/>
            <w:vAlign w:val="bottom"/>
            <w:hideMark/>
          </w:tcPr>
          <w:p w14:paraId="78BC1648" w14:textId="77777777" w:rsidR="00DF0556" w:rsidRPr="00DF0556" w:rsidRDefault="00DF0556" w:rsidP="00DF0556">
            <w:pPr>
              <w:spacing w:after="0" w:line="240" w:lineRule="auto"/>
              <w:jc w:val="center"/>
              <w:rPr>
                <w:rFonts w:ascii="Calibri" w:eastAsia="Times New Roman" w:hAnsi="Calibri" w:cs="Calibri"/>
                <w:color w:val="FFFFFF"/>
                <w:sz w:val="16"/>
                <w:szCs w:val="16"/>
                <w:lang w:eastAsia="es-MX"/>
              </w:rPr>
            </w:pPr>
            <w:r w:rsidRPr="00DF0556">
              <w:rPr>
                <w:rFonts w:ascii="Calibri" w:eastAsia="Times New Roman" w:hAnsi="Calibri" w:cs="Calibri"/>
                <w:color w:val="FFFFFF"/>
                <w:sz w:val="16"/>
                <w:szCs w:val="16"/>
                <w:lang w:eastAsia="es-MX"/>
              </w:rPr>
              <w:t>0</w:t>
            </w:r>
          </w:p>
        </w:tc>
        <w:tc>
          <w:tcPr>
            <w:tcW w:w="600" w:type="dxa"/>
            <w:tcBorders>
              <w:top w:val="nil"/>
              <w:left w:val="single" w:sz="4" w:space="0" w:color="auto"/>
              <w:bottom w:val="nil"/>
              <w:right w:val="single" w:sz="4" w:space="0" w:color="auto"/>
            </w:tcBorders>
            <w:shd w:val="clear" w:color="000000" w:fill="A6A6A6"/>
            <w:noWrap/>
            <w:vAlign w:val="bottom"/>
            <w:hideMark/>
          </w:tcPr>
          <w:p w14:paraId="62AFBD0B"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c>
          <w:tcPr>
            <w:tcW w:w="600" w:type="dxa"/>
            <w:tcBorders>
              <w:top w:val="nil"/>
              <w:left w:val="single" w:sz="4" w:space="0" w:color="auto"/>
              <w:bottom w:val="nil"/>
              <w:right w:val="single" w:sz="4" w:space="0" w:color="auto"/>
            </w:tcBorders>
            <w:shd w:val="clear" w:color="000000" w:fill="4472C4"/>
            <w:noWrap/>
            <w:vAlign w:val="bottom"/>
            <w:hideMark/>
          </w:tcPr>
          <w:p w14:paraId="0AF436A0"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55E0539E"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19F4B6C8"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5C14DD16"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27728B4E"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r>
      <w:tr w:rsidR="00DF0556" w:rsidRPr="00DF0556" w14:paraId="3D2791D4" w14:textId="77777777" w:rsidTr="00DF0556">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54F10190"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Tijuana</w:t>
            </w:r>
          </w:p>
        </w:tc>
        <w:tc>
          <w:tcPr>
            <w:tcW w:w="600" w:type="dxa"/>
            <w:tcBorders>
              <w:top w:val="nil"/>
              <w:left w:val="single" w:sz="4" w:space="0" w:color="auto"/>
              <w:bottom w:val="nil"/>
              <w:right w:val="single" w:sz="4" w:space="0" w:color="auto"/>
            </w:tcBorders>
            <w:shd w:val="clear" w:color="000000" w:fill="4472C4"/>
            <w:noWrap/>
            <w:vAlign w:val="bottom"/>
            <w:hideMark/>
          </w:tcPr>
          <w:p w14:paraId="3CD5DAE3"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733B0DAE"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A6A6A6"/>
            <w:noWrap/>
            <w:vAlign w:val="bottom"/>
            <w:hideMark/>
          </w:tcPr>
          <w:p w14:paraId="3B88B689"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c>
          <w:tcPr>
            <w:tcW w:w="600" w:type="dxa"/>
            <w:tcBorders>
              <w:top w:val="nil"/>
              <w:left w:val="single" w:sz="4" w:space="0" w:color="auto"/>
              <w:bottom w:val="nil"/>
              <w:right w:val="single" w:sz="4" w:space="0" w:color="auto"/>
            </w:tcBorders>
            <w:shd w:val="clear" w:color="000000" w:fill="4472C4"/>
            <w:noWrap/>
            <w:vAlign w:val="bottom"/>
            <w:hideMark/>
          </w:tcPr>
          <w:p w14:paraId="06CF7606"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5FEF65E5"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7E24F85A"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5B9BD5"/>
            <w:noWrap/>
            <w:vAlign w:val="bottom"/>
            <w:hideMark/>
          </w:tcPr>
          <w:p w14:paraId="6B587FB1"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1</w:t>
            </w:r>
          </w:p>
        </w:tc>
      </w:tr>
      <w:tr w:rsidR="00DF0556" w:rsidRPr="00DF0556" w14:paraId="56DE7323" w14:textId="77777777" w:rsidTr="00DF0556">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3212347A"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Tuxpan</w:t>
            </w:r>
          </w:p>
        </w:tc>
        <w:tc>
          <w:tcPr>
            <w:tcW w:w="600" w:type="dxa"/>
            <w:tcBorders>
              <w:top w:val="nil"/>
              <w:left w:val="single" w:sz="4" w:space="0" w:color="auto"/>
              <w:bottom w:val="nil"/>
              <w:right w:val="single" w:sz="4" w:space="0" w:color="auto"/>
            </w:tcBorders>
            <w:shd w:val="clear" w:color="000000" w:fill="4472C4"/>
            <w:noWrap/>
            <w:vAlign w:val="bottom"/>
            <w:hideMark/>
          </w:tcPr>
          <w:p w14:paraId="7F740A94"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21C6BCF0"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604B0FB0"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3AA5BE3C"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037FE1D6"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5C0780A5"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26DF12BC"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r>
      <w:tr w:rsidR="00DF0556" w:rsidRPr="00DF0556" w14:paraId="2326B1FD" w14:textId="77777777" w:rsidTr="00DF0556">
        <w:trPr>
          <w:trHeight w:val="170"/>
        </w:trPr>
        <w:tc>
          <w:tcPr>
            <w:tcW w:w="1580" w:type="dxa"/>
            <w:tcBorders>
              <w:top w:val="nil"/>
              <w:left w:val="single" w:sz="4" w:space="0" w:color="auto"/>
              <w:bottom w:val="nil"/>
              <w:right w:val="single" w:sz="4" w:space="0" w:color="auto"/>
            </w:tcBorders>
            <w:shd w:val="clear" w:color="auto" w:fill="auto"/>
            <w:noWrap/>
            <w:vAlign w:val="bottom"/>
            <w:hideMark/>
          </w:tcPr>
          <w:p w14:paraId="2EF3F270"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Coatzacoalcos</w:t>
            </w:r>
          </w:p>
        </w:tc>
        <w:tc>
          <w:tcPr>
            <w:tcW w:w="600" w:type="dxa"/>
            <w:tcBorders>
              <w:top w:val="nil"/>
              <w:left w:val="single" w:sz="4" w:space="0" w:color="auto"/>
              <w:bottom w:val="nil"/>
              <w:right w:val="single" w:sz="4" w:space="0" w:color="auto"/>
            </w:tcBorders>
            <w:shd w:val="clear" w:color="000000" w:fill="5B9BD5"/>
            <w:noWrap/>
            <w:vAlign w:val="bottom"/>
            <w:hideMark/>
          </w:tcPr>
          <w:p w14:paraId="5FA87BAB"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1</w:t>
            </w:r>
          </w:p>
        </w:tc>
        <w:tc>
          <w:tcPr>
            <w:tcW w:w="600" w:type="dxa"/>
            <w:tcBorders>
              <w:top w:val="nil"/>
              <w:left w:val="single" w:sz="4" w:space="0" w:color="auto"/>
              <w:bottom w:val="nil"/>
              <w:right w:val="single" w:sz="4" w:space="0" w:color="auto"/>
            </w:tcBorders>
            <w:shd w:val="clear" w:color="000000" w:fill="4472C4"/>
            <w:noWrap/>
            <w:vAlign w:val="bottom"/>
            <w:hideMark/>
          </w:tcPr>
          <w:p w14:paraId="5D9D25D0"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70C07C78"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2373F49E"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327C0FF7"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5C7D43E8"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4CA2F891"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r>
      <w:tr w:rsidR="00DF0556" w:rsidRPr="00DF0556" w14:paraId="3C1A4FDA" w14:textId="77777777" w:rsidTr="00DF0556">
        <w:trPr>
          <w:trHeight w:val="17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E86EC30"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Reynosa</w:t>
            </w:r>
          </w:p>
        </w:tc>
        <w:tc>
          <w:tcPr>
            <w:tcW w:w="600" w:type="dxa"/>
            <w:tcBorders>
              <w:top w:val="nil"/>
              <w:left w:val="single" w:sz="4" w:space="0" w:color="auto"/>
              <w:bottom w:val="single" w:sz="4" w:space="0" w:color="auto"/>
              <w:right w:val="single" w:sz="4" w:space="0" w:color="auto"/>
            </w:tcBorders>
            <w:shd w:val="clear" w:color="000000" w:fill="1F4E78"/>
            <w:noWrap/>
            <w:vAlign w:val="bottom"/>
            <w:hideMark/>
          </w:tcPr>
          <w:p w14:paraId="391FA689" w14:textId="77777777" w:rsidR="00DF0556" w:rsidRPr="00DF0556" w:rsidRDefault="00DF0556" w:rsidP="00DF0556">
            <w:pPr>
              <w:spacing w:after="0" w:line="240" w:lineRule="auto"/>
              <w:jc w:val="center"/>
              <w:rPr>
                <w:rFonts w:ascii="Calibri" w:eastAsia="Times New Roman" w:hAnsi="Calibri" w:cs="Calibri"/>
                <w:color w:val="FFFFFF"/>
                <w:sz w:val="16"/>
                <w:szCs w:val="16"/>
                <w:lang w:eastAsia="es-MX"/>
              </w:rPr>
            </w:pPr>
            <w:r w:rsidRPr="00DF0556">
              <w:rPr>
                <w:rFonts w:ascii="Calibri" w:eastAsia="Times New Roman" w:hAnsi="Calibri" w:cs="Calibri"/>
                <w:color w:val="FFFFFF"/>
                <w:sz w:val="16"/>
                <w:szCs w:val="16"/>
                <w:lang w:eastAsia="es-MX"/>
              </w:rPr>
              <w:t>0</w:t>
            </w:r>
          </w:p>
        </w:tc>
        <w:tc>
          <w:tcPr>
            <w:tcW w:w="600" w:type="dxa"/>
            <w:tcBorders>
              <w:top w:val="nil"/>
              <w:left w:val="single" w:sz="4" w:space="0" w:color="auto"/>
              <w:bottom w:val="single" w:sz="4" w:space="0" w:color="auto"/>
              <w:right w:val="single" w:sz="4" w:space="0" w:color="auto"/>
            </w:tcBorders>
            <w:shd w:val="clear" w:color="000000" w:fill="A6A6A6"/>
            <w:noWrap/>
            <w:vAlign w:val="bottom"/>
            <w:hideMark/>
          </w:tcPr>
          <w:p w14:paraId="0E4498FC"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c>
          <w:tcPr>
            <w:tcW w:w="600" w:type="dxa"/>
            <w:tcBorders>
              <w:top w:val="nil"/>
              <w:left w:val="single" w:sz="4" w:space="0" w:color="auto"/>
              <w:bottom w:val="single" w:sz="4" w:space="0" w:color="auto"/>
              <w:right w:val="single" w:sz="4" w:space="0" w:color="auto"/>
            </w:tcBorders>
            <w:shd w:val="clear" w:color="000000" w:fill="4472C4"/>
            <w:noWrap/>
            <w:vAlign w:val="bottom"/>
            <w:hideMark/>
          </w:tcPr>
          <w:p w14:paraId="78ADAC66"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single" w:sz="4" w:space="0" w:color="auto"/>
              <w:right w:val="single" w:sz="4" w:space="0" w:color="auto"/>
            </w:tcBorders>
            <w:shd w:val="clear" w:color="000000" w:fill="4472C4"/>
            <w:noWrap/>
            <w:vAlign w:val="bottom"/>
            <w:hideMark/>
          </w:tcPr>
          <w:p w14:paraId="39BBAF61"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single" w:sz="4" w:space="0" w:color="auto"/>
              <w:right w:val="single" w:sz="4" w:space="0" w:color="auto"/>
            </w:tcBorders>
            <w:shd w:val="clear" w:color="000000" w:fill="A6A6A6"/>
            <w:noWrap/>
            <w:vAlign w:val="bottom"/>
            <w:hideMark/>
          </w:tcPr>
          <w:p w14:paraId="7043EC7C"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c>
          <w:tcPr>
            <w:tcW w:w="600" w:type="dxa"/>
            <w:tcBorders>
              <w:top w:val="nil"/>
              <w:left w:val="single" w:sz="4" w:space="0" w:color="auto"/>
              <w:bottom w:val="single" w:sz="4" w:space="0" w:color="auto"/>
              <w:right w:val="single" w:sz="4" w:space="0" w:color="auto"/>
            </w:tcBorders>
            <w:shd w:val="clear" w:color="000000" w:fill="4472C4"/>
            <w:noWrap/>
            <w:vAlign w:val="bottom"/>
            <w:hideMark/>
          </w:tcPr>
          <w:p w14:paraId="78D43F7D"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single" w:sz="4" w:space="0" w:color="auto"/>
              <w:right w:val="single" w:sz="4" w:space="0" w:color="auto"/>
            </w:tcBorders>
            <w:shd w:val="clear" w:color="000000" w:fill="5B9BD5"/>
            <w:noWrap/>
            <w:vAlign w:val="bottom"/>
            <w:hideMark/>
          </w:tcPr>
          <w:p w14:paraId="019494BA"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1</w:t>
            </w:r>
          </w:p>
        </w:tc>
      </w:tr>
    </w:tbl>
    <w:p w14:paraId="08B3F10D" w14:textId="77777777" w:rsidR="00DF0556" w:rsidRDefault="00DF0556" w:rsidP="001D34CA">
      <w:pPr>
        <w:tabs>
          <w:tab w:val="left" w:pos="2266"/>
        </w:tabs>
        <w:jc w:val="both"/>
        <w:rPr>
          <w:rFonts w:ascii="Arial" w:hAnsi="Arial" w:cs="Arial"/>
          <w:sz w:val="23"/>
          <w:szCs w:val="23"/>
        </w:rPr>
      </w:pPr>
    </w:p>
    <w:tbl>
      <w:tblPr>
        <w:tblW w:w="7938" w:type="dxa"/>
        <w:tblCellMar>
          <w:left w:w="70" w:type="dxa"/>
          <w:right w:w="70" w:type="dxa"/>
        </w:tblCellMar>
        <w:tblLook w:val="04A0" w:firstRow="1" w:lastRow="0" w:firstColumn="1" w:lastColumn="0" w:noHBand="0" w:noVBand="1"/>
      </w:tblPr>
      <w:tblGrid>
        <w:gridCol w:w="2380"/>
        <w:gridCol w:w="794"/>
        <w:gridCol w:w="794"/>
        <w:gridCol w:w="794"/>
        <w:gridCol w:w="794"/>
        <w:gridCol w:w="794"/>
        <w:gridCol w:w="794"/>
        <w:gridCol w:w="794"/>
      </w:tblGrid>
      <w:tr w:rsidR="00DF0556" w:rsidRPr="00DF0556" w14:paraId="2AFF4126" w14:textId="77777777" w:rsidTr="00DF0556">
        <w:trPr>
          <w:trHeight w:val="170"/>
        </w:trPr>
        <w:tc>
          <w:tcPr>
            <w:tcW w:w="1800" w:type="dxa"/>
            <w:vMerge w:val="restart"/>
            <w:tcBorders>
              <w:top w:val="single" w:sz="4" w:space="0" w:color="auto"/>
              <w:left w:val="single" w:sz="4" w:space="0" w:color="auto"/>
              <w:bottom w:val="single" w:sz="4" w:space="0" w:color="auto"/>
              <w:right w:val="single" w:sz="4" w:space="0" w:color="auto"/>
            </w:tcBorders>
            <w:shd w:val="clear" w:color="000000" w:fill="DBDBDB"/>
            <w:noWrap/>
            <w:vAlign w:val="center"/>
            <w:hideMark/>
          </w:tcPr>
          <w:p w14:paraId="1C17F8E1" w14:textId="77777777" w:rsidR="00DF0556" w:rsidRPr="00DF0556" w:rsidRDefault="00DF0556" w:rsidP="00DF0556">
            <w:pPr>
              <w:spacing w:after="0" w:line="240" w:lineRule="auto"/>
              <w:jc w:val="center"/>
              <w:rPr>
                <w:rFonts w:ascii="Calibri" w:eastAsia="Times New Roman" w:hAnsi="Calibri" w:cs="Calibri"/>
                <w:b/>
                <w:bCs/>
                <w:color w:val="000000"/>
                <w:sz w:val="16"/>
                <w:szCs w:val="16"/>
                <w:lang w:eastAsia="es-MX"/>
              </w:rPr>
            </w:pPr>
            <w:r w:rsidRPr="00DF0556">
              <w:rPr>
                <w:rFonts w:ascii="Calibri" w:eastAsia="Times New Roman" w:hAnsi="Calibri" w:cs="Calibri"/>
                <w:b/>
                <w:bCs/>
                <w:color w:val="000000"/>
                <w:sz w:val="16"/>
                <w:szCs w:val="16"/>
                <w:lang w:eastAsia="es-MX"/>
              </w:rPr>
              <w:t>Dirección General</w:t>
            </w:r>
          </w:p>
        </w:tc>
        <w:tc>
          <w:tcPr>
            <w:tcW w:w="4200" w:type="dxa"/>
            <w:gridSpan w:val="7"/>
            <w:tcBorders>
              <w:top w:val="single" w:sz="4" w:space="0" w:color="auto"/>
              <w:left w:val="nil"/>
              <w:bottom w:val="single" w:sz="4" w:space="0" w:color="auto"/>
              <w:right w:val="single" w:sz="4" w:space="0" w:color="auto"/>
            </w:tcBorders>
            <w:shd w:val="clear" w:color="000000" w:fill="DBDBDB"/>
            <w:noWrap/>
            <w:vAlign w:val="center"/>
            <w:hideMark/>
          </w:tcPr>
          <w:p w14:paraId="5EB398F1" w14:textId="77777777" w:rsidR="00DF0556" w:rsidRPr="00DF0556" w:rsidRDefault="00DF0556" w:rsidP="00DF0556">
            <w:pPr>
              <w:spacing w:after="0" w:line="240" w:lineRule="auto"/>
              <w:jc w:val="center"/>
              <w:rPr>
                <w:rFonts w:ascii="Calibri" w:eastAsia="Times New Roman" w:hAnsi="Calibri" w:cs="Calibri"/>
                <w:b/>
                <w:bCs/>
                <w:color w:val="000000"/>
                <w:sz w:val="16"/>
                <w:szCs w:val="16"/>
                <w:lang w:eastAsia="es-MX"/>
              </w:rPr>
            </w:pPr>
            <w:r w:rsidRPr="00DF0556">
              <w:rPr>
                <w:rFonts w:ascii="Calibri" w:eastAsia="Times New Roman" w:hAnsi="Calibri" w:cs="Calibri"/>
                <w:b/>
                <w:bCs/>
                <w:color w:val="000000"/>
                <w:sz w:val="16"/>
                <w:szCs w:val="16"/>
                <w:lang w:eastAsia="es-MX"/>
              </w:rPr>
              <w:t>Pregunta</w:t>
            </w:r>
          </w:p>
        </w:tc>
      </w:tr>
      <w:tr w:rsidR="00DF0556" w:rsidRPr="00DF0556" w14:paraId="3BA7050C" w14:textId="77777777" w:rsidTr="00DF0556">
        <w:trPr>
          <w:trHeight w:val="170"/>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1D73225A" w14:textId="77777777" w:rsidR="00DF0556" w:rsidRPr="00DF0556" w:rsidRDefault="00DF0556" w:rsidP="00DF0556">
            <w:pPr>
              <w:spacing w:after="0" w:line="240" w:lineRule="auto"/>
              <w:rPr>
                <w:rFonts w:ascii="Calibri" w:eastAsia="Times New Roman" w:hAnsi="Calibri" w:cs="Calibri"/>
                <w:b/>
                <w:bCs/>
                <w:color w:val="000000"/>
                <w:sz w:val="16"/>
                <w:szCs w:val="16"/>
                <w:lang w:eastAsia="es-MX"/>
              </w:rPr>
            </w:pPr>
          </w:p>
        </w:tc>
        <w:tc>
          <w:tcPr>
            <w:tcW w:w="600" w:type="dxa"/>
            <w:tcBorders>
              <w:top w:val="nil"/>
              <w:left w:val="nil"/>
              <w:bottom w:val="single" w:sz="4" w:space="0" w:color="auto"/>
              <w:right w:val="single" w:sz="4" w:space="0" w:color="auto"/>
            </w:tcBorders>
            <w:shd w:val="clear" w:color="000000" w:fill="DBDBDB"/>
            <w:noWrap/>
            <w:vAlign w:val="center"/>
            <w:hideMark/>
          </w:tcPr>
          <w:p w14:paraId="64F99E7A" w14:textId="77777777" w:rsidR="00DF0556" w:rsidRPr="00DF0556" w:rsidRDefault="00DF0556" w:rsidP="00DF0556">
            <w:pPr>
              <w:spacing w:after="0" w:line="240" w:lineRule="auto"/>
              <w:jc w:val="center"/>
              <w:rPr>
                <w:rFonts w:ascii="Calibri" w:eastAsia="Times New Roman" w:hAnsi="Calibri" w:cs="Calibri"/>
                <w:b/>
                <w:bCs/>
                <w:color w:val="000000"/>
                <w:sz w:val="16"/>
                <w:szCs w:val="16"/>
                <w:lang w:eastAsia="es-MX"/>
              </w:rPr>
            </w:pPr>
            <w:r w:rsidRPr="00DF0556">
              <w:rPr>
                <w:rFonts w:ascii="Calibri" w:eastAsia="Times New Roman" w:hAnsi="Calibri" w:cs="Calibri"/>
                <w:b/>
                <w:bCs/>
                <w:color w:val="000000"/>
                <w:sz w:val="16"/>
                <w:szCs w:val="16"/>
                <w:lang w:eastAsia="es-MX"/>
              </w:rPr>
              <w:t>4.1</w:t>
            </w:r>
          </w:p>
        </w:tc>
        <w:tc>
          <w:tcPr>
            <w:tcW w:w="600" w:type="dxa"/>
            <w:tcBorders>
              <w:top w:val="nil"/>
              <w:left w:val="nil"/>
              <w:bottom w:val="single" w:sz="4" w:space="0" w:color="auto"/>
              <w:right w:val="single" w:sz="4" w:space="0" w:color="auto"/>
            </w:tcBorders>
            <w:shd w:val="clear" w:color="000000" w:fill="DBDBDB"/>
            <w:noWrap/>
            <w:vAlign w:val="center"/>
            <w:hideMark/>
          </w:tcPr>
          <w:p w14:paraId="5741889C" w14:textId="77777777" w:rsidR="00DF0556" w:rsidRPr="00DF0556" w:rsidRDefault="00DF0556" w:rsidP="00DF0556">
            <w:pPr>
              <w:spacing w:after="0" w:line="240" w:lineRule="auto"/>
              <w:jc w:val="center"/>
              <w:rPr>
                <w:rFonts w:ascii="Calibri" w:eastAsia="Times New Roman" w:hAnsi="Calibri" w:cs="Calibri"/>
                <w:b/>
                <w:bCs/>
                <w:color w:val="000000"/>
                <w:sz w:val="16"/>
                <w:szCs w:val="16"/>
                <w:lang w:eastAsia="es-MX"/>
              </w:rPr>
            </w:pPr>
            <w:r w:rsidRPr="00DF0556">
              <w:rPr>
                <w:rFonts w:ascii="Calibri" w:eastAsia="Times New Roman" w:hAnsi="Calibri" w:cs="Calibri"/>
                <w:b/>
                <w:bCs/>
                <w:color w:val="000000"/>
                <w:sz w:val="16"/>
                <w:szCs w:val="16"/>
                <w:lang w:eastAsia="es-MX"/>
              </w:rPr>
              <w:t>4.2</w:t>
            </w:r>
          </w:p>
        </w:tc>
        <w:tc>
          <w:tcPr>
            <w:tcW w:w="600" w:type="dxa"/>
            <w:tcBorders>
              <w:top w:val="nil"/>
              <w:left w:val="nil"/>
              <w:bottom w:val="single" w:sz="4" w:space="0" w:color="auto"/>
              <w:right w:val="single" w:sz="4" w:space="0" w:color="auto"/>
            </w:tcBorders>
            <w:shd w:val="clear" w:color="000000" w:fill="DBDBDB"/>
            <w:noWrap/>
            <w:vAlign w:val="center"/>
            <w:hideMark/>
          </w:tcPr>
          <w:p w14:paraId="08229DCB" w14:textId="77777777" w:rsidR="00DF0556" w:rsidRPr="00DF0556" w:rsidRDefault="00DF0556" w:rsidP="00DF0556">
            <w:pPr>
              <w:spacing w:after="0" w:line="240" w:lineRule="auto"/>
              <w:jc w:val="center"/>
              <w:rPr>
                <w:rFonts w:ascii="Calibri" w:eastAsia="Times New Roman" w:hAnsi="Calibri" w:cs="Calibri"/>
                <w:b/>
                <w:bCs/>
                <w:color w:val="000000"/>
                <w:sz w:val="16"/>
                <w:szCs w:val="16"/>
                <w:lang w:eastAsia="es-MX"/>
              </w:rPr>
            </w:pPr>
            <w:r w:rsidRPr="00DF0556">
              <w:rPr>
                <w:rFonts w:ascii="Calibri" w:eastAsia="Times New Roman" w:hAnsi="Calibri" w:cs="Calibri"/>
                <w:b/>
                <w:bCs/>
                <w:color w:val="000000"/>
                <w:sz w:val="16"/>
                <w:szCs w:val="16"/>
                <w:lang w:eastAsia="es-MX"/>
              </w:rPr>
              <w:t>4.3</w:t>
            </w:r>
          </w:p>
        </w:tc>
        <w:tc>
          <w:tcPr>
            <w:tcW w:w="600" w:type="dxa"/>
            <w:tcBorders>
              <w:top w:val="nil"/>
              <w:left w:val="nil"/>
              <w:bottom w:val="single" w:sz="4" w:space="0" w:color="auto"/>
              <w:right w:val="single" w:sz="4" w:space="0" w:color="auto"/>
            </w:tcBorders>
            <w:shd w:val="clear" w:color="000000" w:fill="DBDBDB"/>
            <w:noWrap/>
            <w:vAlign w:val="center"/>
            <w:hideMark/>
          </w:tcPr>
          <w:p w14:paraId="330C3569" w14:textId="77777777" w:rsidR="00DF0556" w:rsidRPr="00DF0556" w:rsidRDefault="00DF0556" w:rsidP="00DF0556">
            <w:pPr>
              <w:spacing w:after="0" w:line="240" w:lineRule="auto"/>
              <w:jc w:val="center"/>
              <w:rPr>
                <w:rFonts w:ascii="Calibri" w:eastAsia="Times New Roman" w:hAnsi="Calibri" w:cs="Calibri"/>
                <w:b/>
                <w:bCs/>
                <w:color w:val="000000"/>
                <w:sz w:val="16"/>
                <w:szCs w:val="16"/>
                <w:lang w:eastAsia="es-MX"/>
              </w:rPr>
            </w:pPr>
            <w:r w:rsidRPr="00DF0556">
              <w:rPr>
                <w:rFonts w:ascii="Calibri" w:eastAsia="Times New Roman" w:hAnsi="Calibri" w:cs="Calibri"/>
                <w:b/>
                <w:bCs/>
                <w:color w:val="000000"/>
                <w:sz w:val="16"/>
                <w:szCs w:val="16"/>
                <w:lang w:eastAsia="es-MX"/>
              </w:rPr>
              <w:t>4.4</w:t>
            </w:r>
          </w:p>
        </w:tc>
        <w:tc>
          <w:tcPr>
            <w:tcW w:w="600" w:type="dxa"/>
            <w:tcBorders>
              <w:top w:val="nil"/>
              <w:left w:val="nil"/>
              <w:bottom w:val="single" w:sz="4" w:space="0" w:color="auto"/>
              <w:right w:val="single" w:sz="4" w:space="0" w:color="auto"/>
            </w:tcBorders>
            <w:shd w:val="clear" w:color="000000" w:fill="DBDBDB"/>
            <w:noWrap/>
            <w:vAlign w:val="center"/>
            <w:hideMark/>
          </w:tcPr>
          <w:p w14:paraId="7669CD9D" w14:textId="77777777" w:rsidR="00DF0556" w:rsidRPr="00DF0556" w:rsidRDefault="00DF0556" w:rsidP="00DF0556">
            <w:pPr>
              <w:spacing w:after="0" w:line="240" w:lineRule="auto"/>
              <w:jc w:val="center"/>
              <w:rPr>
                <w:rFonts w:ascii="Calibri" w:eastAsia="Times New Roman" w:hAnsi="Calibri" w:cs="Calibri"/>
                <w:b/>
                <w:bCs/>
                <w:color w:val="000000"/>
                <w:sz w:val="16"/>
                <w:szCs w:val="16"/>
                <w:lang w:eastAsia="es-MX"/>
              </w:rPr>
            </w:pPr>
            <w:r w:rsidRPr="00DF0556">
              <w:rPr>
                <w:rFonts w:ascii="Calibri" w:eastAsia="Times New Roman" w:hAnsi="Calibri" w:cs="Calibri"/>
                <w:b/>
                <w:bCs/>
                <w:color w:val="000000"/>
                <w:sz w:val="16"/>
                <w:szCs w:val="16"/>
                <w:lang w:eastAsia="es-MX"/>
              </w:rPr>
              <w:t>4.5</w:t>
            </w:r>
          </w:p>
        </w:tc>
        <w:tc>
          <w:tcPr>
            <w:tcW w:w="600" w:type="dxa"/>
            <w:tcBorders>
              <w:top w:val="nil"/>
              <w:left w:val="nil"/>
              <w:bottom w:val="single" w:sz="4" w:space="0" w:color="auto"/>
              <w:right w:val="single" w:sz="4" w:space="0" w:color="auto"/>
            </w:tcBorders>
            <w:shd w:val="clear" w:color="000000" w:fill="DBDBDB"/>
            <w:noWrap/>
            <w:vAlign w:val="center"/>
            <w:hideMark/>
          </w:tcPr>
          <w:p w14:paraId="54020362" w14:textId="77777777" w:rsidR="00DF0556" w:rsidRPr="00DF0556" w:rsidRDefault="00DF0556" w:rsidP="00DF0556">
            <w:pPr>
              <w:spacing w:after="0" w:line="240" w:lineRule="auto"/>
              <w:jc w:val="center"/>
              <w:rPr>
                <w:rFonts w:ascii="Calibri" w:eastAsia="Times New Roman" w:hAnsi="Calibri" w:cs="Calibri"/>
                <w:b/>
                <w:bCs/>
                <w:color w:val="000000"/>
                <w:sz w:val="16"/>
                <w:szCs w:val="16"/>
                <w:lang w:eastAsia="es-MX"/>
              </w:rPr>
            </w:pPr>
            <w:r w:rsidRPr="00DF0556">
              <w:rPr>
                <w:rFonts w:ascii="Calibri" w:eastAsia="Times New Roman" w:hAnsi="Calibri" w:cs="Calibri"/>
                <w:b/>
                <w:bCs/>
                <w:color w:val="000000"/>
                <w:sz w:val="16"/>
                <w:szCs w:val="16"/>
                <w:lang w:eastAsia="es-MX"/>
              </w:rPr>
              <w:t>4.6</w:t>
            </w:r>
          </w:p>
        </w:tc>
        <w:tc>
          <w:tcPr>
            <w:tcW w:w="600" w:type="dxa"/>
            <w:tcBorders>
              <w:top w:val="nil"/>
              <w:left w:val="nil"/>
              <w:bottom w:val="single" w:sz="4" w:space="0" w:color="auto"/>
              <w:right w:val="single" w:sz="4" w:space="0" w:color="auto"/>
            </w:tcBorders>
            <w:shd w:val="clear" w:color="000000" w:fill="DBDBDB"/>
            <w:noWrap/>
            <w:vAlign w:val="center"/>
            <w:hideMark/>
          </w:tcPr>
          <w:p w14:paraId="6C48B079" w14:textId="77777777" w:rsidR="00DF0556" w:rsidRPr="00DF0556" w:rsidRDefault="00DF0556" w:rsidP="00DF0556">
            <w:pPr>
              <w:spacing w:after="0" w:line="240" w:lineRule="auto"/>
              <w:jc w:val="center"/>
              <w:rPr>
                <w:rFonts w:ascii="Calibri" w:eastAsia="Times New Roman" w:hAnsi="Calibri" w:cs="Calibri"/>
                <w:b/>
                <w:bCs/>
                <w:color w:val="000000"/>
                <w:sz w:val="16"/>
                <w:szCs w:val="16"/>
                <w:lang w:eastAsia="es-MX"/>
              </w:rPr>
            </w:pPr>
            <w:r w:rsidRPr="00DF0556">
              <w:rPr>
                <w:rFonts w:ascii="Calibri" w:eastAsia="Times New Roman" w:hAnsi="Calibri" w:cs="Calibri"/>
                <w:b/>
                <w:bCs/>
                <w:color w:val="000000"/>
                <w:sz w:val="16"/>
                <w:szCs w:val="16"/>
                <w:lang w:eastAsia="es-MX"/>
              </w:rPr>
              <w:t>4.7</w:t>
            </w:r>
          </w:p>
        </w:tc>
      </w:tr>
      <w:tr w:rsidR="00DF0556" w:rsidRPr="00DF0556" w14:paraId="4E230668" w14:textId="77777777" w:rsidTr="00DF0556">
        <w:trPr>
          <w:trHeight w:val="170"/>
        </w:trPr>
        <w:tc>
          <w:tcPr>
            <w:tcW w:w="1800" w:type="dxa"/>
            <w:tcBorders>
              <w:top w:val="single" w:sz="4" w:space="0" w:color="auto"/>
              <w:left w:val="single" w:sz="4" w:space="0" w:color="auto"/>
              <w:bottom w:val="nil"/>
              <w:right w:val="single" w:sz="4" w:space="0" w:color="7F7F7F"/>
            </w:tcBorders>
            <w:shd w:val="clear" w:color="auto" w:fill="auto"/>
            <w:noWrap/>
            <w:vAlign w:val="bottom"/>
            <w:hideMark/>
          </w:tcPr>
          <w:p w14:paraId="11797734"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DGEE</w:t>
            </w:r>
          </w:p>
        </w:tc>
        <w:tc>
          <w:tcPr>
            <w:tcW w:w="600" w:type="dxa"/>
            <w:tcBorders>
              <w:top w:val="single" w:sz="4" w:space="0" w:color="auto"/>
              <w:left w:val="single" w:sz="4" w:space="0" w:color="auto"/>
              <w:bottom w:val="nil"/>
              <w:right w:val="single" w:sz="4" w:space="0" w:color="auto"/>
            </w:tcBorders>
            <w:shd w:val="clear" w:color="000000" w:fill="4472C4"/>
            <w:noWrap/>
            <w:vAlign w:val="bottom"/>
            <w:hideMark/>
          </w:tcPr>
          <w:p w14:paraId="7BDEB132"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single" w:sz="4" w:space="0" w:color="auto"/>
              <w:left w:val="single" w:sz="4" w:space="0" w:color="auto"/>
              <w:bottom w:val="nil"/>
              <w:right w:val="single" w:sz="4" w:space="0" w:color="auto"/>
            </w:tcBorders>
            <w:shd w:val="clear" w:color="000000" w:fill="4472C4"/>
            <w:noWrap/>
            <w:vAlign w:val="bottom"/>
            <w:hideMark/>
          </w:tcPr>
          <w:p w14:paraId="2940CAEB"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single" w:sz="4" w:space="0" w:color="auto"/>
              <w:left w:val="single" w:sz="4" w:space="0" w:color="auto"/>
              <w:bottom w:val="nil"/>
              <w:right w:val="single" w:sz="4" w:space="0" w:color="auto"/>
            </w:tcBorders>
            <w:shd w:val="clear" w:color="000000" w:fill="4472C4"/>
            <w:noWrap/>
            <w:vAlign w:val="bottom"/>
            <w:hideMark/>
          </w:tcPr>
          <w:p w14:paraId="35B567AC"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single" w:sz="4" w:space="0" w:color="auto"/>
              <w:left w:val="single" w:sz="4" w:space="0" w:color="auto"/>
              <w:bottom w:val="nil"/>
              <w:right w:val="single" w:sz="4" w:space="0" w:color="auto"/>
            </w:tcBorders>
            <w:shd w:val="clear" w:color="000000" w:fill="4472C4"/>
            <w:noWrap/>
            <w:vAlign w:val="bottom"/>
            <w:hideMark/>
          </w:tcPr>
          <w:p w14:paraId="0B570435"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single" w:sz="4" w:space="0" w:color="auto"/>
              <w:left w:val="single" w:sz="4" w:space="0" w:color="auto"/>
              <w:bottom w:val="nil"/>
              <w:right w:val="single" w:sz="4" w:space="0" w:color="auto"/>
            </w:tcBorders>
            <w:shd w:val="clear" w:color="000000" w:fill="4472C4"/>
            <w:noWrap/>
            <w:vAlign w:val="bottom"/>
            <w:hideMark/>
          </w:tcPr>
          <w:p w14:paraId="24492D1D"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single" w:sz="4" w:space="0" w:color="auto"/>
              <w:left w:val="single" w:sz="4" w:space="0" w:color="auto"/>
              <w:bottom w:val="nil"/>
              <w:right w:val="single" w:sz="4" w:space="0" w:color="auto"/>
            </w:tcBorders>
            <w:shd w:val="clear" w:color="000000" w:fill="4472C4"/>
            <w:noWrap/>
            <w:vAlign w:val="bottom"/>
            <w:hideMark/>
          </w:tcPr>
          <w:p w14:paraId="26546C6E"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single" w:sz="4" w:space="0" w:color="auto"/>
              <w:left w:val="single" w:sz="4" w:space="0" w:color="auto"/>
              <w:bottom w:val="nil"/>
              <w:right w:val="single" w:sz="4" w:space="0" w:color="auto"/>
            </w:tcBorders>
            <w:shd w:val="clear" w:color="000000" w:fill="4472C4"/>
            <w:noWrap/>
            <w:vAlign w:val="bottom"/>
            <w:hideMark/>
          </w:tcPr>
          <w:p w14:paraId="0FD088F6"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r>
      <w:tr w:rsidR="00DF0556" w:rsidRPr="00DF0556" w14:paraId="61EDF865" w14:textId="77777777" w:rsidTr="00DF0556">
        <w:trPr>
          <w:trHeight w:val="170"/>
        </w:trPr>
        <w:tc>
          <w:tcPr>
            <w:tcW w:w="1800" w:type="dxa"/>
            <w:tcBorders>
              <w:top w:val="nil"/>
              <w:left w:val="single" w:sz="4" w:space="0" w:color="auto"/>
              <w:bottom w:val="nil"/>
              <w:right w:val="single" w:sz="4" w:space="0" w:color="7F7F7F"/>
            </w:tcBorders>
            <w:shd w:val="clear" w:color="auto" w:fill="auto"/>
            <w:noWrap/>
            <w:vAlign w:val="bottom"/>
            <w:hideMark/>
          </w:tcPr>
          <w:p w14:paraId="30B990BC"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DGEGSPyJ</w:t>
            </w:r>
          </w:p>
        </w:tc>
        <w:tc>
          <w:tcPr>
            <w:tcW w:w="600" w:type="dxa"/>
            <w:tcBorders>
              <w:top w:val="nil"/>
              <w:left w:val="single" w:sz="4" w:space="0" w:color="auto"/>
              <w:bottom w:val="nil"/>
              <w:right w:val="single" w:sz="4" w:space="0" w:color="auto"/>
            </w:tcBorders>
            <w:shd w:val="clear" w:color="000000" w:fill="4472C4"/>
            <w:noWrap/>
            <w:vAlign w:val="bottom"/>
            <w:hideMark/>
          </w:tcPr>
          <w:p w14:paraId="59F244AD"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3E418C85"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nil"/>
              <w:bottom w:val="nil"/>
              <w:right w:val="single" w:sz="4" w:space="0" w:color="auto"/>
            </w:tcBorders>
            <w:shd w:val="clear" w:color="auto" w:fill="auto"/>
            <w:noWrap/>
            <w:vAlign w:val="bottom"/>
            <w:hideMark/>
          </w:tcPr>
          <w:p w14:paraId="73B8A4D4"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na</w:t>
            </w:r>
          </w:p>
        </w:tc>
        <w:tc>
          <w:tcPr>
            <w:tcW w:w="600" w:type="dxa"/>
            <w:tcBorders>
              <w:top w:val="nil"/>
              <w:left w:val="single" w:sz="4" w:space="0" w:color="auto"/>
              <w:bottom w:val="nil"/>
              <w:right w:val="single" w:sz="4" w:space="0" w:color="auto"/>
            </w:tcBorders>
            <w:shd w:val="clear" w:color="000000" w:fill="4472C4"/>
            <w:noWrap/>
            <w:vAlign w:val="bottom"/>
            <w:hideMark/>
          </w:tcPr>
          <w:p w14:paraId="0D98430B"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2550B15F"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23B16214"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670C6790"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r>
      <w:tr w:rsidR="00DF0556" w:rsidRPr="00DF0556" w14:paraId="474393A6" w14:textId="77777777" w:rsidTr="00DF0556">
        <w:trPr>
          <w:trHeight w:val="170"/>
        </w:trPr>
        <w:tc>
          <w:tcPr>
            <w:tcW w:w="1800" w:type="dxa"/>
            <w:tcBorders>
              <w:top w:val="nil"/>
              <w:left w:val="single" w:sz="4" w:space="0" w:color="auto"/>
              <w:bottom w:val="nil"/>
              <w:right w:val="single" w:sz="4" w:space="0" w:color="7F7F7F"/>
            </w:tcBorders>
            <w:shd w:val="clear" w:color="auto" w:fill="auto"/>
            <w:noWrap/>
            <w:vAlign w:val="bottom"/>
            <w:hideMark/>
          </w:tcPr>
          <w:p w14:paraId="015F28EA"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DGES</w:t>
            </w:r>
          </w:p>
        </w:tc>
        <w:tc>
          <w:tcPr>
            <w:tcW w:w="600" w:type="dxa"/>
            <w:tcBorders>
              <w:top w:val="nil"/>
              <w:left w:val="single" w:sz="4" w:space="0" w:color="auto"/>
              <w:bottom w:val="nil"/>
              <w:right w:val="single" w:sz="4" w:space="0" w:color="auto"/>
            </w:tcBorders>
            <w:shd w:val="clear" w:color="000000" w:fill="4472C4"/>
            <w:noWrap/>
            <w:vAlign w:val="bottom"/>
            <w:hideMark/>
          </w:tcPr>
          <w:p w14:paraId="3AB153E7"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3FEC95EB"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724024DF"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21D36A50"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46A236BC"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581AA290"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nil"/>
              <w:right w:val="single" w:sz="4" w:space="0" w:color="auto"/>
            </w:tcBorders>
            <w:shd w:val="clear" w:color="000000" w:fill="4472C4"/>
            <w:noWrap/>
            <w:vAlign w:val="bottom"/>
            <w:hideMark/>
          </w:tcPr>
          <w:p w14:paraId="10DB471B"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r>
      <w:tr w:rsidR="00DF0556" w:rsidRPr="00DF0556" w14:paraId="7E9E992C" w14:textId="77777777" w:rsidTr="00DF0556">
        <w:trPr>
          <w:trHeight w:val="170"/>
        </w:trPr>
        <w:tc>
          <w:tcPr>
            <w:tcW w:w="1800" w:type="dxa"/>
            <w:tcBorders>
              <w:top w:val="nil"/>
              <w:left w:val="single" w:sz="4" w:space="0" w:color="auto"/>
              <w:bottom w:val="single" w:sz="4" w:space="0" w:color="auto"/>
              <w:right w:val="single" w:sz="4" w:space="0" w:color="7F7F7F"/>
            </w:tcBorders>
            <w:shd w:val="clear" w:color="auto" w:fill="auto"/>
            <w:noWrap/>
            <w:vAlign w:val="bottom"/>
            <w:hideMark/>
          </w:tcPr>
          <w:p w14:paraId="06843408" w14:textId="77777777" w:rsidR="00DF0556" w:rsidRPr="00DF0556" w:rsidRDefault="00DF0556" w:rsidP="00DF0556">
            <w:pPr>
              <w:spacing w:after="0" w:line="240" w:lineRule="auto"/>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DGGyMA</w:t>
            </w:r>
          </w:p>
        </w:tc>
        <w:tc>
          <w:tcPr>
            <w:tcW w:w="600" w:type="dxa"/>
            <w:tcBorders>
              <w:top w:val="nil"/>
              <w:left w:val="single" w:sz="4" w:space="0" w:color="auto"/>
              <w:bottom w:val="single" w:sz="4" w:space="0" w:color="auto"/>
              <w:right w:val="single" w:sz="4" w:space="0" w:color="auto"/>
            </w:tcBorders>
            <w:shd w:val="clear" w:color="000000" w:fill="4472C4"/>
            <w:noWrap/>
            <w:vAlign w:val="bottom"/>
            <w:hideMark/>
          </w:tcPr>
          <w:p w14:paraId="18CCB987"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nil"/>
              <w:bottom w:val="single" w:sz="4" w:space="0" w:color="auto"/>
              <w:right w:val="single" w:sz="4" w:space="0" w:color="auto"/>
            </w:tcBorders>
            <w:shd w:val="clear" w:color="auto" w:fill="auto"/>
            <w:noWrap/>
            <w:vAlign w:val="bottom"/>
            <w:hideMark/>
          </w:tcPr>
          <w:p w14:paraId="00F62060"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na</w:t>
            </w:r>
          </w:p>
        </w:tc>
        <w:tc>
          <w:tcPr>
            <w:tcW w:w="600" w:type="dxa"/>
            <w:tcBorders>
              <w:top w:val="nil"/>
              <w:left w:val="single" w:sz="4" w:space="0" w:color="auto"/>
              <w:bottom w:val="single" w:sz="4" w:space="0" w:color="auto"/>
              <w:right w:val="single" w:sz="4" w:space="0" w:color="auto"/>
            </w:tcBorders>
            <w:shd w:val="clear" w:color="000000" w:fill="4472C4"/>
            <w:noWrap/>
            <w:vAlign w:val="bottom"/>
            <w:hideMark/>
          </w:tcPr>
          <w:p w14:paraId="7D44BC6B"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single" w:sz="4" w:space="0" w:color="auto"/>
              <w:right w:val="single" w:sz="4" w:space="0" w:color="auto"/>
            </w:tcBorders>
            <w:shd w:val="clear" w:color="000000" w:fill="4472C4"/>
            <w:noWrap/>
            <w:vAlign w:val="bottom"/>
            <w:hideMark/>
          </w:tcPr>
          <w:p w14:paraId="50FD41E4"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single" w:sz="4" w:space="0" w:color="auto"/>
              <w:right w:val="single" w:sz="4" w:space="0" w:color="auto"/>
            </w:tcBorders>
            <w:shd w:val="clear" w:color="000000" w:fill="4472C4"/>
            <w:noWrap/>
            <w:vAlign w:val="bottom"/>
            <w:hideMark/>
          </w:tcPr>
          <w:p w14:paraId="1ED5B84C"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single" w:sz="4" w:space="0" w:color="auto"/>
              <w:right w:val="single" w:sz="4" w:space="0" w:color="auto"/>
            </w:tcBorders>
            <w:shd w:val="clear" w:color="000000" w:fill="4472C4"/>
            <w:noWrap/>
            <w:vAlign w:val="bottom"/>
            <w:hideMark/>
          </w:tcPr>
          <w:p w14:paraId="080C07BE" w14:textId="77777777" w:rsidR="00DF0556" w:rsidRPr="00DF0556" w:rsidRDefault="00DF0556" w:rsidP="00DF0556">
            <w:pPr>
              <w:spacing w:after="0" w:line="240" w:lineRule="auto"/>
              <w:jc w:val="center"/>
              <w:rPr>
                <w:rFonts w:ascii="Calibri" w:eastAsia="Times New Roman" w:hAnsi="Calibri" w:cs="Calibri"/>
                <w:sz w:val="16"/>
                <w:szCs w:val="16"/>
                <w:lang w:eastAsia="es-MX"/>
              </w:rPr>
            </w:pPr>
            <w:r w:rsidRPr="00DF0556">
              <w:rPr>
                <w:rFonts w:ascii="Calibri" w:eastAsia="Times New Roman" w:hAnsi="Calibri" w:cs="Calibri"/>
                <w:sz w:val="16"/>
                <w:szCs w:val="16"/>
                <w:lang w:eastAsia="es-MX"/>
              </w:rPr>
              <w:t>3</w:t>
            </w:r>
          </w:p>
        </w:tc>
        <w:tc>
          <w:tcPr>
            <w:tcW w:w="600" w:type="dxa"/>
            <w:tcBorders>
              <w:top w:val="nil"/>
              <w:left w:val="single" w:sz="4" w:space="0" w:color="auto"/>
              <w:bottom w:val="single" w:sz="4" w:space="0" w:color="auto"/>
              <w:right w:val="single" w:sz="4" w:space="0" w:color="auto"/>
            </w:tcBorders>
            <w:shd w:val="clear" w:color="000000" w:fill="A6A6A6"/>
            <w:noWrap/>
            <w:vAlign w:val="bottom"/>
            <w:hideMark/>
          </w:tcPr>
          <w:p w14:paraId="5091A61D" w14:textId="77777777" w:rsidR="00DF0556" w:rsidRPr="00DF0556" w:rsidRDefault="00DF0556" w:rsidP="00DF0556">
            <w:pPr>
              <w:spacing w:after="0" w:line="240" w:lineRule="auto"/>
              <w:jc w:val="center"/>
              <w:rPr>
                <w:rFonts w:ascii="Calibri" w:eastAsia="Times New Roman" w:hAnsi="Calibri" w:cs="Calibri"/>
                <w:color w:val="000000"/>
                <w:sz w:val="16"/>
                <w:szCs w:val="16"/>
                <w:lang w:eastAsia="es-MX"/>
              </w:rPr>
            </w:pPr>
            <w:r w:rsidRPr="00DF0556">
              <w:rPr>
                <w:rFonts w:ascii="Calibri" w:eastAsia="Times New Roman" w:hAnsi="Calibri" w:cs="Calibri"/>
                <w:color w:val="000000"/>
                <w:sz w:val="16"/>
                <w:szCs w:val="16"/>
                <w:lang w:eastAsia="es-MX"/>
              </w:rPr>
              <w:t>2</w:t>
            </w:r>
          </w:p>
        </w:tc>
      </w:tr>
    </w:tbl>
    <w:p w14:paraId="081905F6" w14:textId="72932973" w:rsidR="00984BA6" w:rsidRDefault="00984BA6" w:rsidP="001D34CA">
      <w:pPr>
        <w:tabs>
          <w:tab w:val="left" w:pos="2266"/>
        </w:tabs>
        <w:jc w:val="both"/>
        <w:rPr>
          <w:rFonts w:ascii="Arial" w:hAnsi="Arial" w:cs="Arial"/>
          <w:sz w:val="23"/>
          <w:szCs w:val="23"/>
        </w:rPr>
      </w:pPr>
    </w:p>
    <w:sectPr w:rsidR="00984BA6" w:rsidSect="00004AEC">
      <w:footerReference w:type="default" r:id="rId36"/>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AEE168" w14:textId="77777777" w:rsidR="002C16A8" w:rsidRDefault="002C16A8" w:rsidP="00166F9D">
      <w:pPr>
        <w:spacing w:after="0" w:line="240" w:lineRule="auto"/>
      </w:pPr>
      <w:r>
        <w:separator/>
      </w:r>
    </w:p>
  </w:endnote>
  <w:endnote w:type="continuationSeparator" w:id="0">
    <w:p w14:paraId="4F52F671" w14:textId="77777777" w:rsidR="002C16A8" w:rsidRDefault="002C16A8" w:rsidP="00166F9D">
      <w:pPr>
        <w:spacing w:after="0" w:line="240" w:lineRule="auto"/>
      </w:pPr>
      <w:r>
        <w:continuationSeparator/>
      </w:r>
    </w:p>
  </w:endnote>
  <w:endnote w:type="continuationNotice" w:id="1">
    <w:p w14:paraId="719FF3F0" w14:textId="77777777" w:rsidR="002C16A8" w:rsidRDefault="002C16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8571023"/>
      <w:docPartObj>
        <w:docPartGallery w:val="Page Numbers (Bottom of Page)"/>
        <w:docPartUnique/>
      </w:docPartObj>
    </w:sdtPr>
    <w:sdtEndPr/>
    <w:sdtContent>
      <w:p w14:paraId="6F903472" w14:textId="7B75686A" w:rsidR="00125B88" w:rsidRDefault="00125B88">
        <w:pPr>
          <w:pStyle w:val="Piedepgina"/>
          <w:jc w:val="right"/>
        </w:pPr>
        <w:r>
          <w:fldChar w:fldCharType="begin"/>
        </w:r>
        <w:r>
          <w:instrText>PAGE   \* MERGEFORMAT</w:instrText>
        </w:r>
        <w:r>
          <w:fldChar w:fldCharType="separate"/>
        </w:r>
        <w:r w:rsidRPr="00C93978">
          <w:rPr>
            <w:noProof/>
            <w:lang w:val="es-ES"/>
          </w:rPr>
          <w:t>13</w:t>
        </w:r>
        <w:r>
          <w:fldChar w:fldCharType="end"/>
        </w:r>
      </w:p>
    </w:sdtContent>
  </w:sdt>
  <w:p w14:paraId="0A38F1AD" w14:textId="77777777" w:rsidR="00125B88" w:rsidRDefault="00125B8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67460E" w14:textId="77777777" w:rsidR="002C16A8" w:rsidRDefault="002C16A8" w:rsidP="00166F9D">
      <w:pPr>
        <w:spacing w:after="0" w:line="240" w:lineRule="auto"/>
      </w:pPr>
      <w:r>
        <w:separator/>
      </w:r>
    </w:p>
  </w:footnote>
  <w:footnote w:type="continuationSeparator" w:id="0">
    <w:p w14:paraId="783F2886" w14:textId="77777777" w:rsidR="002C16A8" w:rsidRDefault="002C16A8" w:rsidP="00166F9D">
      <w:pPr>
        <w:spacing w:after="0" w:line="240" w:lineRule="auto"/>
      </w:pPr>
      <w:r>
        <w:continuationSeparator/>
      </w:r>
    </w:p>
  </w:footnote>
  <w:footnote w:type="continuationNotice" w:id="1">
    <w:p w14:paraId="3F43F321" w14:textId="77777777" w:rsidR="002C16A8" w:rsidRDefault="002C16A8">
      <w:pPr>
        <w:spacing w:after="0" w:line="240" w:lineRule="auto"/>
      </w:pPr>
    </w:p>
  </w:footnote>
  <w:footnote w:id="2">
    <w:p w14:paraId="56EB4A2C" w14:textId="77777777" w:rsidR="00125B88" w:rsidRDefault="00125B88" w:rsidP="00C57246">
      <w:pPr>
        <w:pStyle w:val="Textonotapie"/>
      </w:pPr>
      <w:r>
        <w:rPr>
          <w:rStyle w:val="Refdenotaalpie"/>
        </w:rPr>
        <w:footnoteRef/>
      </w:r>
      <w:r>
        <w:t xml:space="preserve"> </w:t>
      </w:r>
      <w:hyperlink r:id="rId1" w:history="1">
        <w:r w:rsidRPr="000511FB">
          <w:rPr>
            <w:rStyle w:val="Hipervnculo"/>
          </w:rPr>
          <w:t>http://datatopics.worldbank.org/statisticalcapacity/</w:t>
        </w:r>
      </w:hyperlink>
      <w:r>
        <w:t xml:space="preserve"> </w:t>
      </w:r>
    </w:p>
  </w:footnote>
  <w:footnote w:id="3">
    <w:p w14:paraId="1B48B89A" w14:textId="14B1C684" w:rsidR="00125B88" w:rsidRDefault="00125B88">
      <w:pPr>
        <w:pStyle w:val="Textonotapie"/>
      </w:pPr>
      <w:r>
        <w:rPr>
          <w:rStyle w:val="Refdenotaalpie"/>
        </w:rPr>
        <w:footnoteRef/>
      </w:r>
      <w:r>
        <w:t xml:space="preserve"> </w:t>
      </w:r>
      <w:hyperlink r:id="rId2" w:history="1">
        <w:r>
          <w:rPr>
            <w:rStyle w:val="Hipervnculo"/>
          </w:rPr>
          <w:t>https://publications.iadb.org/publications/spanish/document/Capacidad-estad%C3%ADstica-Una-propuesta-para-su-medici%C3%B3n.pdf</w:t>
        </w:r>
      </w:hyperlink>
    </w:p>
  </w:footnote>
  <w:footnote w:id="4">
    <w:p w14:paraId="161BE933" w14:textId="77777777" w:rsidR="00125B88" w:rsidRDefault="00125B88" w:rsidP="00A16EF4">
      <w:pPr>
        <w:pStyle w:val="Textonotapie"/>
      </w:pPr>
      <w:r>
        <w:rPr>
          <w:rStyle w:val="Refdenotaalpie"/>
        </w:rPr>
        <w:footnoteRef/>
      </w:r>
      <w:r>
        <w:t xml:space="preserve"> </w:t>
      </w:r>
      <w:hyperlink r:id="rId3" w:history="1">
        <w:r>
          <w:rPr>
            <w:rStyle w:val="Hipervnculo"/>
          </w:rPr>
          <w:t>http://datatopics.worldbank.org/statisticalcapacity/CountryProfile.aspx</w:t>
        </w:r>
      </w:hyperlink>
    </w:p>
  </w:footnote>
  <w:footnote w:id="5">
    <w:p w14:paraId="7F8E4937" w14:textId="1633015E" w:rsidR="00125B88" w:rsidRPr="00923017" w:rsidRDefault="00125B88" w:rsidP="00EF4469">
      <w:pPr>
        <w:pStyle w:val="Default"/>
        <w:jc w:val="both"/>
        <w:rPr>
          <w:rFonts w:asciiTheme="minorHAnsi" w:hAnsiTheme="minorHAnsi" w:cstheme="minorHAnsi"/>
          <w:sz w:val="18"/>
          <w:szCs w:val="18"/>
        </w:rPr>
      </w:pPr>
      <w:r w:rsidRPr="00923017">
        <w:rPr>
          <w:rStyle w:val="Refdenotaalpie"/>
          <w:rFonts w:asciiTheme="minorHAnsi" w:hAnsiTheme="minorHAnsi" w:cstheme="minorHAnsi"/>
          <w:sz w:val="18"/>
          <w:szCs w:val="18"/>
        </w:rPr>
        <w:footnoteRef/>
      </w:r>
      <w:r w:rsidRPr="00923017">
        <w:rPr>
          <w:rFonts w:asciiTheme="minorHAnsi" w:hAnsiTheme="minorHAnsi" w:cstheme="minorHAnsi"/>
        </w:rPr>
        <w:t xml:space="preserve"> </w:t>
      </w:r>
      <w:r w:rsidRPr="00923017">
        <w:rPr>
          <w:rFonts w:asciiTheme="minorHAnsi" w:hAnsiTheme="minorHAnsi" w:cstheme="minorHAnsi"/>
          <w:b/>
          <w:sz w:val="18"/>
          <w:szCs w:val="18"/>
        </w:rPr>
        <w:t>Reglamento Interno del INEGI (2019)</w:t>
      </w:r>
      <w:r w:rsidRPr="00923017">
        <w:rPr>
          <w:rFonts w:asciiTheme="minorHAnsi" w:hAnsiTheme="minorHAnsi" w:cstheme="minorHAnsi"/>
          <w:sz w:val="18"/>
          <w:szCs w:val="18"/>
        </w:rPr>
        <w:t xml:space="preserve">, </w:t>
      </w:r>
      <w:r w:rsidRPr="00923017">
        <w:rPr>
          <w:rFonts w:asciiTheme="minorHAnsi" w:hAnsiTheme="minorHAnsi" w:cstheme="minorHAnsi"/>
          <w:b/>
          <w:sz w:val="18"/>
          <w:szCs w:val="18"/>
        </w:rPr>
        <w:t>Art. 46 Quarter XIX</w:t>
      </w:r>
      <w:r w:rsidRPr="00923017">
        <w:rPr>
          <w:rFonts w:asciiTheme="minorHAnsi" w:hAnsiTheme="minorHAnsi" w:cstheme="minorHAnsi"/>
          <w:sz w:val="18"/>
          <w:szCs w:val="18"/>
        </w:rPr>
        <w:t xml:space="preserve">: </w:t>
      </w:r>
      <w:r>
        <w:rPr>
          <w:rFonts w:asciiTheme="minorHAnsi" w:hAnsiTheme="minorHAnsi" w:cstheme="minorHAnsi"/>
          <w:sz w:val="18"/>
          <w:szCs w:val="18"/>
        </w:rPr>
        <w:t>“</w:t>
      </w:r>
      <w:r w:rsidRPr="00923017">
        <w:rPr>
          <w:rFonts w:asciiTheme="minorHAnsi" w:hAnsiTheme="minorHAnsi" w:cstheme="minorHAnsi"/>
          <w:sz w:val="18"/>
          <w:szCs w:val="18"/>
        </w:rPr>
        <w:t>Las Direcciones Regionales para el ejercicio de sus funciones, contarán con las Coordinaciones Estatales que para tal efecto se determine en el Manual de Organización de la Coordinación General de Operación Regional, las que estarán a cargo de un Coordinador Estatal, quien ejecutará los programas del Instituto, dentro de la Entidad Federativa de su circunscripción</w:t>
      </w:r>
      <w:r>
        <w:rPr>
          <w:rFonts w:asciiTheme="minorHAnsi" w:hAnsiTheme="minorHAnsi" w:cstheme="minorHAnsi"/>
          <w:sz w:val="18"/>
          <w:szCs w:val="18"/>
        </w:rPr>
        <w:t>”.</w:t>
      </w:r>
      <w:r w:rsidRPr="00923017">
        <w:rPr>
          <w:rFonts w:asciiTheme="minorHAnsi" w:hAnsiTheme="minorHAnsi" w:cstheme="minorHAnsi"/>
          <w:sz w:val="18"/>
          <w:szCs w:val="18"/>
        </w:rPr>
        <w:t xml:space="preserve"> </w:t>
      </w:r>
    </w:p>
    <w:p w14:paraId="5EFA1098" w14:textId="37EB9E0C" w:rsidR="00125B88" w:rsidRPr="00923017" w:rsidRDefault="00125B88">
      <w:pPr>
        <w:pStyle w:val="Textonotapie"/>
        <w:rPr>
          <w:rFonts w:cstheme="minorHAnsi"/>
        </w:rPr>
      </w:pPr>
    </w:p>
  </w:footnote>
  <w:footnote w:id="6">
    <w:p w14:paraId="686EC0BD" w14:textId="5C923C87" w:rsidR="00125B88" w:rsidRPr="00923017" w:rsidRDefault="00125B88" w:rsidP="00923017">
      <w:pPr>
        <w:pStyle w:val="Textonotapie"/>
        <w:jc w:val="both"/>
        <w:rPr>
          <w:rFonts w:cstheme="minorHAnsi"/>
          <w:sz w:val="18"/>
          <w:szCs w:val="18"/>
        </w:rPr>
      </w:pPr>
      <w:r w:rsidRPr="00923017">
        <w:rPr>
          <w:rStyle w:val="Refdenotaalpie"/>
          <w:rFonts w:cstheme="minorHAnsi"/>
          <w:sz w:val="18"/>
          <w:szCs w:val="18"/>
        </w:rPr>
        <w:footnoteRef/>
      </w:r>
      <w:r w:rsidRPr="00923017">
        <w:rPr>
          <w:rFonts w:cstheme="minorHAnsi"/>
          <w:sz w:val="18"/>
          <w:szCs w:val="18"/>
        </w:rPr>
        <w:t xml:space="preserve"> </w:t>
      </w:r>
      <w:r w:rsidRPr="00923017">
        <w:rPr>
          <w:rFonts w:cstheme="minorHAnsi"/>
          <w:b/>
          <w:sz w:val="18"/>
          <w:szCs w:val="18"/>
        </w:rPr>
        <w:t>Reglamento Interno del INEGI (2019), Artículo 46 Ter, XII</w:t>
      </w:r>
      <w:r>
        <w:rPr>
          <w:rFonts w:cstheme="minorHAnsi"/>
          <w:sz w:val="18"/>
          <w:szCs w:val="18"/>
        </w:rPr>
        <w:t xml:space="preserve"> “</w:t>
      </w:r>
      <w:r w:rsidRPr="00923017">
        <w:rPr>
          <w:rFonts w:cstheme="minorHAnsi"/>
          <w:sz w:val="18"/>
          <w:szCs w:val="18"/>
        </w:rPr>
        <w:t>Diseñar, proponer y coordinar la aplicación de políticas y estrategias de coordinación entre las Unidades Administrativas del Instituto, y las Direcciones Regionales y Coordinaciones Estatales, así como respecto de las Unidades del Estado que participan en el Sistema a nivel regional y estatal; esta última actividad se efectuará en coordinación con la Dirección General Adjunta de Coordinación de los Subsis</w:t>
      </w:r>
      <w:r>
        <w:rPr>
          <w:rFonts w:cstheme="minorHAnsi"/>
          <w:sz w:val="18"/>
          <w:szCs w:val="18"/>
        </w:rPr>
        <w:t>temas Nacionales de Información”.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3495A"/>
    <w:multiLevelType w:val="hybridMultilevel"/>
    <w:tmpl w:val="AE8232FA"/>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8B7E2B"/>
    <w:multiLevelType w:val="hybridMultilevel"/>
    <w:tmpl w:val="34A877BE"/>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071F98"/>
    <w:multiLevelType w:val="hybridMultilevel"/>
    <w:tmpl w:val="AE8232FA"/>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605A7C"/>
    <w:multiLevelType w:val="hybridMultilevel"/>
    <w:tmpl w:val="AD0ADC52"/>
    <w:lvl w:ilvl="0" w:tplc="3BACAE3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B65442"/>
    <w:multiLevelType w:val="hybridMultilevel"/>
    <w:tmpl w:val="F62456C8"/>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FA5922"/>
    <w:multiLevelType w:val="hybridMultilevel"/>
    <w:tmpl w:val="345C1668"/>
    <w:lvl w:ilvl="0" w:tplc="D2C2E950">
      <w:start w:val="1"/>
      <w:numFmt w:val="lowerRoman"/>
      <w:lvlText w:val="%1."/>
      <w:lvlJc w:val="right"/>
      <w:pPr>
        <w:ind w:left="720" w:hanging="360"/>
      </w:pPr>
    </w:lvl>
    <w:lvl w:ilvl="1" w:tplc="32C4E1CC">
      <w:start w:val="1"/>
      <w:numFmt w:val="lowerLetter"/>
      <w:lvlText w:val="%2."/>
      <w:lvlJc w:val="left"/>
      <w:pPr>
        <w:ind w:left="1440" w:hanging="360"/>
      </w:pPr>
    </w:lvl>
    <w:lvl w:ilvl="2" w:tplc="F5F0929A">
      <w:start w:val="1"/>
      <w:numFmt w:val="lowerRoman"/>
      <w:lvlText w:val="%3."/>
      <w:lvlJc w:val="right"/>
      <w:pPr>
        <w:ind w:left="2160" w:hanging="180"/>
      </w:pPr>
    </w:lvl>
    <w:lvl w:ilvl="3" w:tplc="A81485B4">
      <w:start w:val="1"/>
      <w:numFmt w:val="decimal"/>
      <w:lvlText w:val="%4."/>
      <w:lvlJc w:val="left"/>
      <w:pPr>
        <w:ind w:left="2880" w:hanging="360"/>
      </w:pPr>
    </w:lvl>
    <w:lvl w:ilvl="4" w:tplc="B4A6F324">
      <w:start w:val="1"/>
      <w:numFmt w:val="lowerLetter"/>
      <w:lvlText w:val="%5."/>
      <w:lvlJc w:val="left"/>
      <w:pPr>
        <w:ind w:left="3600" w:hanging="360"/>
      </w:pPr>
    </w:lvl>
    <w:lvl w:ilvl="5" w:tplc="4DBED148">
      <w:start w:val="1"/>
      <w:numFmt w:val="lowerRoman"/>
      <w:lvlText w:val="%6."/>
      <w:lvlJc w:val="right"/>
      <w:pPr>
        <w:ind w:left="4320" w:hanging="180"/>
      </w:pPr>
    </w:lvl>
    <w:lvl w:ilvl="6" w:tplc="4812390A">
      <w:start w:val="1"/>
      <w:numFmt w:val="decimal"/>
      <w:lvlText w:val="%7."/>
      <w:lvlJc w:val="left"/>
      <w:pPr>
        <w:ind w:left="5040" w:hanging="360"/>
      </w:pPr>
    </w:lvl>
    <w:lvl w:ilvl="7" w:tplc="ACAA8C5C">
      <w:start w:val="1"/>
      <w:numFmt w:val="lowerLetter"/>
      <w:lvlText w:val="%8."/>
      <w:lvlJc w:val="left"/>
      <w:pPr>
        <w:ind w:left="5760" w:hanging="360"/>
      </w:pPr>
    </w:lvl>
    <w:lvl w:ilvl="8" w:tplc="0CD00B24">
      <w:start w:val="1"/>
      <w:numFmt w:val="lowerRoman"/>
      <w:lvlText w:val="%9."/>
      <w:lvlJc w:val="right"/>
      <w:pPr>
        <w:ind w:left="6480" w:hanging="180"/>
      </w:pPr>
    </w:lvl>
  </w:abstractNum>
  <w:abstractNum w:abstractNumId="6" w15:restartNumberingAfterBreak="0">
    <w:nsid w:val="231B7E95"/>
    <w:multiLevelType w:val="hybridMultilevel"/>
    <w:tmpl w:val="BB3A5348"/>
    <w:lvl w:ilvl="0" w:tplc="04090003">
      <w:start w:val="1"/>
      <w:numFmt w:val="bullet"/>
      <w:lvlText w:val="o"/>
      <w:lvlJc w:val="left"/>
      <w:pPr>
        <w:ind w:left="1428" w:hanging="360"/>
      </w:pPr>
      <w:rPr>
        <w:rFonts w:ascii="Courier New" w:hAnsi="Courier New" w:cs="Courier New"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7" w15:restartNumberingAfterBreak="0">
    <w:nsid w:val="25310717"/>
    <w:multiLevelType w:val="hybridMultilevel"/>
    <w:tmpl w:val="52A03590"/>
    <w:lvl w:ilvl="0" w:tplc="0409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BD722C3"/>
    <w:multiLevelType w:val="hybridMultilevel"/>
    <w:tmpl w:val="54023D70"/>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CB858EA"/>
    <w:multiLevelType w:val="hybridMultilevel"/>
    <w:tmpl w:val="92789C52"/>
    <w:lvl w:ilvl="0" w:tplc="0409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5B4CE8"/>
    <w:multiLevelType w:val="hybridMultilevel"/>
    <w:tmpl w:val="E0D27A02"/>
    <w:lvl w:ilvl="0" w:tplc="681A0D70">
      <w:start w:val="4"/>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89379B7"/>
    <w:multiLevelType w:val="hybridMultilevel"/>
    <w:tmpl w:val="D75EDF6A"/>
    <w:lvl w:ilvl="0" w:tplc="82ECF74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E7F120B"/>
    <w:multiLevelType w:val="hybridMultilevel"/>
    <w:tmpl w:val="9F60C37A"/>
    <w:lvl w:ilvl="0" w:tplc="0409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4F790B27"/>
    <w:multiLevelType w:val="hybridMultilevel"/>
    <w:tmpl w:val="299251C4"/>
    <w:lvl w:ilvl="0" w:tplc="080A0005">
      <w:start w:val="1"/>
      <w:numFmt w:val="bullet"/>
      <w:lvlText w:val=""/>
      <w:lvlJc w:val="left"/>
      <w:pPr>
        <w:ind w:left="765" w:hanging="360"/>
      </w:pPr>
      <w:rPr>
        <w:rFonts w:ascii="Wingdings" w:hAnsi="Wingdings" w:hint="default"/>
      </w:rPr>
    </w:lvl>
    <w:lvl w:ilvl="1" w:tplc="080A0003">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14" w15:restartNumberingAfterBreak="0">
    <w:nsid w:val="4FEB32EB"/>
    <w:multiLevelType w:val="hybridMultilevel"/>
    <w:tmpl w:val="2F9490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1655E7E"/>
    <w:multiLevelType w:val="hybridMultilevel"/>
    <w:tmpl w:val="345C1668"/>
    <w:lvl w:ilvl="0" w:tplc="D2C2E950">
      <w:start w:val="1"/>
      <w:numFmt w:val="lowerRoman"/>
      <w:lvlText w:val="%1."/>
      <w:lvlJc w:val="right"/>
      <w:pPr>
        <w:ind w:left="720" w:hanging="360"/>
      </w:pPr>
    </w:lvl>
    <w:lvl w:ilvl="1" w:tplc="32C4E1CC">
      <w:start w:val="1"/>
      <w:numFmt w:val="lowerLetter"/>
      <w:lvlText w:val="%2."/>
      <w:lvlJc w:val="left"/>
      <w:pPr>
        <w:ind w:left="1440" w:hanging="360"/>
      </w:pPr>
    </w:lvl>
    <w:lvl w:ilvl="2" w:tplc="F5F0929A">
      <w:start w:val="1"/>
      <w:numFmt w:val="lowerRoman"/>
      <w:lvlText w:val="%3."/>
      <w:lvlJc w:val="right"/>
      <w:pPr>
        <w:ind w:left="2160" w:hanging="180"/>
      </w:pPr>
    </w:lvl>
    <w:lvl w:ilvl="3" w:tplc="A81485B4">
      <w:start w:val="1"/>
      <w:numFmt w:val="decimal"/>
      <w:lvlText w:val="%4."/>
      <w:lvlJc w:val="left"/>
      <w:pPr>
        <w:ind w:left="2880" w:hanging="360"/>
      </w:pPr>
    </w:lvl>
    <w:lvl w:ilvl="4" w:tplc="B4A6F324">
      <w:start w:val="1"/>
      <w:numFmt w:val="lowerLetter"/>
      <w:lvlText w:val="%5."/>
      <w:lvlJc w:val="left"/>
      <w:pPr>
        <w:ind w:left="3600" w:hanging="360"/>
      </w:pPr>
    </w:lvl>
    <w:lvl w:ilvl="5" w:tplc="4DBED148">
      <w:start w:val="1"/>
      <w:numFmt w:val="lowerRoman"/>
      <w:lvlText w:val="%6."/>
      <w:lvlJc w:val="right"/>
      <w:pPr>
        <w:ind w:left="4320" w:hanging="180"/>
      </w:pPr>
    </w:lvl>
    <w:lvl w:ilvl="6" w:tplc="4812390A">
      <w:start w:val="1"/>
      <w:numFmt w:val="decimal"/>
      <w:lvlText w:val="%7."/>
      <w:lvlJc w:val="left"/>
      <w:pPr>
        <w:ind w:left="5040" w:hanging="360"/>
      </w:pPr>
    </w:lvl>
    <w:lvl w:ilvl="7" w:tplc="ACAA8C5C">
      <w:start w:val="1"/>
      <w:numFmt w:val="lowerLetter"/>
      <w:lvlText w:val="%8."/>
      <w:lvlJc w:val="left"/>
      <w:pPr>
        <w:ind w:left="5760" w:hanging="360"/>
      </w:pPr>
    </w:lvl>
    <w:lvl w:ilvl="8" w:tplc="0CD00B24">
      <w:start w:val="1"/>
      <w:numFmt w:val="lowerRoman"/>
      <w:lvlText w:val="%9."/>
      <w:lvlJc w:val="right"/>
      <w:pPr>
        <w:ind w:left="6480" w:hanging="180"/>
      </w:pPr>
    </w:lvl>
  </w:abstractNum>
  <w:abstractNum w:abstractNumId="16" w15:restartNumberingAfterBreak="0">
    <w:nsid w:val="51F90261"/>
    <w:multiLevelType w:val="hybridMultilevel"/>
    <w:tmpl w:val="CDE4627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20E3B51"/>
    <w:multiLevelType w:val="hybridMultilevel"/>
    <w:tmpl w:val="BDB09D40"/>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15:restartNumberingAfterBreak="0">
    <w:nsid w:val="52793CBD"/>
    <w:multiLevelType w:val="hybridMultilevel"/>
    <w:tmpl w:val="C150B382"/>
    <w:lvl w:ilvl="0" w:tplc="0409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15:restartNumberingAfterBreak="0">
    <w:nsid w:val="5F946EDD"/>
    <w:multiLevelType w:val="hybridMultilevel"/>
    <w:tmpl w:val="65F03106"/>
    <w:lvl w:ilvl="0" w:tplc="5524C65C">
      <w:start w:val="1"/>
      <w:numFmt w:val="decimal"/>
      <w:lvlText w:val="%1."/>
      <w:lvlJc w:val="left"/>
      <w:pPr>
        <w:ind w:left="720" w:hanging="360"/>
      </w:pPr>
      <w:rPr>
        <w:rFonts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0DC1C8B"/>
    <w:multiLevelType w:val="hybridMultilevel"/>
    <w:tmpl w:val="4EA459A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1E83D5D"/>
    <w:multiLevelType w:val="hybridMultilevel"/>
    <w:tmpl w:val="95B4A1E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5441C2C"/>
    <w:multiLevelType w:val="hybridMultilevel"/>
    <w:tmpl w:val="D40C6B3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6D66110"/>
    <w:multiLevelType w:val="hybridMultilevel"/>
    <w:tmpl w:val="CDE4627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88573A4"/>
    <w:multiLevelType w:val="hybridMultilevel"/>
    <w:tmpl w:val="D81420C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8B35877"/>
    <w:multiLevelType w:val="hybridMultilevel"/>
    <w:tmpl w:val="475AA472"/>
    <w:lvl w:ilvl="0" w:tplc="04090005">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6" w15:restartNumberingAfterBreak="0">
    <w:nsid w:val="6BBF5705"/>
    <w:multiLevelType w:val="hybridMultilevel"/>
    <w:tmpl w:val="345C1668"/>
    <w:lvl w:ilvl="0" w:tplc="D2C2E950">
      <w:start w:val="1"/>
      <w:numFmt w:val="lowerRoman"/>
      <w:lvlText w:val="%1."/>
      <w:lvlJc w:val="right"/>
      <w:pPr>
        <w:ind w:left="720" w:hanging="360"/>
      </w:pPr>
    </w:lvl>
    <w:lvl w:ilvl="1" w:tplc="32C4E1CC">
      <w:start w:val="1"/>
      <w:numFmt w:val="lowerLetter"/>
      <w:lvlText w:val="%2."/>
      <w:lvlJc w:val="left"/>
      <w:pPr>
        <w:ind w:left="1440" w:hanging="360"/>
      </w:pPr>
    </w:lvl>
    <w:lvl w:ilvl="2" w:tplc="F5F0929A">
      <w:start w:val="1"/>
      <w:numFmt w:val="lowerRoman"/>
      <w:lvlText w:val="%3."/>
      <w:lvlJc w:val="right"/>
      <w:pPr>
        <w:ind w:left="2160" w:hanging="180"/>
      </w:pPr>
    </w:lvl>
    <w:lvl w:ilvl="3" w:tplc="A81485B4">
      <w:start w:val="1"/>
      <w:numFmt w:val="decimal"/>
      <w:lvlText w:val="%4."/>
      <w:lvlJc w:val="left"/>
      <w:pPr>
        <w:ind w:left="2880" w:hanging="360"/>
      </w:pPr>
    </w:lvl>
    <w:lvl w:ilvl="4" w:tplc="B4A6F324">
      <w:start w:val="1"/>
      <w:numFmt w:val="lowerLetter"/>
      <w:lvlText w:val="%5."/>
      <w:lvlJc w:val="left"/>
      <w:pPr>
        <w:ind w:left="3600" w:hanging="360"/>
      </w:pPr>
    </w:lvl>
    <w:lvl w:ilvl="5" w:tplc="4DBED148">
      <w:start w:val="1"/>
      <w:numFmt w:val="lowerRoman"/>
      <w:lvlText w:val="%6."/>
      <w:lvlJc w:val="right"/>
      <w:pPr>
        <w:ind w:left="4320" w:hanging="180"/>
      </w:pPr>
    </w:lvl>
    <w:lvl w:ilvl="6" w:tplc="4812390A">
      <w:start w:val="1"/>
      <w:numFmt w:val="decimal"/>
      <w:lvlText w:val="%7."/>
      <w:lvlJc w:val="left"/>
      <w:pPr>
        <w:ind w:left="5040" w:hanging="360"/>
      </w:pPr>
    </w:lvl>
    <w:lvl w:ilvl="7" w:tplc="ACAA8C5C">
      <w:start w:val="1"/>
      <w:numFmt w:val="lowerLetter"/>
      <w:lvlText w:val="%8."/>
      <w:lvlJc w:val="left"/>
      <w:pPr>
        <w:ind w:left="5760" w:hanging="360"/>
      </w:pPr>
    </w:lvl>
    <w:lvl w:ilvl="8" w:tplc="0CD00B24">
      <w:start w:val="1"/>
      <w:numFmt w:val="lowerRoman"/>
      <w:lvlText w:val="%9."/>
      <w:lvlJc w:val="right"/>
      <w:pPr>
        <w:ind w:left="6480" w:hanging="180"/>
      </w:pPr>
    </w:lvl>
  </w:abstractNum>
  <w:abstractNum w:abstractNumId="27" w15:restartNumberingAfterBreak="0">
    <w:nsid w:val="712A2C67"/>
    <w:multiLevelType w:val="hybridMultilevel"/>
    <w:tmpl w:val="25989E22"/>
    <w:lvl w:ilvl="0" w:tplc="0409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19B14A3"/>
    <w:multiLevelType w:val="hybridMultilevel"/>
    <w:tmpl w:val="E3A241A4"/>
    <w:lvl w:ilvl="0" w:tplc="44BC4CB4">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6"/>
  </w:num>
  <w:num w:numId="2">
    <w:abstractNumId w:val="21"/>
  </w:num>
  <w:num w:numId="3">
    <w:abstractNumId w:val="13"/>
  </w:num>
  <w:num w:numId="4">
    <w:abstractNumId w:val="20"/>
  </w:num>
  <w:num w:numId="5">
    <w:abstractNumId w:val="1"/>
  </w:num>
  <w:num w:numId="6">
    <w:abstractNumId w:val="16"/>
  </w:num>
  <w:num w:numId="7">
    <w:abstractNumId w:val="22"/>
  </w:num>
  <w:num w:numId="8">
    <w:abstractNumId w:val="27"/>
  </w:num>
  <w:num w:numId="9">
    <w:abstractNumId w:val="11"/>
  </w:num>
  <w:num w:numId="10">
    <w:abstractNumId w:val="12"/>
  </w:num>
  <w:num w:numId="11">
    <w:abstractNumId w:val="23"/>
  </w:num>
  <w:num w:numId="12">
    <w:abstractNumId w:val="6"/>
  </w:num>
  <w:num w:numId="13">
    <w:abstractNumId w:val="7"/>
  </w:num>
  <w:num w:numId="14">
    <w:abstractNumId w:val="8"/>
  </w:num>
  <w:num w:numId="15">
    <w:abstractNumId w:val="9"/>
  </w:num>
  <w:num w:numId="16">
    <w:abstractNumId w:val="0"/>
  </w:num>
  <w:num w:numId="17">
    <w:abstractNumId w:val="28"/>
  </w:num>
  <w:num w:numId="18">
    <w:abstractNumId w:val="15"/>
  </w:num>
  <w:num w:numId="19">
    <w:abstractNumId w:val="5"/>
  </w:num>
  <w:num w:numId="20">
    <w:abstractNumId w:val="2"/>
  </w:num>
  <w:num w:numId="21">
    <w:abstractNumId w:val="17"/>
  </w:num>
  <w:num w:numId="22">
    <w:abstractNumId w:val="19"/>
  </w:num>
  <w:num w:numId="23">
    <w:abstractNumId w:val="10"/>
  </w:num>
  <w:num w:numId="24">
    <w:abstractNumId w:val="18"/>
  </w:num>
  <w:num w:numId="25">
    <w:abstractNumId w:val="25"/>
  </w:num>
  <w:num w:numId="26">
    <w:abstractNumId w:val="14"/>
  </w:num>
  <w:num w:numId="27">
    <w:abstractNumId w:val="24"/>
  </w:num>
  <w:num w:numId="28">
    <w:abstractNumId w:val="4"/>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activeWritingStyle w:appName="MSWord" w:lang="es-MX" w:vendorID="64" w:dllVersion="6" w:nlCheck="1" w:checkStyle="0"/>
  <w:activeWritingStyle w:appName="MSWord" w:lang="es-ES" w:vendorID="64" w:dllVersion="6" w:nlCheck="1" w:checkStyle="0"/>
  <w:activeWritingStyle w:appName="MSWord" w:lang="es-MX" w:vendorID="64" w:dllVersion="0" w:nlCheck="1" w:checkStyle="0"/>
  <w:activeWritingStyle w:appName="MSWord" w:lang="es-ES" w:vendorID="64" w:dllVersion="0" w:nlCheck="1" w:checkStyle="0"/>
  <w:activeWritingStyle w:appName="MSWord" w:lang="es-ES" w:vendorID="64" w:dllVersion="4096" w:nlCheck="1" w:checkStyle="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862"/>
    <w:rsid w:val="00004AEC"/>
    <w:rsid w:val="000437A5"/>
    <w:rsid w:val="00045A6C"/>
    <w:rsid w:val="00050EAD"/>
    <w:rsid w:val="000556EA"/>
    <w:rsid w:val="00055E3F"/>
    <w:rsid w:val="00060AF1"/>
    <w:rsid w:val="00061E70"/>
    <w:rsid w:val="00062F38"/>
    <w:rsid w:val="000678E2"/>
    <w:rsid w:val="000827E1"/>
    <w:rsid w:val="0008745A"/>
    <w:rsid w:val="0009293C"/>
    <w:rsid w:val="0009355C"/>
    <w:rsid w:val="00096481"/>
    <w:rsid w:val="000A33AA"/>
    <w:rsid w:val="000A4BB4"/>
    <w:rsid w:val="000B7AC1"/>
    <w:rsid w:val="000C0E04"/>
    <w:rsid w:val="000C379A"/>
    <w:rsid w:val="000C5460"/>
    <w:rsid w:val="000C5982"/>
    <w:rsid w:val="000D2161"/>
    <w:rsid w:val="000E4281"/>
    <w:rsid w:val="000E5205"/>
    <w:rsid w:val="000F41D4"/>
    <w:rsid w:val="000F6A26"/>
    <w:rsid w:val="00101C31"/>
    <w:rsid w:val="00102D64"/>
    <w:rsid w:val="0010791A"/>
    <w:rsid w:val="001108A7"/>
    <w:rsid w:val="0011114C"/>
    <w:rsid w:val="001113DC"/>
    <w:rsid w:val="00114A33"/>
    <w:rsid w:val="00117803"/>
    <w:rsid w:val="0012220F"/>
    <w:rsid w:val="00125B88"/>
    <w:rsid w:val="001264B9"/>
    <w:rsid w:val="00141050"/>
    <w:rsid w:val="00141F5E"/>
    <w:rsid w:val="00156EBF"/>
    <w:rsid w:val="00160C1D"/>
    <w:rsid w:val="00164AB2"/>
    <w:rsid w:val="0016538F"/>
    <w:rsid w:val="00166BA4"/>
    <w:rsid w:val="00166F9D"/>
    <w:rsid w:val="00172002"/>
    <w:rsid w:val="001723A9"/>
    <w:rsid w:val="0019694D"/>
    <w:rsid w:val="001A32B8"/>
    <w:rsid w:val="001A589B"/>
    <w:rsid w:val="001B0645"/>
    <w:rsid w:val="001B0B2C"/>
    <w:rsid w:val="001C0360"/>
    <w:rsid w:val="001C20F8"/>
    <w:rsid w:val="001C7322"/>
    <w:rsid w:val="001D05D9"/>
    <w:rsid w:val="001D3266"/>
    <w:rsid w:val="001D34CA"/>
    <w:rsid w:val="001D5230"/>
    <w:rsid w:val="001D6E31"/>
    <w:rsid w:val="001D78B1"/>
    <w:rsid w:val="001F3F33"/>
    <w:rsid w:val="00204957"/>
    <w:rsid w:val="0020627D"/>
    <w:rsid w:val="00214AFE"/>
    <w:rsid w:val="002162AA"/>
    <w:rsid w:val="002177A1"/>
    <w:rsid w:val="00220E22"/>
    <w:rsid w:val="00222DFD"/>
    <w:rsid w:val="0023385E"/>
    <w:rsid w:val="0023642F"/>
    <w:rsid w:val="00236EC4"/>
    <w:rsid w:val="00254136"/>
    <w:rsid w:val="00271236"/>
    <w:rsid w:val="00287C99"/>
    <w:rsid w:val="002940C6"/>
    <w:rsid w:val="00296CD1"/>
    <w:rsid w:val="002A3103"/>
    <w:rsid w:val="002A7ECA"/>
    <w:rsid w:val="002C163C"/>
    <w:rsid w:val="002C16A8"/>
    <w:rsid w:val="002C67C6"/>
    <w:rsid w:val="002D7A0C"/>
    <w:rsid w:val="002E243C"/>
    <w:rsid w:val="002E53D6"/>
    <w:rsid w:val="002F0E2E"/>
    <w:rsid w:val="002F161A"/>
    <w:rsid w:val="002F1BBE"/>
    <w:rsid w:val="002F3D1B"/>
    <w:rsid w:val="002F5487"/>
    <w:rsid w:val="00301251"/>
    <w:rsid w:val="003015F3"/>
    <w:rsid w:val="003045DF"/>
    <w:rsid w:val="003146F4"/>
    <w:rsid w:val="0031581B"/>
    <w:rsid w:val="0032317E"/>
    <w:rsid w:val="003249BF"/>
    <w:rsid w:val="0033098F"/>
    <w:rsid w:val="003312B1"/>
    <w:rsid w:val="0033176A"/>
    <w:rsid w:val="003466ED"/>
    <w:rsid w:val="00347371"/>
    <w:rsid w:val="00355CA9"/>
    <w:rsid w:val="00355D4A"/>
    <w:rsid w:val="00357E91"/>
    <w:rsid w:val="00382859"/>
    <w:rsid w:val="00382CB6"/>
    <w:rsid w:val="00385BFC"/>
    <w:rsid w:val="0039133E"/>
    <w:rsid w:val="00394FFD"/>
    <w:rsid w:val="003B4AC6"/>
    <w:rsid w:val="003D2B6A"/>
    <w:rsid w:val="003D508C"/>
    <w:rsid w:val="003D5BAA"/>
    <w:rsid w:val="003D6994"/>
    <w:rsid w:val="003E340F"/>
    <w:rsid w:val="003F06E7"/>
    <w:rsid w:val="003F298A"/>
    <w:rsid w:val="003F3636"/>
    <w:rsid w:val="004015E3"/>
    <w:rsid w:val="00402A1D"/>
    <w:rsid w:val="0042311A"/>
    <w:rsid w:val="00423548"/>
    <w:rsid w:val="0042365E"/>
    <w:rsid w:val="00430869"/>
    <w:rsid w:val="0043678F"/>
    <w:rsid w:val="00446CCB"/>
    <w:rsid w:val="00453088"/>
    <w:rsid w:val="004537E2"/>
    <w:rsid w:val="00457A74"/>
    <w:rsid w:val="004623B8"/>
    <w:rsid w:val="0047115C"/>
    <w:rsid w:val="00476D1E"/>
    <w:rsid w:val="0047738E"/>
    <w:rsid w:val="00483CDA"/>
    <w:rsid w:val="004843EC"/>
    <w:rsid w:val="00485D82"/>
    <w:rsid w:val="00492C3D"/>
    <w:rsid w:val="0049514D"/>
    <w:rsid w:val="004A00EA"/>
    <w:rsid w:val="004A3D47"/>
    <w:rsid w:val="004A4217"/>
    <w:rsid w:val="004B14C2"/>
    <w:rsid w:val="004B698A"/>
    <w:rsid w:val="004C0E92"/>
    <w:rsid w:val="004C5531"/>
    <w:rsid w:val="004C788B"/>
    <w:rsid w:val="004D0994"/>
    <w:rsid w:val="004D3088"/>
    <w:rsid w:val="004E1C95"/>
    <w:rsid w:val="004E23E8"/>
    <w:rsid w:val="004E7737"/>
    <w:rsid w:val="004F6540"/>
    <w:rsid w:val="00504AF2"/>
    <w:rsid w:val="00516936"/>
    <w:rsid w:val="00520B41"/>
    <w:rsid w:val="00531C2C"/>
    <w:rsid w:val="005336C2"/>
    <w:rsid w:val="00534561"/>
    <w:rsid w:val="00542727"/>
    <w:rsid w:val="00547BE3"/>
    <w:rsid w:val="0055033D"/>
    <w:rsid w:val="00553017"/>
    <w:rsid w:val="00554C0F"/>
    <w:rsid w:val="005633DD"/>
    <w:rsid w:val="00567722"/>
    <w:rsid w:val="00573870"/>
    <w:rsid w:val="005754E2"/>
    <w:rsid w:val="005779B1"/>
    <w:rsid w:val="00590574"/>
    <w:rsid w:val="005927E0"/>
    <w:rsid w:val="005A20D1"/>
    <w:rsid w:val="005A719F"/>
    <w:rsid w:val="005B1C9F"/>
    <w:rsid w:val="005C114B"/>
    <w:rsid w:val="005D59CB"/>
    <w:rsid w:val="005E3DD9"/>
    <w:rsid w:val="005E42B1"/>
    <w:rsid w:val="005F3AF9"/>
    <w:rsid w:val="00601363"/>
    <w:rsid w:val="0061200B"/>
    <w:rsid w:val="00616561"/>
    <w:rsid w:val="006173F4"/>
    <w:rsid w:val="00617B02"/>
    <w:rsid w:val="00624CA7"/>
    <w:rsid w:val="00645BCA"/>
    <w:rsid w:val="00646379"/>
    <w:rsid w:val="00650118"/>
    <w:rsid w:val="006574BE"/>
    <w:rsid w:val="006706B1"/>
    <w:rsid w:val="00675872"/>
    <w:rsid w:val="00677226"/>
    <w:rsid w:val="006823AF"/>
    <w:rsid w:val="00690523"/>
    <w:rsid w:val="00691B0B"/>
    <w:rsid w:val="006A489B"/>
    <w:rsid w:val="006A6846"/>
    <w:rsid w:val="006B4B4E"/>
    <w:rsid w:val="006B7830"/>
    <w:rsid w:val="006C3D09"/>
    <w:rsid w:val="006C40C7"/>
    <w:rsid w:val="006D25A3"/>
    <w:rsid w:val="006F0AC4"/>
    <w:rsid w:val="006F0FF7"/>
    <w:rsid w:val="00700C58"/>
    <w:rsid w:val="007022D6"/>
    <w:rsid w:val="00704D85"/>
    <w:rsid w:val="00707195"/>
    <w:rsid w:val="007112E8"/>
    <w:rsid w:val="00727AB9"/>
    <w:rsid w:val="00732B93"/>
    <w:rsid w:val="00732CDF"/>
    <w:rsid w:val="00735C6C"/>
    <w:rsid w:val="00743D23"/>
    <w:rsid w:val="0074488C"/>
    <w:rsid w:val="00746A3F"/>
    <w:rsid w:val="00754009"/>
    <w:rsid w:val="0076044D"/>
    <w:rsid w:val="007633A0"/>
    <w:rsid w:val="00765302"/>
    <w:rsid w:val="00770636"/>
    <w:rsid w:val="00771881"/>
    <w:rsid w:val="007744BC"/>
    <w:rsid w:val="00780B57"/>
    <w:rsid w:val="007837C3"/>
    <w:rsid w:val="00784971"/>
    <w:rsid w:val="0079465E"/>
    <w:rsid w:val="0079466D"/>
    <w:rsid w:val="007A1440"/>
    <w:rsid w:val="007A17D5"/>
    <w:rsid w:val="007A3A85"/>
    <w:rsid w:val="007A561F"/>
    <w:rsid w:val="007B2CD1"/>
    <w:rsid w:val="007B449D"/>
    <w:rsid w:val="007C2D55"/>
    <w:rsid w:val="007D2C0D"/>
    <w:rsid w:val="007D6E0E"/>
    <w:rsid w:val="007E41FD"/>
    <w:rsid w:val="007E53B3"/>
    <w:rsid w:val="00802C8E"/>
    <w:rsid w:val="00802E3A"/>
    <w:rsid w:val="0081374B"/>
    <w:rsid w:val="008138AB"/>
    <w:rsid w:val="00820AD2"/>
    <w:rsid w:val="00824C6A"/>
    <w:rsid w:val="00825002"/>
    <w:rsid w:val="008273D1"/>
    <w:rsid w:val="008350EA"/>
    <w:rsid w:val="00842942"/>
    <w:rsid w:val="00843F59"/>
    <w:rsid w:val="008452DC"/>
    <w:rsid w:val="00867670"/>
    <w:rsid w:val="00874C1B"/>
    <w:rsid w:val="0088707B"/>
    <w:rsid w:val="008950C4"/>
    <w:rsid w:val="008A6C00"/>
    <w:rsid w:val="008B59C6"/>
    <w:rsid w:val="008C09A2"/>
    <w:rsid w:val="008C5164"/>
    <w:rsid w:val="008D61C1"/>
    <w:rsid w:val="008D7C54"/>
    <w:rsid w:val="008E144C"/>
    <w:rsid w:val="008E3B07"/>
    <w:rsid w:val="008E65D9"/>
    <w:rsid w:val="008F447D"/>
    <w:rsid w:val="0091169B"/>
    <w:rsid w:val="00914BFE"/>
    <w:rsid w:val="00923017"/>
    <w:rsid w:val="00923140"/>
    <w:rsid w:val="00923862"/>
    <w:rsid w:val="0092641C"/>
    <w:rsid w:val="00931EE2"/>
    <w:rsid w:val="00934470"/>
    <w:rsid w:val="009344B2"/>
    <w:rsid w:val="009348CF"/>
    <w:rsid w:val="00935AE9"/>
    <w:rsid w:val="00935F07"/>
    <w:rsid w:val="00936EF0"/>
    <w:rsid w:val="00937FE3"/>
    <w:rsid w:val="0094233E"/>
    <w:rsid w:val="0095133B"/>
    <w:rsid w:val="009515F9"/>
    <w:rsid w:val="009569B9"/>
    <w:rsid w:val="00962679"/>
    <w:rsid w:val="00970D7F"/>
    <w:rsid w:val="00971103"/>
    <w:rsid w:val="009732A4"/>
    <w:rsid w:val="00973419"/>
    <w:rsid w:val="00984BA6"/>
    <w:rsid w:val="00997B9F"/>
    <w:rsid w:val="009A4B05"/>
    <w:rsid w:val="009B02F4"/>
    <w:rsid w:val="009B0692"/>
    <w:rsid w:val="009B48AA"/>
    <w:rsid w:val="009B5023"/>
    <w:rsid w:val="009B7631"/>
    <w:rsid w:val="009C20EA"/>
    <w:rsid w:val="009C7C68"/>
    <w:rsid w:val="009D540D"/>
    <w:rsid w:val="009E00E0"/>
    <w:rsid w:val="009E048F"/>
    <w:rsid w:val="009E178A"/>
    <w:rsid w:val="009E69DA"/>
    <w:rsid w:val="009E6DE3"/>
    <w:rsid w:val="009E7A34"/>
    <w:rsid w:val="009F1B59"/>
    <w:rsid w:val="009F550D"/>
    <w:rsid w:val="009F6BA7"/>
    <w:rsid w:val="009F6CCE"/>
    <w:rsid w:val="00A16EF4"/>
    <w:rsid w:val="00A27AD6"/>
    <w:rsid w:val="00A35123"/>
    <w:rsid w:val="00A41D10"/>
    <w:rsid w:val="00A433A6"/>
    <w:rsid w:val="00A46BE6"/>
    <w:rsid w:val="00A47664"/>
    <w:rsid w:val="00A506F6"/>
    <w:rsid w:val="00A51A67"/>
    <w:rsid w:val="00A565DD"/>
    <w:rsid w:val="00A61650"/>
    <w:rsid w:val="00A64003"/>
    <w:rsid w:val="00A70027"/>
    <w:rsid w:val="00A74598"/>
    <w:rsid w:val="00A7647B"/>
    <w:rsid w:val="00A83F3B"/>
    <w:rsid w:val="00AA0059"/>
    <w:rsid w:val="00AA0A41"/>
    <w:rsid w:val="00AB2BC1"/>
    <w:rsid w:val="00AB4B6F"/>
    <w:rsid w:val="00AC1DDC"/>
    <w:rsid w:val="00AD4CC8"/>
    <w:rsid w:val="00AE2159"/>
    <w:rsid w:val="00AE5FE5"/>
    <w:rsid w:val="00AE69C7"/>
    <w:rsid w:val="00AE729C"/>
    <w:rsid w:val="00AF120D"/>
    <w:rsid w:val="00AF2D5D"/>
    <w:rsid w:val="00AF56CF"/>
    <w:rsid w:val="00AF6488"/>
    <w:rsid w:val="00AF7FAC"/>
    <w:rsid w:val="00B1033D"/>
    <w:rsid w:val="00B165B8"/>
    <w:rsid w:val="00B168F5"/>
    <w:rsid w:val="00B16A9C"/>
    <w:rsid w:val="00B237D0"/>
    <w:rsid w:val="00B27644"/>
    <w:rsid w:val="00B32A0C"/>
    <w:rsid w:val="00B43220"/>
    <w:rsid w:val="00B467D1"/>
    <w:rsid w:val="00B52A0A"/>
    <w:rsid w:val="00B610B5"/>
    <w:rsid w:val="00B70151"/>
    <w:rsid w:val="00B70CEB"/>
    <w:rsid w:val="00B757F1"/>
    <w:rsid w:val="00B77376"/>
    <w:rsid w:val="00B77BE2"/>
    <w:rsid w:val="00B81D49"/>
    <w:rsid w:val="00B84FF1"/>
    <w:rsid w:val="00B8745A"/>
    <w:rsid w:val="00B911AB"/>
    <w:rsid w:val="00B92DAE"/>
    <w:rsid w:val="00B96F10"/>
    <w:rsid w:val="00BB01FE"/>
    <w:rsid w:val="00BB7049"/>
    <w:rsid w:val="00BB7645"/>
    <w:rsid w:val="00BD2126"/>
    <w:rsid w:val="00BD261D"/>
    <w:rsid w:val="00BE155D"/>
    <w:rsid w:val="00BE253A"/>
    <w:rsid w:val="00BE2A9F"/>
    <w:rsid w:val="00BF1209"/>
    <w:rsid w:val="00BF240E"/>
    <w:rsid w:val="00C001B9"/>
    <w:rsid w:val="00C00BA2"/>
    <w:rsid w:val="00C16842"/>
    <w:rsid w:val="00C1732E"/>
    <w:rsid w:val="00C21C29"/>
    <w:rsid w:val="00C24061"/>
    <w:rsid w:val="00C439E1"/>
    <w:rsid w:val="00C44443"/>
    <w:rsid w:val="00C4559E"/>
    <w:rsid w:val="00C459D0"/>
    <w:rsid w:val="00C5294F"/>
    <w:rsid w:val="00C57182"/>
    <w:rsid w:val="00C57246"/>
    <w:rsid w:val="00C6517A"/>
    <w:rsid w:val="00C92786"/>
    <w:rsid w:val="00C93978"/>
    <w:rsid w:val="00C9590F"/>
    <w:rsid w:val="00C9610F"/>
    <w:rsid w:val="00C96B50"/>
    <w:rsid w:val="00C97EDA"/>
    <w:rsid w:val="00CA1457"/>
    <w:rsid w:val="00CA309C"/>
    <w:rsid w:val="00CB1224"/>
    <w:rsid w:val="00CC1423"/>
    <w:rsid w:val="00CC5DFA"/>
    <w:rsid w:val="00CC7835"/>
    <w:rsid w:val="00CD1183"/>
    <w:rsid w:val="00CD6CEF"/>
    <w:rsid w:val="00CE1B72"/>
    <w:rsid w:val="00CE7219"/>
    <w:rsid w:val="00CF0D4F"/>
    <w:rsid w:val="00CF1387"/>
    <w:rsid w:val="00CF2C26"/>
    <w:rsid w:val="00CF6D10"/>
    <w:rsid w:val="00D13222"/>
    <w:rsid w:val="00D278C6"/>
    <w:rsid w:val="00D32948"/>
    <w:rsid w:val="00D32F29"/>
    <w:rsid w:val="00D34ACE"/>
    <w:rsid w:val="00D51A75"/>
    <w:rsid w:val="00D52726"/>
    <w:rsid w:val="00D52DE0"/>
    <w:rsid w:val="00D6019C"/>
    <w:rsid w:val="00D7422D"/>
    <w:rsid w:val="00D9345B"/>
    <w:rsid w:val="00D960ED"/>
    <w:rsid w:val="00DA2F86"/>
    <w:rsid w:val="00DB60D4"/>
    <w:rsid w:val="00DC71BF"/>
    <w:rsid w:val="00DD2FF5"/>
    <w:rsid w:val="00DE0B34"/>
    <w:rsid w:val="00DE32CC"/>
    <w:rsid w:val="00DE62BD"/>
    <w:rsid w:val="00DE676F"/>
    <w:rsid w:val="00DE71CE"/>
    <w:rsid w:val="00DF0345"/>
    <w:rsid w:val="00DF0556"/>
    <w:rsid w:val="00E01A91"/>
    <w:rsid w:val="00E07531"/>
    <w:rsid w:val="00E117CF"/>
    <w:rsid w:val="00E21E6B"/>
    <w:rsid w:val="00E27C2E"/>
    <w:rsid w:val="00E3658F"/>
    <w:rsid w:val="00E40009"/>
    <w:rsid w:val="00E566CE"/>
    <w:rsid w:val="00E6273A"/>
    <w:rsid w:val="00E63179"/>
    <w:rsid w:val="00E65A59"/>
    <w:rsid w:val="00E70350"/>
    <w:rsid w:val="00E73B86"/>
    <w:rsid w:val="00E76808"/>
    <w:rsid w:val="00EA33AB"/>
    <w:rsid w:val="00EC7F29"/>
    <w:rsid w:val="00EE2EB7"/>
    <w:rsid w:val="00EE6DCE"/>
    <w:rsid w:val="00EF3753"/>
    <w:rsid w:val="00EF3B80"/>
    <w:rsid w:val="00EF4469"/>
    <w:rsid w:val="00F10599"/>
    <w:rsid w:val="00F11966"/>
    <w:rsid w:val="00F131B0"/>
    <w:rsid w:val="00F200DB"/>
    <w:rsid w:val="00F20FB4"/>
    <w:rsid w:val="00F57CC7"/>
    <w:rsid w:val="00F60079"/>
    <w:rsid w:val="00F65256"/>
    <w:rsid w:val="00F74D54"/>
    <w:rsid w:val="00F7547D"/>
    <w:rsid w:val="00F8047C"/>
    <w:rsid w:val="00F82FD3"/>
    <w:rsid w:val="00F8664C"/>
    <w:rsid w:val="00F901B0"/>
    <w:rsid w:val="00F96B07"/>
    <w:rsid w:val="00FD76C3"/>
    <w:rsid w:val="00FF38B7"/>
    <w:rsid w:val="013E0BA8"/>
    <w:rsid w:val="015D2598"/>
    <w:rsid w:val="03EDE7DC"/>
    <w:rsid w:val="03F6E036"/>
    <w:rsid w:val="061069B8"/>
    <w:rsid w:val="084376EA"/>
    <w:rsid w:val="0A7A0C41"/>
    <w:rsid w:val="0B8EBB49"/>
    <w:rsid w:val="0FC2E6C3"/>
    <w:rsid w:val="10C40FDE"/>
    <w:rsid w:val="118FFD94"/>
    <w:rsid w:val="137FFF5D"/>
    <w:rsid w:val="1708D240"/>
    <w:rsid w:val="1859A3DB"/>
    <w:rsid w:val="187BE555"/>
    <w:rsid w:val="1A03A6FD"/>
    <w:rsid w:val="1B9FD7D4"/>
    <w:rsid w:val="1BB62EB5"/>
    <w:rsid w:val="1D1458BE"/>
    <w:rsid w:val="1D47CCD0"/>
    <w:rsid w:val="1D52BC72"/>
    <w:rsid w:val="21CDB515"/>
    <w:rsid w:val="23944EB4"/>
    <w:rsid w:val="2526EBBA"/>
    <w:rsid w:val="2528B691"/>
    <w:rsid w:val="254401BE"/>
    <w:rsid w:val="2585C457"/>
    <w:rsid w:val="25BB1DB2"/>
    <w:rsid w:val="26FE4C1A"/>
    <w:rsid w:val="2DC2FF5C"/>
    <w:rsid w:val="2ECFEB08"/>
    <w:rsid w:val="30596418"/>
    <w:rsid w:val="33906076"/>
    <w:rsid w:val="372B9999"/>
    <w:rsid w:val="37ACBFD4"/>
    <w:rsid w:val="37CB5119"/>
    <w:rsid w:val="397EA369"/>
    <w:rsid w:val="3B7AE372"/>
    <w:rsid w:val="3F0AC463"/>
    <w:rsid w:val="41FF46A7"/>
    <w:rsid w:val="42288D58"/>
    <w:rsid w:val="43F4662D"/>
    <w:rsid w:val="4410E530"/>
    <w:rsid w:val="451B46B3"/>
    <w:rsid w:val="46E0C04C"/>
    <w:rsid w:val="48F28C54"/>
    <w:rsid w:val="49987E00"/>
    <w:rsid w:val="4B85FE1B"/>
    <w:rsid w:val="4D6B4525"/>
    <w:rsid w:val="4F03F36B"/>
    <w:rsid w:val="503E68EB"/>
    <w:rsid w:val="510F2FCB"/>
    <w:rsid w:val="51731093"/>
    <w:rsid w:val="51CF1F18"/>
    <w:rsid w:val="5342DB55"/>
    <w:rsid w:val="5973A98B"/>
    <w:rsid w:val="5B03243F"/>
    <w:rsid w:val="5CB15532"/>
    <w:rsid w:val="5E5AB591"/>
    <w:rsid w:val="5FDFC966"/>
    <w:rsid w:val="61931A21"/>
    <w:rsid w:val="62C9A7F9"/>
    <w:rsid w:val="640C28E4"/>
    <w:rsid w:val="64E2B603"/>
    <w:rsid w:val="65EA22CC"/>
    <w:rsid w:val="67EE33C4"/>
    <w:rsid w:val="6830B9ED"/>
    <w:rsid w:val="6CDD1EB4"/>
    <w:rsid w:val="722B63C2"/>
    <w:rsid w:val="73D35D93"/>
    <w:rsid w:val="75C567E0"/>
    <w:rsid w:val="76D5F8AE"/>
    <w:rsid w:val="77613D54"/>
    <w:rsid w:val="7AC9EA7E"/>
    <w:rsid w:val="7C932A5A"/>
    <w:rsid w:val="7D960A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C20A87"/>
  <w15:docId w15:val="{ACB8CEFE-6DF4-4C14-B37C-1F3AAB0B3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B2C"/>
  </w:style>
  <w:style w:type="paragraph" w:styleId="Ttulo1">
    <w:name w:val="heading 1"/>
    <w:basedOn w:val="Normal"/>
    <w:next w:val="Normal"/>
    <w:link w:val="Ttulo1Car"/>
    <w:uiPriority w:val="9"/>
    <w:qFormat/>
    <w:rsid w:val="00254136"/>
    <w:pPr>
      <w:keepNext/>
      <w:keepLines/>
      <w:spacing w:before="240" w:after="0"/>
      <w:outlineLvl w:val="0"/>
    </w:pPr>
    <w:rPr>
      <w:rFonts w:ascii="Arial" w:eastAsiaTheme="majorEastAsia" w:hAnsi="Arial" w:cstheme="majorBidi"/>
      <w:color w:val="2E74B5" w:themeColor="accent1" w:themeShade="BF"/>
      <w:sz w:val="32"/>
      <w:szCs w:val="32"/>
    </w:rPr>
  </w:style>
  <w:style w:type="paragraph" w:styleId="Ttulo2">
    <w:name w:val="heading 2"/>
    <w:basedOn w:val="Normal"/>
    <w:next w:val="Normal"/>
    <w:link w:val="Ttulo2Car"/>
    <w:uiPriority w:val="9"/>
    <w:unhideWhenUsed/>
    <w:qFormat/>
    <w:rsid w:val="00254136"/>
    <w:pPr>
      <w:keepNext/>
      <w:keepLines/>
      <w:spacing w:before="40" w:after="0"/>
      <w:outlineLvl w:val="1"/>
    </w:pPr>
    <w:rPr>
      <w:rFonts w:ascii="Arial" w:eastAsiaTheme="majorEastAsia" w:hAnsi="Arial" w:cstheme="majorBidi"/>
      <w:color w:val="2E74B5" w:themeColor="accent1" w:themeShade="BF"/>
      <w:sz w:val="23"/>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66F9D"/>
    <w:pPr>
      <w:ind w:left="720"/>
      <w:contextualSpacing/>
    </w:pPr>
  </w:style>
  <w:style w:type="paragraph" w:styleId="Textonotapie">
    <w:name w:val="footnote text"/>
    <w:basedOn w:val="Normal"/>
    <w:link w:val="TextonotapieCar"/>
    <w:uiPriority w:val="99"/>
    <w:semiHidden/>
    <w:unhideWhenUsed/>
    <w:rsid w:val="00166F9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66F9D"/>
    <w:rPr>
      <w:sz w:val="20"/>
      <w:szCs w:val="20"/>
    </w:rPr>
  </w:style>
  <w:style w:type="character" w:styleId="Refdenotaalpie">
    <w:name w:val="footnote reference"/>
    <w:basedOn w:val="Fuentedeprrafopredeter"/>
    <w:uiPriority w:val="99"/>
    <w:semiHidden/>
    <w:unhideWhenUsed/>
    <w:rsid w:val="00166F9D"/>
    <w:rPr>
      <w:vertAlign w:val="superscript"/>
    </w:rPr>
  </w:style>
  <w:style w:type="character" w:styleId="Hipervnculo">
    <w:name w:val="Hyperlink"/>
    <w:basedOn w:val="Fuentedeprrafopredeter"/>
    <w:uiPriority w:val="99"/>
    <w:unhideWhenUsed/>
    <w:rsid w:val="002E53D6"/>
    <w:rPr>
      <w:color w:val="0563C1" w:themeColor="hyperlink"/>
      <w:u w:val="single"/>
    </w:rPr>
  </w:style>
  <w:style w:type="paragraph" w:styleId="Encabezado">
    <w:name w:val="header"/>
    <w:basedOn w:val="Normal"/>
    <w:link w:val="EncabezadoCar"/>
    <w:uiPriority w:val="99"/>
    <w:unhideWhenUsed/>
    <w:rsid w:val="00B773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77376"/>
  </w:style>
  <w:style w:type="paragraph" w:styleId="Piedepgina">
    <w:name w:val="footer"/>
    <w:basedOn w:val="Normal"/>
    <w:link w:val="PiedepginaCar"/>
    <w:uiPriority w:val="99"/>
    <w:unhideWhenUsed/>
    <w:rsid w:val="00B773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77376"/>
  </w:style>
  <w:style w:type="table" w:styleId="Tablaconcuadrcula">
    <w:name w:val="Table Grid"/>
    <w:basedOn w:val="Tablanormal"/>
    <w:uiPriority w:val="39"/>
    <w:rsid w:val="002049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51">
    <w:name w:val="Tabla de cuadrícula 4 - Énfasis 51"/>
    <w:basedOn w:val="Tablanormal"/>
    <w:uiPriority w:val="49"/>
    <w:rsid w:val="0020495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extodeglobo">
    <w:name w:val="Balloon Text"/>
    <w:basedOn w:val="Normal"/>
    <w:link w:val="TextodegloboCar"/>
    <w:uiPriority w:val="99"/>
    <w:semiHidden/>
    <w:unhideWhenUsed/>
    <w:rsid w:val="009B502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B5023"/>
    <w:rPr>
      <w:rFonts w:ascii="Tahoma" w:hAnsi="Tahoma" w:cs="Tahoma"/>
      <w:sz w:val="16"/>
      <w:szCs w:val="16"/>
    </w:rPr>
  </w:style>
  <w:style w:type="paragraph" w:styleId="NormalWeb">
    <w:name w:val="Normal (Web)"/>
    <w:basedOn w:val="Normal"/>
    <w:uiPriority w:val="99"/>
    <w:semiHidden/>
    <w:unhideWhenUsed/>
    <w:rsid w:val="0016538F"/>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1Car">
    <w:name w:val="Título 1 Car"/>
    <w:basedOn w:val="Fuentedeprrafopredeter"/>
    <w:link w:val="Ttulo1"/>
    <w:uiPriority w:val="9"/>
    <w:rsid w:val="00254136"/>
    <w:rPr>
      <w:rFonts w:ascii="Arial" w:eastAsiaTheme="majorEastAsia" w:hAnsi="Arial" w:cstheme="majorBidi"/>
      <w:color w:val="2E74B5" w:themeColor="accent1" w:themeShade="BF"/>
      <w:sz w:val="32"/>
      <w:szCs w:val="32"/>
    </w:rPr>
  </w:style>
  <w:style w:type="character" w:customStyle="1" w:styleId="Ttulo2Car">
    <w:name w:val="Título 2 Car"/>
    <w:basedOn w:val="Fuentedeprrafopredeter"/>
    <w:link w:val="Ttulo2"/>
    <w:uiPriority w:val="9"/>
    <w:rsid w:val="00254136"/>
    <w:rPr>
      <w:rFonts w:ascii="Arial" w:eastAsiaTheme="majorEastAsia" w:hAnsi="Arial" w:cstheme="majorBidi"/>
      <w:color w:val="2E74B5" w:themeColor="accent1" w:themeShade="BF"/>
      <w:sz w:val="23"/>
      <w:szCs w:val="26"/>
    </w:rPr>
  </w:style>
  <w:style w:type="paragraph" w:styleId="ndice1">
    <w:name w:val="index 1"/>
    <w:basedOn w:val="Normal"/>
    <w:next w:val="Normal"/>
    <w:autoRedefine/>
    <w:uiPriority w:val="99"/>
    <w:semiHidden/>
    <w:unhideWhenUsed/>
    <w:rsid w:val="00E6273A"/>
    <w:pPr>
      <w:spacing w:after="0" w:line="240" w:lineRule="auto"/>
      <w:ind w:left="220" w:hanging="220"/>
    </w:pPr>
  </w:style>
  <w:style w:type="paragraph" w:styleId="TDC1">
    <w:name w:val="toc 1"/>
    <w:basedOn w:val="Ttulo1"/>
    <w:next w:val="Ttulo1"/>
    <w:autoRedefine/>
    <w:uiPriority w:val="39"/>
    <w:unhideWhenUsed/>
    <w:rsid w:val="00004AEC"/>
    <w:pPr>
      <w:spacing w:after="100"/>
    </w:pPr>
  </w:style>
  <w:style w:type="paragraph" w:styleId="TDC2">
    <w:name w:val="toc 2"/>
    <w:basedOn w:val="Ttulo1"/>
    <w:next w:val="Ttulo1"/>
    <w:autoRedefine/>
    <w:uiPriority w:val="39"/>
    <w:unhideWhenUsed/>
    <w:rsid w:val="00004AEC"/>
    <w:pPr>
      <w:spacing w:after="100"/>
      <w:ind w:left="220"/>
    </w:pPr>
  </w:style>
  <w:style w:type="paragraph" w:styleId="TtuloTDC">
    <w:name w:val="TOC Heading"/>
    <w:basedOn w:val="Ttulo1"/>
    <w:next w:val="Normal"/>
    <w:uiPriority w:val="39"/>
    <w:unhideWhenUsed/>
    <w:qFormat/>
    <w:rsid w:val="00A506F6"/>
    <w:pPr>
      <w:outlineLvl w:val="9"/>
    </w:pPr>
    <w:rPr>
      <w:rFonts w:asciiTheme="majorHAnsi" w:hAnsiTheme="majorHAnsi"/>
      <w:lang w:eastAsia="es-MX"/>
    </w:rPr>
  </w:style>
  <w:style w:type="character" w:styleId="Hipervnculovisitado">
    <w:name w:val="FollowedHyperlink"/>
    <w:basedOn w:val="Fuentedeprrafopredeter"/>
    <w:uiPriority w:val="99"/>
    <w:semiHidden/>
    <w:unhideWhenUsed/>
    <w:rsid w:val="00BB7645"/>
    <w:rPr>
      <w:color w:val="954F72" w:themeColor="followedHyperlink"/>
      <w:u w:val="single"/>
    </w:rPr>
  </w:style>
  <w:style w:type="character" w:styleId="Refdecomentario">
    <w:name w:val="annotation reference"/>
    <w:basedOn w:val="Fuentedeprrafopredeter"/>
    <w:uiPriority w:val="99"/>
    <w:semiHidden/>
    <w:unhideWhenUsed/>
    <w:rsid w:val="00936EF0"/>
    <w:rPr>
      <w:sz w:val="16"/>
      <w:szCs w:val="16"/>
    </w:rPr>
  </w:style>
  <w:style w:type="paragraph" w:styleId="Textocomentario">
    <w:name w:val="annotation text"/>
    <w:basedOn w:val="Normal"/>
    <w:link w:val="TextocomentarioCar"/>
    <w:uiPriority w:val="99"/>
    <w:semiHidden/>
    <w:unhideWhenUsed/>
    <w:rsid w:val="00936EF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36EF0"/>
    <w:rPr>
      <w:sz w:val="20"/>
      <w:szCs w:val="20"/>
    </w:rPr>
  </w:style>
  <w:style w:type="paragraph" w:styleId="Asuntodelcomentario">
    <w:name w:val="annotation subject"/>
    <w:basedOn w:val="Textocomentario"/>
    <w:next w:val="Textocomentario"/>
    <w:link w:val="AsuntodelcomentarioCar"/>
    <w:uiPriority w:val="99"/>
    <w:semiHidden/>
    <w:unhideWhenUsed/>
    <w:rsid w:val="00936EF0"/>
    <w:rPr>
      <w:b/>
      <w:bCs/>
    </w:rPr>
  </w:style>
  <w:style w:type="character" w:customStyle="1" w:styleId="AsuntodelcomentarioCar">
    <w:name w:val="Asunto del comentario Car"/>
    <w:basedOn w:val="TextocomentarioCar"/>
    <w:link w:val="Asuntodelcomentario"/>
    <w:uiPriority w:val="99"/>
    <w:semiHidden/>
    <w:rsid w:val="00936EF0"/>
    <w:rPr>
      <w:b/>
      <w:bCs/>
      <w:sz w:val="20"/>
      <w:szCs w:val="20"/>
    </w:rPr>
  </w:style>
  <w:style w:type="paragraph" w:customStyle="1" w:styleId="Default">
    <w:name w:val="Default"/>
    <w:rsid w:val="00EF446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123452">
      <w:bodyDiv w:val="1"/>
      <w:marLeft w:val="0"/>
      <w:marRight w:val="0"/>
      <w:marTop w:val="0"/>
      <w:marBottom w:val="0"/>
      <w:divBdr>
        <w:top w:val="none" w:sz="0" w:space="0" w:color="auto"/>
        <w:left w:val="none" w:sz="0" w:space="0" w:color="auto"/>
        <w:bottom w:val="none" w:sz="0" w:space="0" w:color="auto"/>
        <w:right w:val="none" w:sz="0" w:space="0" w:color="auto"/>
      </w:divBdr>
    </w:div>
    <w:div w:id="151220893">
      <w:bodyDiv w:val="1"/>
      <w:marLeft w:val="0"/>
      <w:marRight w:val="0"/>
      <w:marTop w:val="0"/>
      <w:marBottom w:val="0"/>
      <w:divBdr>
        <w:top w:val="none" w:sz="0" w:space="0" w:color="auto"/>
        <w:left w:val="none" w:sz="0" w:space="0" w:color="auto"/>
        <w:bottom w:val="none" w:sz="0" w:space="0" w:color="auto"/>
        <w:right w:val="none" w:sz="0" w:space="0" w:color="auto"/>
      </w:divBdr>
    </w:div>
    <w:div w:id="253363692">
      <w:bodyDiv w:val="1"/>
      <w:marLeft w:val="0"/>
      <w:marRight w:val="0"/>
      <w:marTop w:val="0"/>
      <w:marBottom w:val="0"/>
      <w:divBdr>
        <w:top w:val="none" w:sz="0" w:space="0" w:color="auto"/>
        <w:left w:val="none" w:sz="0" w:space="0" w:color="auto"/>
        <w:bottom w:val="none" w:sz="0" w:space="0" w:color="auto"/>
        <w:right w:val="none" w:sz="0" w:space="0" w:color="auto"/>
      </w:divBdr>
    </w:div>
    <w:div w:id="271398192">
      <w:bodyDiv w:val="1"/>
      <w:marLeft w:val="0"/>
      <w:marRight w:val="0"/>
      <w:marTop w:val="0"/>
      <w:marBottom w:val="0"/>
      <w:divBdr>
        <w:top w:val="none" w:sz="0" w:space="0" w:color="auto"/>
        <w:left w:val="none" w:sz="0" w:space="0" w:color="auto"/>
        <w:bottom w:val="none" w:sz="0" w:space="0" w:color="auto"/>
        <w:right w:val="none" w:sz="0" w:space="0" w:color="auto"/>
      </w:divBdr>
    </w:div>
    <w:div w:id="318971662">
      <w:bodyDiv w:val="1"/>
      <w:marLeft w:val="0"/>
      <w:marRight w:val="0"/>
      <w:marTop w:val="0"/>
      <w:marBottom w:val="0"/>
      <w:divBdr>
        <w:top w:val="none" w:sz="0" w:space="0" w:color="auto"/>
        <w:left w:val="none" w:sz="0" w:space="0" w:color="auto"/>
        <w:bottom w:val="none" w:sz="0" w:space="0" w:color="auto"/>
        <w:right w:val="none" w:sz="0" w:space="0" w:color="auto"/>
      </w:divBdr>
    </w:div>
    <w:div w:id="321081868">
      <w:bodyDiv w:val="1"/>
      <w:marLeft w:val="0"/>
      <w:marRight w:val="0"/>
      <w:marTop w:val="0"/>
      <w:marBottom w:val="0"/>
      <w:divBdr>
        <w:top w:val="none" w:sz="0" w:space="0" w:color="auto"/>
        <w:left w:val="none" w:sz="0" w:space="0" w:color="auto"/>
        <w:bottom w:val="none" w:sz="0" w:space="0" w:color="auto"/>
        <w:right w:val="none" w:sz="0" w:space="0" w:color="auto"/>
      </w:divBdr>
    </w:div>
    <w:div w:id="435755810">
      <w:bodyDiv w:val="1"/>
      <w:marLeft w:val="0"/>
      <w:marRight w:val="0"/>
      <w:marTop w:val="0"/>
      <w:marBottom w:val="0"/>
      <w:divBdr>
        <w:top w:val="none" w:sz="0" w:space="0" w:color="auto"/>
        <w:left w:val="none" w:sz="0" w:space="0" w:color="auto"/>
        <w:bottom w:val="none" w:sz="0" w:space="0" w:color="auto"/>
        <w:right w:val="none" w:sz="0" w:space="0" w:color="auto"/>
      </w:divBdr>
    </w:div>
    <w:div w:id="507642876">
      <w:bodyDiv w:val="1"/>
      <w:marLeft w:val="0"/>
      <w:marRight w:val="0"/>
      <w:marTop w:val="0"/>
      <w:marBottom w:val="0"/>
      <w:divBdr>
        <w:top w:val="none" w:sz="0" w:space="0" w:color="auto"/>
        <w:left w:val="none" w:sz="0" w:space="0" w:color="auto"/>
        <w:bottom w:val="none" w:sz="0" w:space="0" w:color="auto"/>
        <w:right w:val="none" w:sz="0" w:space="0" w:color="auto"/>
      </w:divBdr>
    </w:div>
    <w:div w:id="691801052">
      <w:bodyDiv w:val="1"/>
      <w:marLeft w:val="0"/>
      <w:marRight w:val="0"/>
      <w:marTop w:val="0"/>
      <w:marBottom w:val="0"/>
      <w:divBdr>
        <w:top w:val="none" w:sz="0" w:space="0" w:color="auto"/>
        <w:left w:val="none" w:sz="0" w:space="0" w:color="auto"/>
        <w:bottom w:val="none" w:sz="0" w:space="0" w:color="auto"/>
        <w:right w:val="none" w:sz="0" w:space="0" w:color="auto"/>
      </w:divBdr>
    </w:div>
    <w:div w:id="791484136">
      <w:bodyDiv w:val="1"/>
      <w:marLeft w:val="0"/>
      <w:marRight w:val="0"/>
      <w:marTop w:val="0"/>
      <w:marBottom w:val="0"/>
      <w:divBdr>
        <w:top w:val="none" w:sz="0" w:space="0" w:color="auto"/>
        <w:left w:val="none" w:sz="0" w:space="0" w:color="auto"/>
        <w:bottom w:val="none" w:sz="0" w:space="0" w:color="auto"/>
        <w:right w:val="none" w:sz="0" w:space="0" w:color="auto"/>
      </w:divBdr>
    </w:div>
    <w:div w:id="794757443">
      <w:bodyDiv w:val="1"/>
      <w:marLeft w:val="0"/>
      <w:marRight w:val="0"/>
      <w:marTop w:val="0"/>
      <w:marBottom w:val="0"/>
      <w:divBdr>
        <w:top w:val="none" w:sz="0" w:space="0" w:color="auto"/>
        <w:left w:val="none" w:sz="0" w:space="0" w:color="auto"/>
        <w:bottom w:val="none" w:sz="0" w:space="0" w:color="auto"/>
        <w:right w:val="none" w:sz="0" w:space="0" w:color="auto"/>
      </w:divBdr>
    </w:div>
    <w:div w:id="855270986">
      <w:bodyDiv w:val="1"/>
      <w:marLeft w:val="0"/>
      <w:marRight w:val="0"/>
      <w:marTop w:val="0"/>
      <w:marBottom w:val="0"/>
      <w:divBdr>
        <w:top w:val="none" w:sz="0" w:space="0" w:color="auto"/>
        <w:left w:val="none" w:sz="0" w:space="0" w:color="auto"/>
        <w:bottom w:val="none" w:sz="0" w:space="0" w:color="auto"/>
        <w:right w:val="none" w:sz="0" w:space="0" w:color="auto"/>
      </w:divBdr>
    </w:div>
    <w:div w:id="940994784">
      <w:bodyDiv w:val="1"/>
      <w:marLeft w:val="0"/>
      <w:marRight w:val="0"/>
      <w:marTop w:val="0"/>
      <w:marBottom w:val="0"/>
      <w:divBdr>
        <w:top w:val="none" w:sz="0" w:space="0" w:color="auto"/>
        <w:left w:val="none" w:sz="0" w:space="0" w:color="auto"/>
        <w:bottom w:val="none" w:sz="0" w:space="0" w:color="auto"/>
        <w:right w:val="none" w:sz="0" w:space="0" w:color="auto"/>
      </w:divBdr>
    </w:div>
    <w:div w:id="1117917446">
      <w:bodyDiv w:val="1"/>
      <w:marLeft w:val="0"/>
      <w:marRight w:val="0"/>
      <w:marTop w:val="0"/>
      <w:marBottom w:val="0"/>
      <w:divBdr>
        <w:top w:val="none" w:sz="0" w:space="0" w:color="auto"/>
        <w:left w:val="none" w:sz="0" w:space="0" w:color="auto"/>
        <w:bottom w:val="none" w:sz="0" w:space="0" w:color="auto"/>
        <w:right w:val="none" w:sz="0" w:space="0" w:color="auto"/>
      </w:divBdr>
    </w:div>
    <w:div w:id="1181237849">
      <w:bodyDiv w:val="1"/>
      <w:marLeft w:val="0"/>
      <w:marRight w:val="0"/>
      <w:marTop w:val="0"/>
      <w:marBottom w:val="0"/>
      <w:divBdr>
        <w:top w:val="none" w:sz="0" w:space="0" w:color="auto"/>
        <w:left w:val="none" w:sz="0" w:space="0" w:color="auto"/>
        <w:bottom w:val="none" w:sz="0" w:space="0" w:color="auto"/>
        <w:right w:val="none" w:sz="0" w:space="0" w:color="auto"/>
      </w:divBdr>
    </w:div>
    <w:div w:id="1275213452">
      <w:bodyDiv w:val="1"/>
      <w:marLeft w:val="0"/>
      <w:marRight w:val="0"/>
      <w:marTop w:val="0"/>
      <w:marBottom w:val="0"/>
      <w:divBdr>
        <w:top w:val="none" w:sz="0" w:space="0" w:color="auto"/>
        <w:left w:val="none" w:sz="0" w:space="0" w:color="auto"/>
        <w:bottom w:val="none" w:sz="0" w:space="0" w:color="auto"/>
        <w:right w:val="none" w:sz="0" w:space="0" w:color="auto"/>
      </w:divBdr>
    </w:div>
    <w:div w:id="1300040129">
      <w:bodyDiv w:val="1"/>
      <w:marLeft w:val="0"/>
      <w:marRight w:val="0"/>
      <w:marTop w:val="0"/>
      <w:marBottom w:val="0"/>
      <w:divBdr>
        <w:top w:val="none" w:sz="0" w:space="0" w:color="auto"/>
        <w:left w:val="none" w:sz="0" w:space="0" w:color="auto"/>
        <w:bottom w:val="none" w:sz="0" w:space="0" w:color="auto"/>
        <w:right w:val="none" w:sz="0" w:space="0" w:color="auto"/>
      </w:divBdr>
    </w:div>
    <w:div w:id="1345011617">
      <w:bodyDiv w:val="1"/>
      <w:marLeft w:val="0"/>
      <w:marRight w:val="0"/>
      <w:marTop w:val="0"/>
      <w:marBottom w:val="0"/>
      <w:divBdr>
        <w:top w:val="none" w:sz="0" w:space="0" w:color="auto"/>
        <w:left w:val="none" w:sz="0" w:space="0" w:color="auto"/>
        <w:bottom w:val="none" w:sz="0" w:space="0" w:color="auto"/>
        <w:right w:val="none" w:sz="0" w:space="0" w:color="auto"/>
      </w:divBdr>
    </w:div>
    <w:div w:id="1437021506">
      <w:bodyDiv w:val="1"/>
      <w:marLeft w:val="0"/>
      <w:marRight w:val="0"/>
      <w:marTop w:val="0"/>
      <w:marBottom w:val="0"/>
      <w:divBdr>
        <w:top w:val="none" w:sz="0" w:space="0" w:color="auto"/>
        <w:left w:val="none" w:sz="0" w:space="0" w:color="auto"/>
        <w:bottom w:val="none" w:sz="0" w:space="0" w:color="auto"/>
        <w:right w:val="none" w:sz="0" w:space="0" w:color="auto"/>
      </w:divBdr>
    </w:div>
    <w:div w:id="1876768616">
      <w:bodyDiv w:val="1"/>
      <w:marLeft w:val="0"/>
      <w:marRight w:val="0"/>
      <w:marTop w:val="0"/>
      <w:marBottom w:val="0"/>
      <w:divBdr>
        <w:top w:val="none" w:sz="0" w:space="0" w:color="auto"/>
        <w:left w:val="none" w:sz="0" w:space="0" w:color="auto"/>
        <w:bottom w:val="none" w:sz="0" w:space="0" w:color="auto"/>
        <w:right w:val="none" w:sz="0" w:space="0" w:color="auto"/>
      </w:divBdr>
    </w:div>
    <w:div w:id="2007127297">
      <w:bodyDiv w:val="1"/>
      <w:marLeft w:val="0"/>
      <w:marRight w:val="0"/>
      <w:marTop w:val="0"/>
      <w:marBottom w:val="0"/>
      <w:divBdr>
        <w:top w:val="none" w:sz="0" w:space="0" w:color="auto"/>
        <w:left w:val="none" w:sz="0" w:space="0" w:color="auto"/>
        <w:bottom w:val="none" w:sz="0" w:space="0" w:color="auto"/>
        <w:right w:val="none" w:sz="0" w:space="0" w:color="auto"/>
      </w:divBdr>
    </w:div>
    <w:div w:id="2119984382">
      <w:bodyDiv w:val="1"/>
      <w:marLeft w:val="0"/>
      <w:marRight w:val="0"/>
      <w:marTop w:val="0"/>
      <w:marBottom w:val="0"/>
      <w:divBdr>
        <w:top w:val="none" w:sz="0" w:space="0" w:color="auto"/>
        <w:left w:val="none" w:sz="0" w:space="0" w:color="auto"/>
        <w:bottom w:val="none" w:sz="0" w:space="0" w:color="auto"/>
        <w:right w:val="none" w:sz="0" w:space="0" w:color="auto"/>
      </w:divBdr>
    </w:div>
    <w:div w:id="2120643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4.xml"/><Relationship Id="rId26" Type="http://schemas.openxmlformats.org/officeDocument/2006/relationships/image" Target="media/image6.emf"/><Relationship Id="rId21" Type="http://schemas.openxmlformats.org/officeDocument/2006/relationships/chart" Target="charts/chart7.xml"/><Relationship Id="rId34" Type="http://schemas.openxmlformats.org/officeDocument/2006/relationships/chart" Target="charts/chart17.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image" Target="media/image5.emf"/><Relationship Id="rId33" Type="http://schemas.openxmlformats.org/officeDocument/2006/relationships/chart" Target="charts/chart16.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10.xml"/><Relationship Id="rId32" Type="http://schemas.openxmlformats.org/officeDocument/2006/relationships/chart" Target="charts/chart15.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chart" Target="charts/chart9.xml"/><Relationship Id="rId28" Type="http://schemas.openxmlformats.org/officeDocument/2006/relationships/chart" Target="charts/chart11.xm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chart" Target="charts/chart5.xml"/><Relationship Id="rId31" Type="http://schemas.openxmlformats.org/officeDocument/2006/relationships/chart" Target="charts/chart1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image" Target="media/image7.emf"/><Relationship Id="rId30" Type="http://schemas.openxmlformats.org/officeDocument/2006/relationships/chart" Target="charts/chart13.xml"/><Relationship Id="rId35" Type="http://schemas.openxmlformats.org/officeDocument/2006/relationships/chart" Target="charts/chart18.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datatopics.worldbank.org/statisticalcapacity/CountryProfile.aspx" TargetMode="External"/><Relationship Id="rId2" Type="http://schemas.openxmlformats.org/officeDocument/2006/relationships/hyperlink" Target="https://publications.iadb.org/publications/spanish/document/Capacidad-estad%C3%ADstica-Una-propuesta-para-su-medici%C3%B3n.pdf" TargetMode="External"/><Relationship Id="rId1" Type="http://schemas.openxmlformats.org/officeDocument/2006/relationships/hyperlink" Target="http://datatopics.worldbank.org/statisticalcapacity/"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lexandra.boyer\AppData\Local\Microsoft\Windows\INetCache\Content.Outlook\DL0TRCWL\Proyectos%202009-2017.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INEGI\HOMEWORK\CCO\CCO_tablas%20y%20gr&#225;ficas%20por%20DG%20CE%20y%20oficina_4%20colores.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7.xlsx"/></Relationships>
</file>

<file path=word/charts/_rels/chart2.xml.rels><?xml version="1.0" encoding="UTF-8" standalone="yes"?>
<Relationships xmlns="http://schemas.openxmlformats.org/package/2006/relationships"><Relationship Id="rId3" Type="http://schemas.openxmlformats.org/officeDocument/2006/relationships/oleObject" Target="file:///D:\INEGI\HOMEWORK\CCO\CCO_tablas%20y%20gr&#225;ficas%20por%20DG%20CE%20y%20oficina.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D:\INEGI\HOMEWORK\CCO\CCO_tablas%20y%20gr&#225;ficas%20por%20DG%20CE%20y%20oficin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D:\INEGI\HOMEWORK\CCO\CCO_tablas%20y%20gr&#225;ficas%20por%20DG%20CE%20y%20oficina_4%20colores.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D:\INEGI\HOMEWORK\CCO\CCO_tablas%20y%20gr&#225;ficas%20por%20DG%20CE%20y%20oficina_4%20colores.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INEGI\HOMEWORK\CCO\CCO_tablas%20y%20gr&#225;ficas%20por%20DG%20CE%20y%20oficina_4%20colores.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D:\INEGI\HOMEWORK\CCO\CCO_tablas%20y%20gr&#225;ficas%20por%20DG%20CE%20y%20oficina_4%20colores.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D:\INEGI\HOMEWORK\CCO\CCO_tablas%20y%20gr&#225;ficas%20por%20DG%20CE%20y%20oficina_4%20colores.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D:\INEGI\HOMEWORK\CCO\CCO_tablas%20y%20gr&#225;ficas%20por%20DG%20CE%20y%20oficina_4%20colores.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Hoja2!$A$3</c:f>
              <c:strCache>
                <c:ptCount val="1"/>
                <c:pt idx="0">
                  <c:v>DGES</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Hoja2!$B$2:$K$2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Hoja2!$B$3:$K$3</c:f>
              <c:numCache>
                <c:formatCode>General</c:formatCode>
                <c:ptCount val="10"/>
                <c:pt idx="0">
                  <c:v>17</c:v>
                </c:pt>
                <c:pt idx="1">
                  <c:v>14</c:v>
                </c:pt>
                <c:pt idx="2">
                  <c:v>15</c:v>
                </c:pt>
                <c:pt idx="3">
                  <c:v>22</c:v>
                </c:pt>
                <c:pt idx="4">
                  <c:v>16</c:v>
                </c:pt>
                <c:pt idx="5">
                  <c:v>17</c:v>
                </c:pt>
                <c:pt idx="6">
                  <c:v>23</c:v>
                </c:pt>
                <c:pt idx="7">
                  <c:v>20</c:v>
                </c:pt>
                <c:pt idx="8">
                  <c:v>23</c:v>
                </c:pt>
                <c:pt idx="9">
                  <c:v>22</c:v>
                </c:pt>
              </c:numCache>
            </c:numRef>
          </c:val>
          <c:extLst>
            <c:ext xmlns:c16="http://schemas.microsoft.com/office/drawing/2014/chart" uri="{C3380CC4-5D6E-409C-BE32-E72D297353CC}">
              <c16:uniqueId val="{00000000-3CA5-45DE-8B66-71179486FA04}"/>
            </c:ext>
          </c:extLst>
        </c:ser>
        <c:ser>
          <c:idx val="1"/>
          <c:order val="1"/>
          <c:tx>
            <c:strRef>
              <c:f>Hoja2!$A$4</c:f>
              <c:strCache>
                <c:ptCount val="1"/>
                <c:pt idx="0">
                  <c:v>DGEE</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Hoja2!$B$2:$K$2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Hoja2!$B$4:$K$4</c:f>
              <c:numCache>
                <c:formatCode>General</c:formatCode>
                <c:ptCount val="10"/>
                <c:pt idx="0">
                  <c:v>15</c:v>
                </c:pt>
                <c:pt idx="1">
                  <c:v>20</c:v>
                </c:pt>
                <c:pt idx="2">
                  <c:v>20</c:v>
                </c:pt>
                <c:pt idx="3">
                  <c:v>22</c:v>
                </c:pt>
                <c:pt idx="4">
                  <c:v>21</c:v>
                </c:pt>
                <c:pt idx="5">
                  <c:v>17</c:v>
                </c:pt>
                <c:pt idx="6">
                  <c:v>22</c:v>
                </c:pt>
                <c:pt idx="7">
                  <c:v>21</c:v>
                </c:pt>
                <c:pt idx="8">
                  <c:v>24</c:v>
                </c:pt>
                <c:pt idx="9">
                  <c:v>23</c:v>
                </c:pt>
              </c:numCache>
            </c:numRef>
          </c:val>
          <c:extLst>
            <c:ext xmlns:c16="http://schemas.microsoft.com/office/drawing/2014/chart" uri="{C3380CC4-5D6E-409C-BE32-E72D297353CC}">
              <c16:uniqueId val="{00000001-3CA5-45DE-8B66-71179486FA04}"/>
            </c:ext>
          </c:extLst>
        </c:ser>
        <c:ser>
          <c:idx val="2"/>
          <c:order val="2"/>
          <c:tx>
            <c:strRef>
              <c:f>Hoja2!$A$5</c:f>
              <c:strCache>
                <c:ptCount val="1"/>
                <c:pt idx="0">
                  <c:v>DGEGSPyJ</c:v>
                </c:pt>
              </c:strCache>
            </c:strRef>
          </c:tx>
          <c:spPr>
            <a:solidFill>
              <a:schemeClr val="tx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Hoja2!$B$2:$K$2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Hoja2!$B$5:$K$5</c:f>
              <c:numCache>
                <c:formatCode>General</c:formatCode>
                <c:ptCount val="10"/>
                <c:pt idx="0">
                  <c:v>1</c:v>
                </c:pt>
                <c:pt idx="1">
                  <c:v>2</c:v>
                </c:pt>
                <c:pt idx="2">
                  <c:v>6</c:v>
                </c:pt>
                <c:pt idx="3">
                  <c:v>5</c:v>
                </c:pt>
                <c:pt idx="4">
                  <c:v>8</c:v>
                </c:pt>
                <c:pt idx="5">
                  <c:v>8</c:v>
                </c:pt>
                <c:pt idx="6">
                  <c:v>8</c:v>
                </c:pt>
                <c:pt idx="7">
                  <c:v>12</c:v>
                </c:pt>
                <c:pt idx="8">
                  <c:v>11</c:v>
                </c:pt>
                <c:pt idx="9">
                  <c:v>8</c:v>
                </c:pt>
              </c:numCache>
            </c:numRef>
          </c:val>
          <c:extLst>
            <c:ext xmlns:c16="http://schemas.microsoft.com/office/drawing/2014/chart" uri="{C3380CC4-5D6E-409C-BE32-E72D297353CC}">
              <c16:uniqueId val="{00000002-3CA5-45DE-8B66-71179486FA04}"/>
            </c:ext>
          </c:extLst>
        </c:ser>
        <c:dLbls>
          <c:showLegendKey val="0"/>
          <c:showVal val="0"/>
          <c:showCatName val="0"/>
          <c:showSerName val="0"/>
          <c:showPercent val="0"/>
          <c:showBubbleSize val="0"/>
        </c:dLbls>
        <c:gapWidth val="41"/>
        <c:overlap val="100"/>
        <c:axId val="161029496"/>
        <c:axId val="161027928"/>
      </c:barChart>
      <c:catAx>
        <c:axId val="161029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61027928"/>
        <c:crosses val="autoZero"/>
        <c:auto val="1"/>
        <c:lblAlgn val="ctr"/>
        <c:lblOffset val="100"/>
        <c:noMultiLvlLbl val="0"/>
      </c:catAx>
      <c:valAx>
        <c:axId val="161027928"/>
        <c:scaling>
          <c:orientation val="minMax"/>
          <c:max val="6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029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8638649937531"/>
          <c:y val="7.407407407407407E-2"/>
          <c:w val="0.81900987536960734"/>
          <c:h val="0.8416746864975212"/>
        </c:manualLayout>
      </c:layout>
      <c:barChart>
        <c:barDir val="bar"/>
        <c:grouping val="clustered"/>
        <c:varyColors val="0"/>
        <c:ser>
          <c:idx val="0"/>
          <c:order val="0"/>
          <c:tx>
            <c:strRef>
              <c:f>'Apartado 4'!$O$3</c:f>
              <c:strCache>
                <c:ptCount val="1"/>
                <c:pt idx="0">
                  <c:v>media_secc4</c:v>
                </c:pt>
              </c:strCache>
            </c:strRef>
          </c:tx>
          <c:spPr>
            <a:solidFill>
              <a:schemeClr val="accent1">
                <a:lumMod val="60000"/>
                <a:lumOff val="40000"/>
              </a:schemeClr>
            </a:solidFill>
            <a:ln>
              <a:solidFill>
                <a:schemeClr val="accent1">
                  <a:lumMod val="50000"/>
                </a:schemeClr>
              </a:solidFill>
            </a:ln>
            <a:effectLst/>
          </c:spPr>
          <c:invertIfNegative val="0"/>
          <c:dPt>
            <c:idx val="0"/>
            <c:invertIfNegative val="0"/>
            <c:bubble3D val="0"/>
            <c:spPr>
              <a:solidFill>
                <a:schemeClr val="accent1">
                  <a:lumMod val="60000"/>
                  <a:lumOff val="40000"/>
                </a:schemeClr>
              </a:solidFill>
              <a:ln>
                <a:solidFill>
                  <a:schemeClr val="accent1">
                    <a:lumMod val="50000"/>
                  </a:schemeClr>
                </a:solidFill>
              </a:ln>
              <a:effectLst/>
            </c:spPr>
            <c:extLst>
              <c:ext xmlns:c16="http://schemas.microsoft.com/office/drawing/2014/chart" uri="{C3380CC4-5D6E-409C-BE32-E72D297353CC}">
                <c16:uniqueId val="{00000001-3BD3-B34B-81B2-E2042167FF51}"/>
              </c:ext>
            </c:extLst>
          </c:dPt>
          <c:dPt>
            <c:idx val="1"/>
            <c:invertIfNegative val="0"/>
            <c:bubble3D val="0"/>
            <c:spPr>
              <a:solidFill>
                <a:schemeClr val="accent1">
                  <a:lumMod val="60000"/>
                  <a:lumOff val="40000"/>
                </a:schemeClr>
              </a:solidFill>
              <a:ln>
                <a:solidFill>
                  <a:schemeClr val="accent1">
                    <a:lumMod val="50000"/>
                  </a:schemeClr>
                </a:solidFill>
              </a:ln>
              <a:effectLst/>
            </c:spPr>
            <c:extLst>
              <c:ext xmlns:c16="http://schemas.microsoft.com/office/drawing/2014/chart" uri="{C3380CC4-5D6E-409C-BE32-E72D297353CC}">
                <c16:uniqueId val="{00000003-3BD3-B34B-81B2-E2042167FF51}"/>
              </c:ext>
            </c:extLst>
          </c:dPt>
          <c:dPt>
            <c:idx val="2"/>
            <c:invertIfNegative val="0"/>
            <c:bubble3D val="0"/>
            <c:spPr>
              <a:solidFill>
                <a:schemeClr val="accent1">
                  <a:lumMod val="60000"/>
                  <a:lumOff val="40000"/>
                </a:schemeClr>
              </a:solidFill>
              <a:ln>
                <a:solidFill>
                  <a:schemeClr val="accent1">
                    <a:lumMod val="50000"/>
                  </a:schemeClr>
                </a:solidFill>
              </a:ln>
              <a:effectLst/>
            </c:spPr>
            <c:extLst>
              <c:ext xmlns:c16="http://schemas.microsoft.com/office/drawing/2014/chart" uri="{C3380CC4-5D6E-409C-BE32-E72D297353CC}">
                <c16:uniqueId val="{00000005-3BD3-B34B-81B2-E2042167FF51}"/>
              </c:ext>
            </c:extLst>
          </c:dPt>
          <c:dPt>
            <c:idx val="3"/>
            <c:invertIfNegative val="0"/>
            <c:bubble3D val="0"/>
            <c:spPr>
              <a:solidFill>
                <a:schemeClr val="accent1">
                  <a:lumMod val="60000"/>
                  <a:lumOff val="40000"/>
                </a:schemeClr>
              </a:solidFill>
              <a:ln>
                <a:solidFill>
                  <a:schemeClr val="accent1">
                    <a:lumMod val="50000"/>
                  </a:schemeClr>
                </a:solidFill>
              </a:ln>
              <a:effectLst/>
            </c:spPr>
            <c:extLst>
              <c:ext xmlns:c16="http://schemas.microsoft.com/office/drawing/2014/chart" uri="{C3380CC4-5D6E-409C-BE32-E72D297353CC}">
                <c16:uniqueId val="{00000007-3BD3-B34B-81B2-E2042167FF51}"/>
              </c:ext>
            </c:extLst>
          </c:dPt>
          <c:dPt>
            <c:idx val="9"/>
            <c:invertIfNegative val="0"/>
            <c:bubble3D val="0"/>
            <c:spPr>
              <a:solidFill>
                <a:schemeClr val="accent1">
                  <a:lumMod val="60000"/>
                  <a:lumOff val="40000"/>
                </a:schemeClr>
              </a:solidFill>
              <a:ln>
                <a:solidFill>
                  <a:schemeClr val="accent1">
                    <a:lumMod val="50000"/>
                  </a:schemeClr>
                </a:solidFill>
              </a:ln>
              <a:effectLst/>
            </c:spPr>
            <c:extLst>
              <c:ext xmlns:c16="http://schemas.microsoft.com/office/drawing/2014/chart" uri="{C3380CC4-5D6E-409C-BE32-E72D297353CC}">
                <c16:uniqueId val="{00000009-3BD3-B34B-81B2-E2042167FF51}"/>
              </c:ext>
            </c:extLst>
          </c:dPt>
          <c:dPt>
            <c:idx val="10"/>
            <c:invertIfNegative val="0"/>
            <c:bubble3D val="0"/>
            <c:spPr>
              <a:solidFill>
                <a:schemeClr val="accent1">
                  <a:lumMod val="60000"/>
                  <a:lumOff val="40000"/>
                </a:schemeClr>
              </a:solidFill>
              <a:ln>
                <a:solidFill>
                  <a:schemeClr val="accent1">
                    <a:lumMod val="50000"/>
                  </a:schemeClr>
                </a:solidFill>
              </a:ln>
              <a:effectLst/>
            </c:spPr>
            <c:extLst>
              <c:ext xmlns:c16="http://schemas.microsoft.com/office/drawing/2014/chart" uri="{C3380CC4-5D6E-409C-BE32-E72D297353CC}">
                <c16:uniqueId val="{0000000B-3BD3-B34B-81B2-E2042167FF51}"/>
              </c:ext>
            </c:extLst>
          </c:dPt>
          <c:dPt>
            <c:idx val="11"/>
            <c:invertIfNegative val="0"/>
            <c:bubble3D val="0"/>
            <c:spPr>
              <a:solidFill>
                <a:schemeClr val="accent1">
                  <a:lumMod val="60000"/>
                  <a:lumOff val="40000"/>
                </a:schemeClr>
              </a:solidFill>
              <a:ln>
                <a:solidFill>
                  <a:schemeClr val="accent1">
                    <a:lumMod val="50000"/>
                  </a:schemeClr>
                </a:solidFill>
              </a:ln>
              <a:effectLst/>
            </c:spPr>
            <c:extLst>
              <c:ext xmlns:c16="http://schemas.microsoft.com/office/drawing/2014/chart" uri="{C3380CC4-5D6E-409C-BE32-E72D297353CC}">
                <c16:uniqueId val="{0000000D-3BD3-B34B-81B2-E2042167FF51}"/>
              </c:ext>
            </c:extLst>
          </c:dPt>
          <c:dPt>
            <c:idx val="12"/>
            <c:invertIfNegative val="0"/>
            <c:bubble3D val="0"/>
            <c:spPr>
              <a:solidFill>
                <a:schemeClr val="accent1">
                  <a:lumMod val="60000"/>
                  <a:lumOff val="40000"/>
                </a:schemeClr>
              </a:solidFill>
              <a:ln>
                <a:solidFill>
                  <a:schemeClr val="accent1">
                    <a:lumMod val="50000"/>
                  </a:schemeClr>
                </a:solidFill>
              </a:ln>
              <a:effectLst/>
            </c:spPr>
            <c:extLst>
              <c:ext xmlns:c16="http://schemas.microsoft.com/office/drawing/2014/chart" uri="{C3380CC4-5D6E-409C-BE32-E72D297353CC}">
                <c16:uniqueId val="{0000000F-3BD3-B34B-81B2-E2042167FF5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'Apartado 4'!$N$4:$N$7</c:f>
              <c:strCache>
                <c:ptCount val="4"/>
                <c:pt idx="0">
                  <c:v>DGGMA</c:v>
                </c:pt>
                <c:pt idx="1">
                  <c:v>DGES</c:v>
                </c:pt>
                <c:pt idx="2">
                  <c:v>DGEGSPJ</c:v>
                </c:pt>
                <c:pt idx="3">
                  <c:v>DGEE</c:v>
                </c:pt>
              </c:strCache>
            </c:strRef>
          </c:cat>
          <c:val>
            <c:numRef>
              <c:f>'Apartado 4'!$O$4:$O$7</c:f>
              <c:numCache>
                <c:formatCode>0.00</c:formatCode>
                <c:ptCount val="4"/>
                <c:pt idx="0">
                  <c:v>2.7333333333333329</c:v>
                </c:pt>
                <c:pt idx="1">
                  <c:v>3</c:v>
                </c:pt>
                <c:pt idx="2">
                  <c:v>3</c:v>
                </c:pt>
                <c:pt idx="3">
                  <c:v>3</c:v>
                </c:pt>
              </c:numCache>
            </c:numRef>
          </c:val>
          <c:extLst>
            <c:ext xmlns:c16="http://schemas.microsoft.com/office/drawing/2014/chart" uri="{C3380CC4-5D6E-409C-BE32-E72D297353CC}">
              <c16:uniqueId val="{00000010-3BD3-B34B-81B2-E2042167FF51}"/>
            </c:ext>
          </c:extLst>
        </c:ser>
        <c:dLbls>
          <c:showLegendKey val="0"/>
          <c:showVal val="0"/>
          <c:showCatName val="0"/>
          <c:showSerName val="0"/>
          <c:showPercent val="0"/>
          <c:showBubbleSize val="0"/>
        </c:dLbls>
        <c:gapWidth val="182"/>
        <c:axId val="436437944"/>
        <c:axId val="436437616"/>
      </c:barChart>
      <c:catAx>
        <c:axId val="436437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437616"/>
        <c:crosses val="autoZero"/>
        <c:auto val="1"/>
        <c:lblAlgn val="ctr"/>
        <c:lblOffset val="100"/>
        <c:noMultiLvlLbl val="0"/>
      </c:catAx>
      <c:valAx>
        <c:axId val="436437616"/>
        <c:scaling>
          <c:orientation val="minMax"/>
          <c:max val="3"/>
          <c:min val="0"/>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437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Coordinaciones Estatales y Oficinas</a:t>
            </a:r>
            <a:r>
              <a:rPr lang="es-MX" baseline="0"/>
              <a:t> auxiliares</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227733366402476E-2"/>
          <c:y val="0.1493557204836147"/>
          <c:w val="0.94496382450815297"/>
          <c:h val="0.65015363844566276"/>
        </c:manualLayout>
      </c:layout>
      <c:bar3DChart>
        <c:barDir val="col"/>
        <c:grouping val="clustered"/>
        <c:varyColors val="0"/>
        <c:ser>
          <c:idx val="0"/>
          <c:order val="0"/>
          <c:tx>
            <c:strRef>
              <c:f>'Apartado 1 gráficas'!$B$8</c:f>
              <c:strCache>
                <c:ptCount val="1"/>
                <c:pt idx="0">
                  <c:v>3</c:v>
                </c:pt>
              </c:strCache>
            </c:strRef>
          </c:tx>
          <c:spPr>
            <a:solidFill>
              <a:schemeClr val="accent1"/>
            </a:solidFill>
            <a:ln>
              <a:noFill/>
            </a:ln>
            <a:effectLst/>
            <a:sp3d/>
          </c:spPr>
          <c:invertIfNegative val="0"/>
          <c:dLbls>
            <c:dLbl>
              <c:idx val="0"/>
              <c:layout>
                <c:manualLayout>
                  <c:x val="-4.410143329658214E-3"/>
                  <c:y val="-2.64608599779492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BBC-4C7E-B321-B701D68EB0FB}"/>
                </c:ext>
              </c:extLst>
            </c:dLbl>
            <c:dLbl>
              <c:idx val="1"/>
              <c:layout>
                <c:manualLayout>
                  <c:x val="2.205071664829107E-3"/>
                  <c:y val="-2.64608599779492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BC-4C7E-B321-B701D68EB0FB}"/>
                </c:ext>
              </c:extLst>
            </c:dLbl>
            <c:spPr>
              <a:noFill/>
              <a:ln>
                <a:noFill/>
              </a:ln>
              <a:effectLst/>
            </c:spPr>
            <c:txPr>
              <a:bodyPr rot="0" spcFirstLastPara="1" vertOverflow="ellipsis" vert="horz" wrap="square" lIns="38100" tIns="19050" rIns="38100" bIns="19050" anchor="t"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'Apartado 1 gráficas'!$C$6:$D$7</c:f>
              <c:multiLvlStrCache>
                <c:ptCount val="2"/>
                <c:lvl>
                  <c:pt idx="0">
                    <c:v>1.1</c:v>
                  </c:pt>
                  <c:pt idx="1">
                    <c:v>1.2</c:v>
                  </c:pt>
                </c:lvl>
                <c:lvl>
                  <c:pt idx="0">
                    <c:v>Pregunta</c:v>
                  </c:pt>
                </c:lvl>
              </c:multiLvlStrCache>
            </c:multiLvlStrRef>
          </c:cat>
          <c:val>
            <c:numRef>
              <c:f>'Apartado 1 gráficas'!$C$8:$D$8</c:f>
              <c:numCache>
                <c:formatCode>0.0</c:formatCode>
                <c:ptCount val="2"/>
                <c:pt idx="0">
                  <c:v>31.914893617021299</c:v>
                </c:pt>
                <c:pt idx="1">
                  <c:v>27.659574468085101</c:v>
                </c:pt>
              </c:numCache>
            </c:numRef>
          </c:val>
          <c:extLst>
            <c:ext xmlns:c16="http://schemas.microsoft.com/office/drawing/2014/chart" uri="{C3380CC4-5D6E-409C-BE32-E72D297353CC}">
              <c16:uniqueId val="{00000002-0BBC-4C7E-B321-B701D68EB0FB}"/>
            </c:ext>
          </c:extLst>
        </c:ser>
        <c:ser>
          <c:idx val="1"/>
          <c:order val="1"/>
          <c:tx>
            <c:strRef>
              <c:f>'Apartado 1 gráficas'!$B$9</c:f>
              <c:strCache>
                <c:ptCount val="1"/>
                <c:pt idx="0">
                  <c:v>2</c:v>
                </c:pt>
              </c:strCache>
            </c:strRef>
          </c:tx>
          <c:spPr>
            <a:solidFill>
              <a:schemeClr val="accent3"/>
            </a:solidFill>
            <a:ln>
              <a:noFill/>
            </a:ln>
            <a:effectLst/>
            <a:sp3d/>
          </c:spPr>
          <c:invertIfNegative val="0"/>
          <c:dLbls>
            <c:dLbl>
              <c:idx val="0"/>
              <c:layout>
                <c:manualLayout>
                  <c:x val="1.3230429988974642E-2"/>
                  <c:y val="-1.76405733186328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BC-4C7E-B321-B701D68EB0FB}"/>
                </c:ext>
              </c:extLst>
            </c:dLbl>
            <c:dLbl>
              <c:idx val="1"/>
              <c:layout>
                <c:manualLayout>
                  <c:x val="1.323042998897456E-2"/>
                  <c:y val="-1.76405733186328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BBC-4C7E-B321-B701D68EB0F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'Apartado 1 gráficas'!$C$6:$D$7</c:f>
              <c:multiLvlStrCache>
                <c:ptCount val="2"/>
                <c:lvl>
                  <c:pt idx="0">
                    <c:v>1.1</c:v>
                  </c:pt>
                  <c:pt idx="1">
                    <c:v>1.2</c:v>
                  </c:pt>
                </c:lvl>
                <c:lvl>
                  <c:pt idx="0">
                    <c:v>Pregunta</c:v>
                  </c:pt>
                </c:lvl>
              </c:multiLvlStrCache>
            </c:multiLvlStrRef>
          </c:cat>
          <c:val>
            <c:numRef>
              <c:f>'Apartado 1 gráficas'!$C$9:$D$9</c:f>
              <c:numCache>
                <c:formatCode>0.0</c:formatCode>
                <c:ptCount val="2"/>
                <c:pt idx="0">
                  <c:v>40.425531914893597</c:v>
                </c:pt>
                <c:pt idx="1">
                  <c:v>40.425531914893597</c:v>
                </c:pt>
              </c:numCache>
            </c:numRef>
          </c:val>
          <c:extLst>
            <c:ext xmlns:c16="http://schemas.microsoft.com/office/drawing/2014/chart" uri="{C3380CC4-5D6E-409C-BE32-E72D297353CC}">
              <c16:uniqueId val="{00000005-0BBC-4C7E-B321-B701D68EB0FB}"/>
            </c:ext>
          </c:extLst>
        </c:ser>
        <c:ser>
          <c:idx val="2"/>
          <c:order val="2"/>
          <c:tx>
            <c:strRef>
              <c:f>'Apartado 1 gráficas'!$B$10</c:f>
              <c:strCache>
                <c:ptCount val="1"/>
                <c:pt idx="0">
                  <c:v>1</c:v>
                </c:pt>
              </c:strCache>
            </c:strRef>
          </c:tx>
          <c:spPr>
            <a:solidFill>
              <a:schemeClr val="accent5"/>
            </a:solidFill>
            <a:ln>
              <a:noFill/>
            </a:ln>
            <a:effectLst/>
            <a:sp3d/>
          </c:spPr>
          <c:invertIfNegative val="0"/>
          <c:dLbls>
            <c:dLbl>
              <c:idx val="0"/>
              <c:layout>
                <c:manualLayout>
                  <c:x val="1.5435501653803708E-2"/>
                  <c:y val="-2.20507166482910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BBC-4C7E-B321-B701D68EB0FB}"/>
                </c:ext>
              </c:extLst>
            </c:dLbl>
            <c:dLbl>
              <c:idx val="1"/>
              <c:layout>
                <c:manualLayout>
                  <c:x val="1.3230429988974642E-2"/>
                  <c:y val="-3.528114663726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BBC-4C7E-B321-B701D68EB0F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'Apartado 1 gráficas'!$C$6:$D$7</c:f>
              <c:multiLvlStrCache>
                <c:ptCount val="2"/>
                <c:lvl>
                  <c:pt idx="0">
                    <c:v>1.1</c:v>
                  </c:pt>
                  <c:pt idx="1">
                    <c:v>1.2</c:v>
                  </c:pt>
                </c:lvl>
                <c:lvl>
                  <c:pt idx="0">
                    <c:v>Pregunta</c:v>
                  </c:pt>
                </c:lvl>
              </c:multiLvlStrCache>
            </c:multiLvlStrRef>
          </c:cat>
          <c:val>
            <c:numRef>
              <c:f>'Apartado 1 gráficas'!$C$10:$D$10</c:f>
              <c:numCache>
                <c:formatCode>0.0</c:formatCode>
                <c:ptCount val="2"/>
                <c:pt idx="0">
                  <c:v>10.6382978723404</c:v>
                </c:pt>
                <c:pt idx="1">
                  <c:v>12.7659574468085</c:v>
                </c:pt>
              </c:numCache>
            </c:numRef>
          </c:val>
          <c:extLst>
            <c:ext xmlns:c16="http://schemas.microsoft.com/office/drawing/2014/chart" uri="{C3380CC4-5D6E-409C-BE32-E72D297353CC}">
              <c16:uniqueId val="{00000008-0BBC-4C7E-B321-B701D68EB0FB}"/>
            </c:ext>
          </c:extLst>
        </c:ser>
        <c:ser>
          <c:idx val="3"/>
          <c:order val="3"/>
          <c:tx>
            <c:strRef>
              <c:f>'Apartado 1 gráficas'!$B$11</c:f>
              <c:strCache>
                <c:ptCount val="1"/>
                <c:pt idx="0">
                  <c:v>0</c:v>
                </c:pt>
              </c:strCache>
            </c:strRef>
          </c:tx>
          <c:spPr>
            <a:solidFill>
              <a:schemeClr val="accent1">
                <a:lumMod val="60000"/>
              </a:schemeClr>
            </a:solidFill>
            <a:ln>
              <a:noFill/>
            </a:ln>
            <a:effectLst/>
            <a:sp3d/>
          </c:spPr>
          <c:invertIfNegative val="0"/>
          <c:dLbls>
            <c:dLbl>
              <c:idx val="0"/>
              <c:layout>
                <c:manualLayout>
                  <c:x val="1.1025358324145534E-2"/>
                  <c:y val="-2.20507166482910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BBC-4C7E-B321-B701D68EB0FB}"/>
                </c:ext>
              </c:extLst>
            </c:dLbl>
            <c:dLbl>
              <c:idx val="1"/>
              <c:layout>
                <c:manualLayout>
                  <c:x val="1.7640573318632856E-2"/>
                  <c:y val="-2.2050716648291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BBC-4C7E-B321-B701D68EB0F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'Apartado 1 gráficas'!$C$6:$D$7</c:f>
              <c:multiLvlStrCache>
                <c:ptCount val="2"/>
                <c:lvl>
                  <c:pt idx="0">
                    <c:v>1.1</c:v>
                  </c:pt>
                  <c:pt idx="1">
                    <c:v>1.2</c:v>
                  </c:pt>
                </c:lvl>
                <c:lvl>
                  <c:pt idx="0">
                    <c:v>Pregunta</c:v>
                  </c:pt>
                </c:lvl>
              </c:multiLvlStrCache>
            </c:multiLvlStrRef>
          </c:cat>
          <c:val>
            <c:numRef>
              <c:f>'Apartado 1 gráficas'!$C$11:$D$11</c:f>
              <c:numCache>
                <c:formatCode>0.0</c:formatCode>
                <c:ptCount val="2"/>
                <c:pt idx="0">
                  <c:v>17.021276595744698</c:v>
                </c:pt>
                <c:pt idx="1">
                  <c:v>19.148936170212799</c:v>
                </c:pt>
              </c:numCache>
            </c:numRef>
          </c:val>
          <c:extLst>
            <c:ext xmlns:c16="http://schemas.microsoft.com/office/drawing/2014/chart" uri="{C3380CC4-5D6E-409C-BE32-E72D297353CC}">
              <c16:uniqueId val="{0000000B-0BBC-4C7E-B321-B701D68EB0FB}"/>
            </c:ext>
          </c:extLst>
        </c:ser>
        <c:dLbls>
          <c:showLegendKey val="0"/>
          <c:showVal val="1"/>
          <c:showCatName val="0"/>
          <c:showSerName val="0"/>
          <c:showPercent val="0"/>
          <c:showBubbleSize val="0"/>
        </c:dLbls>
        <c:gapWidth val="75"/>
        <c:shape val="box"/>
        <c:axId val="1335277264"/>
        <c:axId val="1537762624"/>
        <c:axId val="0"/>
      </c:bar3DChart>
      <c:catAx>
        <c:axId val="13352772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1537762624"/>
        <c:crosses val="autoZero"/>
        <c:auto val="1"/>
        <c:lblAlgn val="ctr"/>
        <c:lblOffset val="100"/>
        <c:noMultiLvlLbl val="0"/>
      </c:catAx>
      <c:valAx>
        <c:axId val="153776262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5277264"/>
        <c:crosses val="autoZero"/>
        <c:crossBetween val="between"/>
      </c:valAx>
      <c:spPr>
        <a:noFill/>
        <a:ln>
          <a:noFill/>
        </a:ln>
        <a:effectLst/>
      </c:spPr>
    </c:plotArea>
    <c:legend>
      <c:legendPos val="t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Direcciones generales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227733366402476E-2"/>
          <c:y val="0.1493557204836147"/>
          <c:w val="0.94496382450815297"/>
          <c:h val="0.65015363844566276"/>
        </c:manualLayout>
      </c:layout>
      <c:bar3DChart>
        <c:barDir val="col"/>
        <c:grouping val="clustered"/>
        <c:varyColors val="0"/>
        <c:ser>
          <c:idx val="0"/>
          <c:order val="0"/>
          <c:tx>
            <c:strRef>
              <c:f>'Apartado 1 gráficas'!$B$17</c:f>
              <c:strCache>
                <c:ptCount val="1"/>
                <c:pt idx="0">
                  <c:v>3</c:v>
                </c:pt>
              </c:strCache>
            </c:strRef>
          </c:tx>
          <c:spPr>
            <a:solidFill>
              <a:schemeClr val="accent1"/>
            </a:solidFill>
            <a:ln>
              <a:noFill/>
            </a:ln>
            <a:effectLst/>
            <a:sp3d/>
          </c:spPr>
          <c:invertIfNegative val="0"/>
          <c:dLbls>
            <c:dLbl>
              <c:idx val="0"/>
              <c:layout>
                <c:manualLayout>
                  <c:x val="2.5753283543651817E-3"/>
                  <c:y val="-4.68055230517201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6C-4837-85BD-F75AB3A66046}"/>
                </c:ext>
              </c:extLst>
            </c:dLbl>
            <c:dLbl>
              <c:idx val="1"/>
              <c:layout>
                <c:manualLayout>
                  <c:x val="1.5451970126191089E-2"/>
                  <c:y val="-4.2124970746548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6C-4837-85BD-F75AB3A6604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'Apartado 1 gráficas'!$C$15:$D$16</c:f>
              <c:multiLvlStrCache>
                <c:ptCount val="2"/>
                <c:lvl>
                  <c:pt idx="0">
                    <c:v>1.1</c:v>
                  </c:pt>
                  <c:pt idx="1">
                    <c:v>1.2</c:v>
                  </c:pt>
                </c:lvl>
                <c:lvl>
                  <c:pt idx="0">
                    <c:v>Pregunta</c:v>
                  </c:pt>
                </c:lvl>
              </c:multiLvlStrCache>
            </c:multiLvlStrRef>
          </c:cat>
          <c:val>
            <c:numRef>
              <c:f>'Apartado 1 gráficas'!$C$17:$D$17</c:f>
              <c:numCache>
                <c:formatCode>0.0</c:formatCode>
                <c:ptCount val="2"/>
                <c:pt idx="0">
                  <c:v>75</c:v>
                </c:pt>
                <c:pt idx="1">
                  <c:v>100</c:v>
                </c:pt>
              </c:numCache>
            </c:numRef>
          </c:val>
          <c:extLst>
            <c:ext xmlns:c16="http://schemas.microsoft.com/office/drawing/2014/chart" uri="{C3380CC4-5D6E-409C-BE32-E72D297353CC}">
              <c16:uniqueId val="{00000002-CE6C-4837-85BD-F75AB3A66046}"/>
            </c:ext>
          </c:extLst>
        </c:ser>
        <c:ser>
          <c:idx val="1"/>
          <c:order val="1"/>
          <c:tx>
            <c:strRef>
              <c:f>'Apartado 1 gráficas'!$B$18</c:f>
              <c:strCache>
                <c:ptCount val="1"/>
                <c:pt idx="0">
                  <c:v>2</c:v>
                </c:pt>
              </c:strCache>
            </c:strRef>
          </c:tx>
          <c:spPr>
            <a:solidFill>
              <a:schemeClr val="accent3"/>
            </a:solidFill>
            <a:ln>
              <a:noFill/>
            </a:ln>
            <a:effectLst/>
            <a:sp3d/>
          </c:spPr>
          <c:invertIfNegative val="0"/>
          <c:dLbls>
            <c:dLbl>
              <c:idx val="0"/>
              <c:layout>
                <c:manualLayout>
                  <c:x val="3.0903940252382179E-2"/>
                  <c:y val="-4.2124970746548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E6C-4837-85BD-F75AB3A66046}"/>
                </c:ext>
              </c:extLst>
            </c:dLbl>
            <c:dLbl>
              <c:idx val="1"/>
              <c:layout>
                <c:manualLayout>
                  <c:x val="1.8027298480556175E-2"/>
                  <c:y val="-5.1486075356892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E6C-4837-85BD-F75AB3A6604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'Apartado 1 gráficas'!$C$15:$D$16</c:f>
              <c:multiLvlStrCache>
                <c:ptCount val="2"/>
                <c:lvl>
                  <c:pt idx="0">
                    <c:v>1.1</c:v>
                  </c:pt>
                  <c:pt idx="1">
                    <c:v>1.2</c:v>
                  </c:pt>
                </c:lvl>
                <c:lvl>
                  <c:pt idx="0">
                    <c:v>Pregunta</c:v>
                  </c:pt>
                </c:lvl>
              </c:multiLvlStrCache>
            </c:multiLvlStrRef>
          </c:cat>
          <c:val>
            <c:numRef>
              <c:f>'Apartado 1 gráficas'!$C$18:$D$18</c:f>
              <c:numCache>
                <c:formatCode>0.0</c:formatCode>
                <c:ptCount val="2"/>
                <c:pt idx="0">
                  <c:v>25</c:v>
                </c:pt>
                <c:pt idx="1">
                  <c:v>0</c:v>
                </c:pt>
              </c:numCache>
            </c:numRef>
          </c:val>
          <c:extLst>
            <c:ext xmlns:c16="http://schemas.microsoft.com/office/drawing/2014/chart" uri="{C3380CC4-5D6E-409C-BE32-E72D297353CC}">
              <c16:uniqueId val="{00000005-CE6C-4837-85BD-F75AB3A66046}"/>
            </c:ext>
          </c:extLst>
        </c:ser>
        <c:dLbls>
          <c:showLegendKey val="0"/>
          <c:showVal val="1"/>
          <c:showCatName val="0"/>
          <c:showSerName val="0"/>
          <c:showPercent val="0"/>
          <c:showBubbleSize val="0"/>
        </c:dLbls>
        <c:gapWidth val="75"/>
        <c:shape val="box"/>
        <c:axId val="1335277264"/>
        <c:axId val="1537762624"/>
        <c:axId val="0"/>
      </c:bar3DChart>
      <c:catAx>
        <c:axId val="13352772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1537762624"/>
        <c:crosses val="autoZero"/>
        <c:auto val="1"/>
        <c:lblAlgn val="ctr"/>
        <c:lblOffset val="100"/>
        <c:noMultiLvlLbl val="0"/>
      </c:catAx>
      <c:valAx>
        <c:axId val="153776262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5277264"/>
        <c:crosses val="autoZero"/>
        <c:crossBetween val="between"/>
      </c:valAx>
      <c:spPr>
        <a:noFill/>
        <a:ln>
          <a:noFill/>
        </a:ln>
        <a:effectLst/>
      </c:spPr>
    </c:plotArea>
    <c:legend>
      <c:legendPos val="t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0" i="0" baseline="0">
                <a:effectLst/>
              </a:rPr>
              <a:t>Coordinaciones Estatales y Oficinas auxiliares</a:t>
            </a:r>
            <a:endParaRPr lang="es-MX" sz="1400" baseline="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227733366402476E-2"/>
          <c:y val="0.1493557204836147"/>
          <c:w val="0.97186992824309459"/>
          <c:h val="0.65015363844566276"/>
        </c:manualLayout>
      </c:layout>
      <c:bar3DChart>
        <c:barDir val="col"/>
        <c:grouping val="clustered"/>
        <c:varyColors val="0"/>
        <c:ser>
          <c:idx val="0"/>
          <c:order val="0"/>
          <c:tx>
            <c:strRef>
              <c:f>'Apartado 2 gráficas'!$B$8</c:f>
              <c:strCache>
                <c:ptCount val="1"/>
                <c:pt idx="0">
                  <c:v>3</c:v>
                </c:pt>
              </c:strCache>
            </c:strRef>
          </c:tx>
          <c:spPr>
            <a:solidFill>
              <a:schemeClr val="accent1"/>
            </a:solidFill>
            <a:ln>
              <a:noFill/>
            </a:ln>
            <a:effectLst/>
            <a:sp3d/>
          </c:spPr>
          <c:invertIfNegative val="0"/>
          <c:dLbls>
            <c:dLbl>
              <c:idx val="0"/>
              <c:layout>
                <c:manualLayout>
                  <c:x val="-3.5279590756747302E-3"/>
                  <c:y val="-3.92003136025088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ECD-4AA8-B92A-BFF98BA117CC}"/>
                </c:ext>
              </c:extLst>
            </c:dLbl>
            <c:dLbl>
              <c:idx val="8"/>
              <c:layout>
                <c:manualLayout>
                  <c:x val="-7.055918151349444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0ECD-4AA8-B92A-BFF98BA117C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'Apartado 2 gráficas'!$C$6:$M$7</c:f>
              <c:multiLvlStrCache>
                <c:ptCount val="11"/>
                <c:lvl>
                  <c:pt idx="0">
                    <c:v>2.1</c:v>
                  </c:pt>
                  <c:pt idx="1">
                    <c:v>2.2</c:v>
                  </c:pt>
                  <c:pt idx="2">
                    <c:v>2.3</c:v>
                  </c:pt>
                  <c:pt idx="3">
                    <c:v>2.4</c:v>
                  </c:pt>
                  <c:pt idx="4">
                    <c:v>2.5</c:v>
                  </c:pt>
                  <c:pt idx="5">
                    <c:v>2.6</c:v>
                  </c:pt>
                  <c:pt idx="6">
                    <c:v>2.7</c:v>
                  </c:pt>
                  <c:pt idx="7">
                    <c:v>2.8</c:v>
                  </c:pt>
                  <c:pt idx="8">
                    <c:v>2.9</c:v>
                  </c:pt>
                  <c:pt idx="9">
                    <c:v>2.10</c:v>
                  </c:pt>
                  <c:pt idx="10">
                    <c:v>2.11</c:v>
                  </c:pt>
                </c:lvl>
                <c:lvl>
                  <c:pt idx="0">
                    <c:v>Pregunta</c:v>
                  </c:pt>
                </c:lvl>
              </c:multiLvlStrCache>
            </c:multiLvlStrRef>
          </c:cat>
          <c:val>
            <c:numRef>
              <c:f>'Apartado 2 gráficas'!$C$8:$M$8</c:f>
              <c:numCache>
                <c:formatCode>0.0</c:formatCode>
                <c:ptCount val="11"/>
                <c:pt idx="0">
                  <c:v>48.936170212766001</c:v>
                </c:pt>
                <c:pt idx="1">
                  <c:v>25.531914893617</c:v>
                </c:pt>
                <c:pt idx="2">
                  <c:v>17.021276595744698</c:v>
                </c:pt>
                <c:pt idx="3">
                  <c:v>17.021276595744698</c:v>
                </c:pt>
                <c:pt idx="4">
                  <c:v>70.212765957446805</c:v>
                </c:pt>
                <c:pt idx="5">
                  <c:v>61.702127659574501</c:v>
                </c:pt>
                <c:pt idx="6">
                  <c:v>51.063829787233999</c:v>
                </c:pt>
                <c:pt idx="7">
                  <c:v>44.680851063829799</c:v>
                </c:pt>
                <c:pt idx="8">
                  <c:v>34.042553191489397</c:v>
                </c:pt>
                <c:pt idx="9">
                  <c:v>59.574468085106403</c:v>
                </c:pt>
                <c:pt idx="10">
                  <c:v>61.702127659574501</c:v>
                </c:pt>
              </c:numCache>
            </c:numRef>
          </c:val>
          <c:extLst>
            <c:ext xmlns:c16="http://schemas.microsoft.com/office/drawing/2014/chart" uri="{C3380CC4-5D6E-409C-BE32-E72D297353CC}">
              <c16:uniqueId val="{00000001-0ECD-4AA8-B92A-BFF98BA117CC}"/>
            </c:ext>
          </c:extLst>
        </c:ser>
        <c:ser>
          <c:idx val="1"/>
          <c:order val="1"/>
          <c:tx>
            <c:strRef>
              <c:f>'Apartado 2 gráficas'!$B$9</c:f>
              <c:strCache>
                <c:ptCount val="1"/>
                <c:pt idx="0">
                  <c:v>2</c:v>
                </c:pt>
              </c:strCache>
            </c:strRef>
          </c:tx>
          <c:spPr>
            <a:solidFill>
              <a:schemeClr val="accent3"/>
            </a:solidFill>
            <a:ln>
              <a:noFill/>
            </a:ln>
            <a:effectLst/>
            <a:sp3d/>
          </c:spPr>
          <c:invertIfNegative val="0"/>
          <c:dLbls>
            <c:dLbl>
              <c:idx val="0"/>
              <c:layout>
                <c:manualLayout>
                  <c:x val="1.4111836302698872E-2"/>
                  <c:y val="-7.186641139768244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CD-4AA8-B92A-BFF98BA117CC}"/>
                </c:ext>
              </c:extLst>
            </c:dLbl>
            <c:dLbl>
              <c:idx val="4"/>
              <c:layout>
                <c:manualLayout>
                  <c:x val="1.411183630269888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ECD-4AA8-B92A-BFF98BA117CC}"/>
                </c:ext>
              </c:extLst>
            </c:dLbl>
            <c:dLbl>
              <c:idx val="5"/>
              <c:layout>
                <c:manualLayout>
                  <c:x val="1.5875815840536184E-2"/>
                  <c:y val="-7.186641139768244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ECD-4AA8-B92A-BFF98BA117CC}"/>
                </c:ext>
              </c:extLst>
            </c:dLbl>
            <c:dLbl>
              <c:idx val="6"/>
              <c:layout>
                <c:manualLayout>
                  <c:x val="1.4111836302698889E-2"/>
                  <c:y val="-1.17600940807527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ECD-4AA8-B92A-BFF98BA117CC}"/>
                </c:ext>
              </c:extLst>
            </c:dLbl>
            <c:dLbl>
              <c:idx val="7"/>
              <c:layout>
                <c:manualLayout>
                  <c:x val="1.0583877227024167E-2"/>
                  <c:y val="-7.186641139768244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ECD-4AA8-B92A-BFF98BA117CC}"/>
                </c:ext>
              </c:extLst>
            </c:dLbl>
            <c:dLbl>
              <c:idx val="9"/>
              <c:layout>
                <c:manualLayout>
                  <c:x val="1.058387722702403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0ECD-4AA8-B92A-BFF98BA117CC}"/>
                </c:ext>
              </c:extLst>
            </c:dLbl>
            <c:dLbl>
              <c:idx val="10"/>
              <c:layout>
                <c:manualLayout>
                  <c:x val="1.23478567648613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ECD-4AA8-B92A-BFF98BA117C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'Apartado 2 gráficas'!$C$6:$M$7</c:f>
              <c:multiLvlStrCache>
                <c:ptCount val="11"/>
                <c:lvl>
                  <c:pt idx="0">
                    <c:v>2.1</c:v>
                  </c:pt>
                  <c:pt idx="1">
                    <c:v>2.2</c:v>
                  </c:pt>
                  <c:pt idx="2">
                    <c:v>2.3</c:v>
                  </c:pt>
                  <c:pt idx="3">
                    <c:v>2.4</c:v>
                  </c:pt>
                  <c:pt idx="4">
                    <c:v>2.5</c:v>
                  </c:pt>
                  <c:pt idx="5">
                    <c:v>2.6</c:v>
                  </c:pt>
                  <c:pt idx="6">
                    <c:v>2.7</c:v>
                  </c:pt>
                  <c:pt idx="7">
                    <c:v>2.8</c:v>
                  </c:pt>
                  <c:pt idx="8">
                    <c:v>2.9</c:v>
                  </c:pt>
                  <c:pt idx="9">
                    <c:v>2.10</c:v>
                  </c:pt>
                  <c:pt idx="10">
                    <c:v>2.11</c:v>
                  </c:pt>
                </c:lvl>
                <c:lvl>
                  <c:pt idx="0">
                    <c:v>Pregunta</c:v>
                  </c:pt>
                </c:lvl>
              </c:multiLvlStrCache>
            </c:multiLvlStrRef>
          </c:cat>
          <c:val>
            <c:numRef>
              <c:f>'Apartado 2 gráficas'!$C$9:$M$9</c:f>
              <c:numCache>
                <c:formatCode>0.0</c:formatCode>
                <c:ptCount val="11"/>
                <c:pt idx="0">
                  <c:v>42.553191489361701</c:v>
                </c:pt>
                <c:pt idx="1">
                  <c:v>72.340425531914903</c:v>
                </c:pt>
                <c:pt idx="2">
                  <c:v>48.936170212766001</c:v>
                </c:pt>
                <c:pt idx="3">
                  <c:v>48.936170212766001</c:v>
                </c:pt>
                <c:pt idx="4">
                  <c:v>27.659574468085101</c:v>
                </c:pt>
                <c:pt idx="5">
                  <c:v>36.170212765957402</c:v>
                </c:pt>
                <c:pt idx="6">
                  <c:v>25.531914893617</c:v>
                </c:pt>
                <c:pt idx="7">
                  <c:v>21.276595744680801</c:v>
                </c:pt>
                <c:pt idx="8">
                  <c:v>57.446808510638299</c:v>
                </c:pt>
                <c:pt idx="9">
                  <c:v>10.6382978723404</c:v>
                </c:pt>
                <c:pt idx="10">
                  <c:v>29.787234042553202</c:v>
                </c:pt>
              </c:numCache>
            </c:numRef>
          </c:val>
          <c:extLst>
            <c:ext xmlns:c16="http://schemas.microsoft.com/office/drawing/2014/chart" uri="{C3380CC4-5D6E-409C-BE32-E72D297353CC}">
              <c16:uniqueId val="{00000008-0ECD-4AA8-B92A-BFF98BA117CC}"/>
            </c:ext>
          </c:extLst>
        </c:ser>
        <c:ser>
          <c:idx val="2"/>
          <c:order val="2"/>
          <c:tx>
            <c:strRef>
              <c:f>'Apartado 2 gráficas'!$B$10</c:f>
              <c:strCache>
                <c:ptCount val="1"/>
                <c:pt idx="0">
                  <c:v>1</c:v>
                </c:pt>
              </c:strCache>
            </c:strRef>
          </c:tx>
          <c:spPr>
            <a:solidFill>
              <a:schemeClr val="accent5"/>
            </a:solidFill>
            <a:ln>
              <a:noFill/>
            </a:ln>
            <a:effectLst/>
            <a:sp3d/>
          </c:spPr>
          <c:invertIfNegative val="0"/>
          <c:dLbls>
            <c:dLbl>
              <c:idx val="0"/>
              <c:layout>
                <c:manualLayout>
                  <c:x val="7.055918151349444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ECD-4AA8-B92A-BFF98BA117CC}"/>
                </c:ext>
              </c:extLst>
            </c:dLbl>
            <c:dLbl>
              <c:idx val="1"/>
              <c:layout>
                <c:manualLayout>
                  <c:x val="8.8198976891867738E-3"/>
                  <c:y val="-1.56801254410035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ECD-4AA8-B92A-BFF98BA117CC}"/>
                </c:ext>
              </c:extLst>
            </c:dLbl>
            <c:dLbl>
              <c:idx val="4"/>
              <c:layout>
                <c:manualLayout>
                  <c:x val="8.8198976891867408E-3"/>
                  <c:y val="-3.92003136025088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ECD-4AA8-B92A-BFF98BA117CC}"/>
                </c:ext>
              </c:extLst>
            </c:dLbl>
            <c:dLbl>
              <c:idx val="5"/>
              <c:layout>
                <c:manualLayout>
                  <c:x val="8.8198976891866766E-3"/>
                  <c:y val="-7.84006272050176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ECD-4AA8-B92A-BFF98BA117CC}"/>
                </c:ext>
              </c:extLst>
            </c:dLbl>
            <c:dLbl>
              <c:idx val="6"/>
              <c:layout>
                <c:manualLayout>
                  <c:x val="1.4111836302698889E-2"/>
                  <c:y val="7.8400627205017642E-3"/>
                </c:manualLayout>
              </c:layout>
              <c:tx>
                <c:rich>
                  <a:bodyPr/>
                  <a:lstStyle/>
                  <a:p>
                    <a:fld id="{3D7BAF73-194C-4AC5-B260-D92CD1897E48}" type="VALUE">
                      <a:rPr lang="en-US" sz="900"/>
                      <a:pPr/>
                      <a:t>[VALOR]</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0ECD-4AA8-B92A-BFF98BA117CC}"/>
                </c:ext>
              </c:extLst>
            </c:dLbl>
            <c:dLbl>
              <c:idx val="8"/>
              <c:layout>
                <c:manualLayout>
                  <c:x val="1.2347856764861527E-2"/>
                  <c:y val="7.84006272050176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ECD-4AA8-B92A-BFF98BA117CC}"/>
                </c:ext>
              </c:extLst>
            </c:dLbl>
            <c:dLbl>
              <c:idx val="10"/>
              <c:layout>
                <c:manualLayout>
                  <c:x val="1.058387722702416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ECD-4AA8-B92A-BFF98BA117C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'Apartado 2 gráficas'!$C$6:$M$7</c:f>
              <c:multiLvlStrCache>
                <c:ptCount val="11"/>
                <c:lvl>
                  <c:pt idx="0">
                    <c:v>2.1</c:v>
                  </c:pt>
                  <c:pt idx="1">
                    <c:v>2.2</c:v>
                  </c:pt>
                  <c:pt idx="2">
                    <c:v>2.3</c:v>
                  </c:pt>
                  <c:pt idx="3">
                    <c:v>2.4</c:v>
                  </c:pt>
                  <c:pt idx="4">
                    <c:v>2.5</c:v>
                  </c:pt>
                  <c:pt idx="5">
                    <c:v>2.6</c:v>
                  </c:pt>
                  <c:pt idx="6">
                    <c:v>2.7</c:v>
                  </c:pt>
                  <c:pt idx="7">
                    <c:v>2.8</c:v>
                  </c:pt>
                  <c:pt idx="8">
                    <c:v>2.9</c:v>
                  </c:pt>
                  <c:pt idx="9">
                    <c:v>2.10</c:v>
                  </c:pt>
                  <c:pt idx="10">
                    <c:v>2.11</c:v>
                  </c:pt>
                </c:lvl>
                <c:lvl>
                  <c:pt idx="0">
                    <c:v>Pregunta</c:v>
                  </c:pt>
                </c:lvl>
              </c:multiLvlStrCache>
            </c:multiLvlStrRef>
          </c:cat>
          <c:val>
            <c:numRef>
              <c:f>'Apartado 2 gráficas'!$C$10:$M$10</c:f>
              <c:numCache>
                <c:formatCode>0.0</c:formatCode>
                <c:ptCount val="11"/>
                <c:pt idx="0">
                  <c:v>8.5106382978723403</c:v>
                </c:pt>
                <c:pt idx="1">
                  <c:v>2.1276595744680802</c:v>
                </c:pt>
                <c:pt idx="2">
                  <c:v>4.2553191489361701</c:v>
                </c:pt>
                <c:pt idx="3">
                  <c:v>4.2553191489361701</c:v>
                </c:pt>
                <c:pt idx="4">
                  <c:v>2.1276595744680802</c:v>
                </c:pt>
                <c:pt idx="5">
                  <c:v>2.1276595744680802</c:v>
                </c:pt>
                <c:pt idx="6">
                  <c:v>23.404255319148898</c:v>
                </c:pt>
                <c:pt idx="7">
                  <c:v>34.042553191489397</c:v>
                </c:pt>
                <c:pt idx="8">
                  <c:v>8.5106382978723403</c:v>
                </c:pt>
                <c:pt idx="9">
                  <c:v>27.659574468085101</c:v>
                </c:pt>
                <c:pt idx="10">
                  <c:v>8.5106382978723403</c:v>
                </c:pt>
              </c:numCache>
            </c:numRef>
          </c:val>
          <c:extLst>
            <c:ext xmlns:c16="http://schemas.microsoft.com/office/drawing/2014/chart" uri="{C3380CC4-5D6E-409C-BE32-E72D297353CC}">
              <c16:uniqueId val="{00000010-0ECD-4AA8-B92A-BFF98BA117CC}"/>
            </c:ext>
          </c:extLst>
        </c:ser>
        <c:ser>
          <c:idx val="3"/>
          <c:order val="3"/>
          <c:tx>
            <c:strRef>
              <c:f>'Apartado 2 gráficas'!$B$11</c:f>
              <c:strCache>
                <c:ptCount val="1"/>
                <c:pt idx="0">
                  <c:v>0</c:v>
                </c:pt>
              </c:strCache>
            </c:strRef>
          </c:tx>
          <c:spPr>
            <a:solidFill>
              <a:schemeClr val="accent1">
                <a:lumMod val="60000"/>
              </a:schemeClr>
            </a:solidFill>
            <a:ln>
              <a:noFill/>
            </a:ln>
            <a:effectLst/>
            <a:sp3d/>
          </c:spPr>
          <c:invertIfNegative val="0"/>
          <c:dLbls>
            <c:dLbl>
              <c:idx val="0"/>
              <c:layout>
                <c:manualLayout>
                  <c:x val="1.058387722702416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ECD-4AA8-B92A-BFF98BA117CC}"/>
                </c:ext>
              </c:extLst>
            </c:dLbl>
            <c:dLbl>
              <c:idx val="1"/>
              <c:layout>
                <c:manualLayout>
                  <c:x val="1.587581584053625E-2"/>
                  <c:y val="-3.92003136025088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ECD-4AA8-B92A-BFF98BA117CC}"/>
                </c:ext>
              </c:extLst>
            </c:dLbl>
            <c:dLbl>
              <c:idx val="4"/>
              <c:layout>
                <c:manualLayout>
                  <c:x val="1.2347856764861527E-2"/>
                  <c:y val="7.84006272050176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ECD-4AA8-B92A-BFF98BA117CC}"/>
                </c:ext>
              </c:extLst>
            </c:dLbl>
            <c:dLbl>
              <c:idx val="5"/>
              <c:layout>
                <c:manualLayout>
                  <c:x val="1.2347856764861463E-2"/>
                  <c:y val="3.92003136025088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ECD-4AA8-B92A-BFF98BA117CC}"/>
                </c:ext>
              </c:extLst>
            </c:dLbl>
            <c:dLbl>
              <c:idx val="6"/>
              <c:layout>
                <c:manualLayout>
                  <c:x val="7.055918151349444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ECD-4AA8-B92A-BFF98BA117CC}"/>
                </c:ext>
              </c:extLst>
            </c:dLbl>
            <c:dLbl>
              <c:idx val="7"/>
              <c:layout>
                <c:manualLayout>
                  <c:x val="7.055918151349444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ECD-4AA8-B92A-BFF98BA117CC}"/>
                </c:ext>
              </c:extLst>
            </c:dLbl>
            <c:dLbl>
              <c:idx val="8"/>
              <c:layout>
                <c:manualLayout>
                  <c:x val="7.055918151349444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ECD-4AA8-B92A-BFF98BA117CC}"/>
                </c:ext>
              </c:extLst>
            </c:dLbl>
            <c:dLbl>
              <c:idx val="9"/>
              <c:layout>
                <c:manualLayout>
                  <c:x val="1.411183630269888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0ECD-4AA8-B92A-BFF98BA117CC}"/>
                </c:ext>
              </c:extLst>
            </c:dLbl>
            <c:dLbl>
              <c:idx val="10"/>
              <c:layout>
                <c:manualLayout>
                  <c:x val="1.058387722702403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0ECD-4AA8-B92A-BFF98BA117C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'Apartado 2 gráficas'!$C$6:$M$7</c:f>
              <c:multiLvlStrCache>
                <c:ptCount val="11"/>
                <c:lvl>
                  <c:pt idx="0">
                    <c:v>2.1</c:v>
                  </c:pt>
                  <c:pt idx="1">
                    <c:v>2.2</c:v>
                  </c:pt>
                  <c:pt idx="2">
                    <c:v>2.3</c:v>
                  </c:pt>
                  <c:pt idx="3">
                    <c:v>2.4</c:v>
                  </c:pt>
                  <c:pt idx="4">
                    <c:v>2.5</c:v>
                  </c:pt>
                  <c:pt idx="5">
                    <c:v>2.6</c:v>
                  </c:pt>
                  <c:pt idx="6">
                    <c:v>2.7</c:v>
                  </c:pt>
                  <c:pt idx="7">
                    <c:v>2.8</c:v>
                  </c:pt>
                  <c:pt idx="8">
                    <c:v>2.9</c:v>
                  </c:pt>
                  <c:pt idx="9">
                    <c:v>2.10</c:v>
                  </c:pt>
                  <c:pt idx="10">
                    <c:v>2.11</c:v>
                  </c:pt>
                </c:lvl>
                <c:lvl>
                  <c:pt idx="0">
                    <c:v>Pregunta</c:v>
                  </c:pt>
                </c:lvl>
              </c:multiLvlStrCache>
            </c:multiLvlStrRef>
          </c:cat>
          <c:val>
            <c:numRef>
              <c:f>'Apartado 2 gráficas'!$C$11:$M$11</c:f>
              <c:numCache>
                <c:formatCode>0.0</c:formatCode>
                <c:ptCount val="11"/>
                <c:pt idx="0">
                  <c:v>0</c:v>
                </c:pt>
                <c:pt idx="1">
                  <c:v>0</c:v>
                </c:pt>
                <c:pt idx="2">
                  <c:v>29.787234042553202</c:v>
                </c:pt>
                <c:pt idx="3">
                  <c:v>29.787234042553202</c:v>
                </c:pt>
                <c:pt idx="4">
                  <c:v>0</c:v>
                </c:pt>
                <c:pt idx="5">
                  <c:v>0</c:v>
                </c:pt>
                <c:pt idx="6">
                  <c:v>0</c:v>
                </c:pt>
                <c:pt idx="7">
                  <c:v>0</c:v>
                </c:pt>
                <c:pt idx="8">
                  <c:v>0</c:v>
                </c:pt>
                <c:pt idx="9">
                  <c:v>2.1276595744680802</c:v>
                </c:pt>
                <c:pt idx="10">
                  <c:v>0</c:v>
                </c:pt>
              </c:numCache>
            </c:numRef>
          </c:val>
          <c:extLst>
            <c:ext xmlns:c16="http://schemas.microsoft.com/office/drawing/2014/chart" uri="{C3380CC4-5D6E-409C-BE32-E72D297353CC}">
              <c16:uniqueId val="{0000001A-0ECD-4AA8-B92A-BFF98BA117CC}"/>
            </c:ext>
          </c:extLst>
        </c:ser>
        <c:dLbls>
          <c:showLegendKey val="0"/>
          <c:showVal val="1"/>
          <c:showCatName val="0"/>
          <c:showSerName val="0"/>
          <c:showPercent val="0"/>
          <c:showBubbleSize val="0"/>
        </c:dLbls>
        <c:gapWidth val="75"/>
        <c:shape val="box"/>
        <c:axId val="1335277264"/>
        <c:axId val="1537762624"/>
        <c:axId val="0"/>
      </c:bar3DChart>
      <c:catAx>
        <c:axId val="13352772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1537762624"/>
        <c:crosses val="autoZero"/>
        <c:auto val="1"/>
        <c:lblAlgn val="ctr"/>
        <c:lblOffset val="100"/>
        <c:noMultiLvlLbl val="0"/>
      </c:catAx>
      <c:valAx>
        <c:axId val="153776262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5277264"/>
        <c:crosses val="autoZero"/>
        <c:crossBetween val="between"/>
      </c:valAx>
      <c:spPr>
        <a:noFill/>
        <a:ln>
          <a:noFill/>
        </a:ln>
        <a:effectLst/>
      </c:spPr>
    </c:plotArea>
    <c:legend>
      <c:legendPos val="t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0" i="0" baseline="0">
                <a:effectLst/>
              </a:rPr>
              <a:t>Direcciones generales</a:t>
            </a:r>
            <a:endParaRPr lang="es-MX"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227733366402476E-2"/>
          <c:y val="0.1493557204836147"/>
          <c:w val="0.97186992824309459"/>
          <c:h val="0.65015363844566276"/>
        </c:manualLayout>
      </c:layout>
      <c:bar3DChart>
        <c:barDir val="col"/>
        <c:grouping val="clustered"/>
        <c:varyColors val="0"/>
        <c:ser>
          <c:idx val="0"/>
          <c:order val="0"/>
          <c:tx>
            <c:strRef>
              <c:f>'Apartado 2 gráficas'!$B$17</c:f>
              <c:strCache>
                <c:ptCount val="1"/>
                <c:pt idx="0">
                  <c:v>3</c:v>
                </c:pt>
              </c:strCache>
            </c:strRef>
          </c:tx>
          <c:spPr>
            <a:solidFill>
              <a:schemeClr val="accent1"/>
            </a:solidFill>
            <a:ln>
              <a:noFill/>
            </a:ln>
            <a:effectLst/>
            <a:sp3d/>
          </c:spPr>
          <c:invertIfNegative val="0"/>
          <c:dLbls>
            <c:dLbl>
              <c:idx val="0"/>
              <c:layout>
                <c:manualLayout>
                  <c:x val="-1.6169625637280641E-17"/>
                  <c:y val="-3.13602508820070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64D-44CC-A4AB-3C01FE81AC94}"/>
                </c:ext>
              </c:extLst>
            </c:dLbl>
            <c:dLbl>
              <c:idx val="1"/>
              <c:layout>
                <c:manualLayout>
                  <c:x val="0"/>
                  <c:y val="-3.13602508820070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4D-44CC-A4AB-3C01FE81AC9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'Apartado 2 gráficas'!$C$15:$M$16</c:f>
              <c:multiLvlStrCache>
                <c:ptCount val="11"/>
                <c:lvl>
                  <c:pt idx="0">
                    <c:v>2.1</c:v>
                  </c:pt>
                  <c:pt idx="1">
                    <c:v>2.2</c:v>
                  </c:pt>
                  <c:pt idx="2">
                    <c:v>2.3</c:v>
                  </c:pt>
                  <c:pt idx="3">
                    <c:v>2.4</c:v>
                  </c:pt>
                  <c:pt idx="4">
                    <c:v>2.5</c:v>
                  </c:pt>
                  <c:pt idx="5">
                    <c:v>2.6</c:v>
                  </c:pt>
                  <c:pt idx="6">
                    <c:v>2.7</c:v>
                  </c:pt>
                  <c:pt idx="7">
                    <c:v>2.8</c:v>
                  </c:pt>
                  <c:pt idx="8">
                    <c:v>2.9</c:v>
                  </c:pt>
                  <c:pt idx="9">
                    <c:v>2.10</c:v>
                  </c:pt>
                  <c:pt idx="10">
                    <c:v>2.11</c:v>
                  </c:pt>
                </c:lvl>
                <c:lvl>
                  <c:pt idx="0">
                    <c:v>Pregunta</c:v>
                  </c:pt>
                </c:lvl>
              </c:multiLvlStrCache>
            </c:multiLvlStrRef>
          </c:cat>
          <c:val>
            <c:numRef>
              <c:f>'Apartado 2 gráficas'!$C$17:$M$17</c:f>
              <c:numCache>
                <c:formatCode>0.0</c:formatCode>
                <c:ptCount val="11"/>
                <c:pt idx="0">
                  <c:v>50</c:v>
                </c:pt>
                <c:pt idx="1">
                  <c:v>50</c:v>
                </c:pt>
                <c:pt idx="2">
                  <c:v>75</c:v>
                </c:pt>
                <c:pt idx="3">
                  <c:v>75</c:v>
                </c:pt>
                <c:pt idx="4">
                  <c:v>75</c:v>
                </c:pt>
                <c:pt idx="5">
                  <c:v>75</c:v>
                </c:pt>
                <c:pt idx="6">
                  <c:v>75</c:v>
                </c:pt>
                <c:pt idx="7">
                  <c:v>100</c:v>
                </c:pt>
                <c:pt idx="8">
                  <c:v>100</c:v>
                </c:pt>
                <c:pt idx="9">
                  <c:v>100</c:v>
                </c:pt>
                <c:pt idx="10">
                  <c:v>100</c:v>
                </c:pt>
              </c:numCache>
            </c:numRef>
          </c:val>
          <c:extLst>
            <c:ext xmlns:c16="http://schemas.microsoft.com/office/drawing/2014/chart" uri="{C3380CC4-5D6E-409C-BE32-E72D297353CC}">
              <c16:uniqueId val="{00000002-464D-44CC-A4AB-3C01FE81AC94}"/>
            </c:ext>
          </c:extLst>
        </c:ser>
        <c:ser>
          <c:idx val="1"/>
          <c:order val="1"/>
          <c:tx>
            <c:strRef>
              <c:f>'Apartado 2 gráficas'!$B$18</c:f>
              <c:strCache>
                <c:ptCount val="1"/>
                <c:pt idx="0">
                  <c:v>2</c:v>
                </c:pt>
              </c:strCache>
            </c:strRef>
          </c:tx>
          <c:spPr>
            <a:solidFill>
              <a:schemeClr val="accent3"/>
            </a:solidFill>
            <a:ln>
              <a:noFill/>
            </a:ln>
            <a:effectLst/>
            <a:sp3d/>
          </c:spPr>
          <c:invertIfNegative val="0"/>
          <c:dLbls>
            <c:dLbl>
              <c:idx val="2"/>
              <c:layout>
                <c:manualLayout>
                  <c:x val="1.4111836302698856E-2"/>
                  <c:y val="-3.92003136025088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4D-44CC-A4AB-3C01FE81AC94}"/>
                </c:ext>
              </c:extLst>
            </c:dLbl>
            <c:dLbl>
              <c:idx val="3"/>
              <c:layout>
                <c:manualLayout>
                  <c:x val="1.234785676486152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64D-44CC-A4AB-3C01FE81AC94}"/>
                </c:ext>
              </c:extLst>
            </c:dLbl>
            <c:dLbl>
              <c:idx val="4"/>
              <c:layout>
                <c:manualLayout>
                  <c:x val="1.411183630269888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64D-44CC-A4AB-3C01FE81AC94}"/>
                </c:ext>
              </c:extLst>
            </c:dLbl>
            <c:dLbl>
              <c:idx val="5"/>
              <c:layout>
                <c:manualLayout>
                  <c:x val="7.0559181513493796E-3"/>
                  <c:y val="-1.96001568012545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64D-44CC-A4AB-3C01FE81AC94}"/>
                </c:ext>
              </c:extLst>
            </c:dLbl>
            <c:dLbl>
              <c:idx val="6"/>
              <c:layout>
                <c:manualLayout>
                  <c:x val="8.81989768918680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64D-44CC-A4AB-3C01FE81AC94}"/>
                </c:ext>
              </c:extLst>
            </c:dLbl>
            <c:dLbl>
              <c:idx val="7"/>
              <c:layout>
                <c:manualLayout>
                  <c:x val="1.0583877227024037E-2"/>
                  <c:y val="-1.56801254410036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64D-44CC-A4AB-3C01FE81AC94}"/>
                </c:ext>
              </c:extLst>
            </c:dLbl>
            <c:dLbl>
              <c:idx val="8"/>
              <c:layout>
                <c:manualLayout>
                  <c:x val="1.0583877227024167E-2"/>
                  <c:y val="-2.35201881615054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64D-44CC-A4AB-3C01FE81AC94}"/>
                </c:ext>
              </c:extLst>
            </c:dLbl>
            <c:dLbl>
              <c:idx val="9"/>
              <c:layout>
                <c:manualLayout>
                  <c:x val="8.819897689186805E-3"/>
                  <c:y val="-1.56801254410036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64D-44CC-A4AB-3C01FE81AC94}"/>
                </c:ext>
              </c:extLst>
            </c:dLbl>
            <c:dLbl>
              <c:idx val="10"/>
              <c:layout>
                <c:manualLayout>
                  <c:x val="1.0583877227024167E-2"/>
                  <c:y val="-1.96001568012545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64D-44CC-A4AB-3C01FE81AC9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'Apartado 2 gráficas'!$C$15:$M$16</c:f>
              <c:multiLvlStrCache>
                <c:ptCount val="11"/>
                <c:lvl>
                  <c:pt idx="0">
                    <c:v>2.1</c:v>
                  </c:pt>
                  <c:pt idx="1">
                    <c:v>2.2</c:v>
                  </c:pt>
                  <c:pt idx="2">
                    <c:v>2.3</c:v>
                  </c:pt>
                  <c:pt idx="3">
                    <c:v>2.4</c:v>
                  </c:pt>
                  <c:pt idx="4">
                    <c:v>2.5</c:v>
                  </c:pt>
                  <c:pt idx="5">
                    <c:v>2.6</c:v>
                  </c:pt>
                  <c:pt idx="6">
                    <c:v>2.7</c:v>
                  </c:pt>
                  <c:pt idx="7">
                    <c:v>2.8</c:v>
                  </c:pt>
                  <c:pt idx="8">
                    <c:v>2.9</c:v>
                  </c:pt>
                  <c:pt idx="9">
                    <c:v>2.10</c:v>
                  </c:pt>
                  <c:pt idx="10">
                    <c:v>2.11</c:v>
                  </c:pt>
                </c:lvl>
                <c:lvl>
                  <c:pt idx="0">
                    <c:v>Pregunta</c:v>
                  </c:pt>
                </c:lvl>
              </c:multiLvlStrCache>
            </c:multiLvlStrRef>
          </c:cat>
          <c:val>
            <c:numRef>
              <c:f>'Apartado 2 gráficas'!$C$18:$M$18</c:f>
              <c:numCache>
                <c:formatCode>0.0</c:formatCode>
                <c:ptCount val="11"/>
                <c:pt idx="0">
                  <c:v>50</c:v>
                </c:pt>
                <c:pt idx="1">
                  <c:v>50</c:v>
                </c:pt>
                <c:pt idx="2">
                  <c:v>25</c:v>
                </c:pt>
                <c:pt idx="3">
                  <c:v>25</c:v>
                </c:pt>
                <c:pt idx="4">
                  <c:v>25</c:v>
                </c:pt>
                <c:pt idx="5">
                  <c:v>0</c:v>
                </c:pt>
                <c:pt idx="6">
                  <c:v>0</c:v>
                </c:pt>
                <c:pt idx="7">
                  <c:v>0</c:v>
                </c:pt>
                <c:pt idx="8">
                  <c:v>0</c:v>
                </c:pt>
                <c:pt idx="9">
                  <c:v>0</c:v>
                </c:pt>
                <c:pt idx="10">
                  <c:v>0</c:v>
                </c:pt>
              </c:numCache>
            </c:numRef>
          </c:val>
          <c:extLst>
            <c:ext xmlns:c16="http://schemas.microsoft.com/office/drawing/2014/chart" uri="{C3380CC4-5D6E-409C-BE32-E72D297353CC}">
              <c16:uniqueId val="{0000000C-464D-44CC-A4AB-3C01FE81AC94}"/>
            </c:ext>
          </c:extLst>
        </c:ser>
        <c:ser>
          <c:idx val="2"/>
          <c:order val="2"/>
          <c:tx>
            <c:strRef>
              <c:f>'Apartado 2 gráficas'!$B$19</c:f>
              <c:strCache>
                <c:ptCount val="1"/>
                <c:pt idx="0">
                  <c:v>1</c:v>
                </c:pt>
              </c:strCache>
            </c:strRef>
          </c:tx>
          <c:spPr>
            <a:solidFill>
              <a:schemeClr val="accent5"/>
            </a:solidFill>
            <a:ln>
              <a:noFill/>
            </a:ln>
            <a:effectLst/>
            <a:sp3d/>
          </c:spPr>
          <c:invertIfNegative val="0"/>
          <c:dLbls>
            <c:dLbl>
              <c:idx val="0"/>
              <c:layout>
                <c:manualLayout>
                  <c:x val="8.819897689186789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64D-44CC-A4AB-3C01FE81AC94}"/>
                </c:ext>
              </c:extLst>
            </c:dLbl>
            <c:dLbl>
              <c:idx val="1"/>
              <c:layout>
                <c:manualLayout>
                  <c:x val="7.055918151349411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64D-44CC-A4AB-3C01FE81AC94}"/>
                </c:ext>
              </c:extLst>
            </c:dLbl>
            <c:dLbl>
              <c:idx val="2"/>
              <c:layout>
                <c:manualLayout>
                  <c:x val="7.055918151349379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64D-44CC-A4AB-3C01FE81AC94}"/>
                </c:ext>
              </c:extLst>
            </c:dLbl>
            <c:dLbl>
              <c:idx val="3"/>
              <c:layout>
                <c:manualLayout>
                  <c:x val="7.055918151349379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64D-44CC-A4AB-3C01FE81AC94}"/>
                </c:ext>
              </c:extLst>
            </c:dLbl>
            <c:dLbl>
              <c:idx val="4"/>
              <c:layout>
                <c:manualLayout>
                  <c:x val="8.81989768918680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64D-44CC-A4AB-3C01FE81AC94}"/>
                </c:ext>
              </c:extLst>
            </c:dLbl>
            <c:dLbl>
              <c:idx val="5"/>
              <c:layout>
                <c:manualLayout>
                  <c:x val="5.2919386135120835E-3"/>
                  <c:y val="3.92003136025088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64D-44CC-A4AB-3C01FE81AC94}"/>
                </c:ext>
              </c:extLst>
            </c:dLbl>
            <c:dLbl>
              <c:idx val="7"/>
              <c:layout>
                <c:manualLayout>
                  <c:x val="8.819897689186805E-3"/>
                  <c:y val="7.84006272050162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64D-44CC-A4AB-3C01FE81AC94}"/>
                </c:ext>
              </c:extLst>
            </c:dLbl>
            <c:dLbl>
              <c:idx val="8"/>
              <c:layout>
                <c:manualLayout>
                  <c:x val="3.5279590756747223E-3"/>
                  <c:y val="3.92003136025088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64D-44CC-A4AB-3C01FE81AC94}"/>
                </c:ext>
              </c:extLst>
            </c:dLbl>
            <c:dLbl>
              <c:idx val="9"/>
              <c:layout>
                <c:manualLayout>
                  <c:x val="5.2919386135120835E-3"/>
                  <c:y val="7.84006272050162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64D-44CC-A4AB-3C01FE81AC94}"/>
                </c:ext>
              </c:extLst>
            </c:dLbl>
            <c:dLbl>
              <c:idx val="10"/>
              <c:layout>
                <c:manualLayout>
                  <c:x val="7.0559181513493146E-3"/>
                  <c:y val="3.92003136025088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64D-44CC-A4AB-3C01FE81AC9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'Apartado 2 gráficas'!$C$15:$M$16</c:f>
              <c:multiLvlStrCache>
                <c:ptCount val="11"/>
                <c:lvl>
                  <c:pt idx="0">
                    <c:v>2.1</c:v>
                  </c:pt>
                  <c:pt idx="1">
                    <c:v>2.2</c:v>
                  </c:pt>
                  <c:pt idx="2">
                    <c:v>2.3</c:v>
                  </c:pt>
                  <c:pt idx="3">
                    <c:v>2.4</c:v>
                  </c:pt>
                  <c:pt idx="4">
                    <c:v>2.5</c:v>
                  </c:pt>
                  <c:pt idx="5">
                    <c:v>2.6</c:v>
                  </c:pt>
                  <c:pt idx="6">
                    <c:v>2.7</c:v>
                  </c:pt>
                  <c:pt idx="7">
                    <c:v>2.8</c:v>
                  </c:pt>
                  <c:pt idx="8">
                    <c:v>2.9</c:v>
                  </c:pt>
                  <c:pt idx="9">
                    <c:v>2.10</c:v>
                  </c:pt>
                  <c:pt idx="10">
                    <c:v>2.11</c:v>
                  </c:pt>
                </c:lvl>
                <c:lvl>
                  <c:pt idx="0">
                    <c:v>Pregunta</c:v>
                  </c:pt>
                </c:lvl>
              </c:multiLvlStrCache>
            </c:multiLvlStrRef>
          </c:cat>
          <c:val>
            <c:numRef>
              <c:f>'Apartado 2 gráficas'!$C$19:$M$19</c:f>
              <c:numCache>
                <c:formatCode>0.0</c:formatCode>
                <c:ptCount val="11"/>
                <c:pt idx="0">
                  <c:v>0</c:v>
                </c:pt>
                <c:pt idx="1">
                  <c:v>0</c:v>
                </c:pt>
                <c:pt idx="2">
                  <c:v>0</c:v>
                </c:pt>
                <c:pt idx="3">
                  <c:v>0</c:v>
                </c:pt>
                <c:pt idx="4">
                  <c:v>0</c:v>
                </c:pt>
                <c:pt idx="5">
                  <c:v>0</c:v>
                </c:pt>
                <c:pt idx="6">
                  <c:v>25</c:v>
                </c:pt>
                <c:pt idx="7">
                  <c:v>0</c:v>
                </c:pt>
                <c:pt idx="8">
                  <c:v>0</c:v>
                </c:pt>
                <c:pt idx="9">
                  <c:v>0</c:v>
                </c:pt>
                <c:pt idx="10">
                  <c:v>0</c:v>
                </c:pt>
              </c:numCache>
            </c:numRef>
          </c:val>
          <c:extLst>
            <c:ext xmlns:c16="http://schemas.microsoft.com/office/drawing/2014/chart" uri="{C3380CC4-5D6E-409C-BE32-E72D297353CC}">
              <c16:uniqueId val="{00000017-464D-44CC-A4AB-3C01FE81AC94}"/>
            </c:ext>
          </c:extLst>
        </c:ser>
        <c:dLbls>
          <c:showLegendKey val="0"/>
          <c:showVal val="1"/>
          <c:showCatName val="0"/>
          <c:showSerName val="0"/>
          <c:showPercent val="0"/>
          <c:showBubbleSize val="0"/>
        </c:dLbls>
        <c:gapWidth val="75"/>
        <c:shape val="box"/>
        <c:axId val="1335277264"/>
        <c:axId val="1537762624"/>
        <c:axId val="0"/>
      </c:bar3DChart>
      <c:catAx>
        <c:axId val="13352772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1537762624"/>
        <c:crosses val="autoZero"/>
        <c:auto val="1"/>
        <c:lblAlgn val="ctr"/>
        <c:lblOffset val="100"/>
        <c:noMultiLvlLbl val="0"/>
      </c:catAx>
      <c:valAx>
        <c:axId val="153776262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5277264"/>
        <c:crosses val="autoZero"/>
        <c:crossBetween val="between"/>
      </c:valAx>
      <c:spPr>
        <a:noFill/>
        <a:ln>
          <a:noFill/>
        </a:ln>
        <a:effectLst/>
      </c:spPr>
    </c:plotArea>
    <c:legend>
      <c:legendPos val="t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0" i="0" baseline="0">
                <a:effectLst/>
              </a:rPr>
              <a:t>Direcciones generales</a:t>
            </a:r>
            <a:endParaRPr lang="es-MX"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227733366402476E-2"/>
          <c:y val="0.1493557204836147"/>
          <c:w val="0.94496382450815297"/>
          <c:h val="0.65015363844566276"/>
        </c:manualLayout>
      </c:layout>
      <c:bar3DChart>
        <c:barDir val="col"/>
        <c:grouping val="clustered"/>
        <c:varyColors val="0"/>
        <c:ser>
          <c:idx val="0"/>
          <c:order val="0"/>
          <c:tx>
            <c:strRef>
              <c:f>'Apartado 3 gráficas'!$B$17</c:f>
              <c:strCache>
                <c:ptCount val="1"/>
                <c:pt idx="0">
                  <c:v>3</c:v>
                </c:pt>
              </c:strCache>
            </c:strRef>
          </c:tx>
          <c:spPr>
            <a:solidFill>
              <a:schemeClr val="accent1"/>
            </a:solidFill>
            <a:ln>
              <a:noFill/>
            </a:ln>
            <a:effectLst/>
            <a:sp3d/>
          </c:spPr>
          <c:invertIfNegative val="0"/>
          <c:dLbls>
            <c:dLbl>
              <c:idx val="6"/>
              <c:layout>
                <c:manualLayout>
                  <c:x val="1.7639795378373612E-3"/>
                  <c:y val="-1.96001568012544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01F-4B35-89E0-B57F3DD4E95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'Apartado 3 gráficas'!$C$15:$L$16</c:f>
              <c:multiLvlStrCache>
                <c:ptCount val="10"/>
                <c:lvl>
                  <c:pt idx="0">
                    <c:v>3.1</c:v>
                  </c:pt>
                  <c:pt idx="1">
                    <c:v>3.2</c:v>
                  </c:pt>
                  <c:pt idx="2">
                    <c:v>3.3</c:v>
                  </c:pt>
                  <c:pt idx="3">
                    <c:v>3.4</c:v>
                  </c:pt>
                  <c:pt idx="4">
                    <c:v>3.5</c:v>
                  </c:pt>
                  <c:pt idx="5">
                    <c:v>3.6</c:v>
                  </c:pt>
                  <c:pt idx="6">
                    <c:v>3.7</c:v>
                  </c:pt>
                  <c:pt idx="7">
                    <c:v>3.8</c:v>
                  </c:pt>
                  <c:pt idx="8">
                    <c:v>3.9</c:v>
                  </c:pt>
                  <c:pt idx="9">
                    <c:v>3.10</c:v>
                  </c:pt>
                </c:lvl>
                <c:lvl>
                  <c:pt idx="0">
                    <c:v>Pregunta</c:v>
                  </c:pt>
                </c:lvl>
              </c:multiLvlStrCache>
            </c:multiLvlStrRef>
          </c:cat>
          <c:val>
            <c:numRef>
              <c:f>'Apartado 3 gráficas'!$C$17:$L$17</c:f>
              <c:numCache>
                <c:formatCode>0.0</c:formatCode>
                <c:ptCount val="10"/>
                <c:pt idx="0">
                  <c:v>75</c:v>
                </c:pt>
                <c:pt idx="1">
                  <c:v>75</c:v>
                </c:pt>
                <c:pt idx="2">
                  <c:v>100</c:v>
                </c:pt>
                <c:pt idx="3">
                  <c:v>75</c:v>
                </c:pt>
                <c:pt idx="4">
                  <c:v>100</c:v>
                </c:pt>
                <c:pt idx="5">
                  <c:v>75</c:v>
                </c:pt>
                <c:pt idx="6">
                  <c:v>50</c:v>
                </c:pt>
                <c:pt idx="7">
                  <c:v>50</c:v>
                </c:pt>
                <c:pt idx="8">
                  <c:v>50</c:v>
                </c:pt>
                <c:pt idx="9">
                  <c:v>100</c:v>
                </c:pt>
              </c:numCache>
            </c:numRef>
          </c:val>
          <c:extLst>
            <c:ext xmlns:c16="http://schemas.microsoft.com/office/drawing/2014/chart" uri="{C3380CC4-5D6E-409C-BE32-E72D297353CC}">
              <c16:uniqueId val="{00000000-401F-4B35-89E0-B57F3DD4E95A}"/>
            </c:ext>
          </c:extLst>
        </c:ser>
        <c:ser>
          <c:idx val="1"/>
          <c:order val="1"/>
          <c:tx>
            <c:strRef>
              <c:f>'Apartado 3 gráficas'!$B$18</c:f>
              <c:strCache>
                <c:ptCount val="1"/>
                <c:pt idx="0">
                  <c:v>2</c:v>
                </c:pt>
              </c:strCache>
            </c:strRef>
          </c:tx>
          <c:spPr>
            <a:solidFill>
              <a:schemeClr val="accent3"/>
            </a:solidFill>
            <a:ln>
              <a:noFill/>
            </a:ln>
            <a:effectLst/>
            <a:sp3d/>
          </c:spPr>
          <c:invertIfNegative val="0"/>
          <c:dLbls>
            <c:dLbl>
              <c:idx val="0"/>
              <c:layout>
                <c:manualLayout>
                  <c:x val="1.411183630269887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1F-4B35-89E0-B57F3DD4E95A}"/>
                </c:ext>
              </c:extLst>
            </c:dLbl>
            <c:dLbl>
              <c:idx val="1"/>
              <c:layout>
                <c:manualLayout>
                  <c:x val="1.411183630269888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1F-4B35-89E0-B57F3DD4E95A}"/>
                </c:ext>
              </c:extLst>
            </c:dLbl>
            <c:dLbl>
              <c:idx val="2"/>
              <c:layout>
                <c:manualLayout>
                  <c:x val="7.0559181513493796E-3"/>
                  <c:y val="-1.56801254410036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01F-4B35-89E0-B57F3DD4E95A}"/>
                </c:ext>
              </c:extLst>
            </c:dLbl>
            <c:dLbl>
              <c:idx val="3"/>
              <c:layout>
                <c:manualLayout>
                  <c:x val="1.411183630269888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1F-4B35-89E0-B57F3DD4E95A}"/>
                </c:ext>
              </c:extLst>
            </c:dLbl>
            <c:dLbl>
              <c:idx val="4"/>
              <c:layout>
                <c:manualLayout>
                  <c:x val="7.0559181513493796E-3"/>
                  <c:y val="-7.84006272050176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01F-4B35-89E0-B57F3DD4E95A}"/>
                </c:ext>
              </c:extLst>
            </c:dLbl>
            <c:dLbl>
              <c:idx val="5"/>
              <c:layout>
                <c:manualLayout>
                  <c:x val="1.234785676486146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01F-4B35-89E0-B57F3DD4E95A}"/>
                </c:ext>
              </c:extLst>
            </c:dLbl>
            <c:dLbl>
              <c:idx val="6"/>
              <c:layout>
                <c:manualLayout>
                  <c:x val="1.2347856764861527E-2"/>
                  <c:y val="-7.186641139768244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01F-4B35-89E0-B57F3DD4E95A}"/>
                </c:ext>
              </c:extLst>
            </c:dLbl>
            <c:dLbl>
              <c:idx val="7"/>
              <c:layout>
                <c:manualLayout>
                  <c:x val="8.819897689186805E-3"/>
                  <c:y val="-3.13602508820070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01F-4B35-89E0-B57F3DD4E95A}"/>
                </c:ext>
              </c:extLst>
            </c:dLbl>
            <c:dLbl>
              <c:idx val="9"/>
              <c:layout>
                <c:manualLayout>
                  <c:x val="8.8198976891866766E-3"/>
                  <c:y val="-2.35201881615054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01F-4B35-89E0-B57F3DD4E95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'Apartado 3 gráficas'!$C$15:$L$16</c:f>
              <c:multiLvlStrCache>
                <c:ptCount val="10"/>
                <c:lvl>
                  <c:pt idx="0">
                    <c:v>3.1</c:v>
                  </c:pt>
                  <c:pt idx="1">
                    <c:v>3.2</c:v>
                  </c:pt>
                  <c:pt idx="2">
                    <c:v>3.3</c:v>
                  </c:pt>
                  <c:pt idx="3">
                    <c:v>3.4</c:v>
                  </c:pt>
                  <c:pt idx="4">
                    <c:v>3.5</c:v>
                  </c:pt>
                  <c:pt idx="5">
                    <c:v>3.6</c:v>
                  </c:pt>
                  <c:pt idx="6">
                    <c:v>3.7</c:v>
                  </c:pt>
                  <c:pt idx="7">
                    <c:v>3.8</c:v>
                  </c:pt>
                  <c:pt idx="8">
                    <c:v>3.9</c:v>
                  </c:pt>
                  <c:pt idx="9">
                    <c:v>3.10</c:v>
                  </c:pt>
                </c:lvl>
                <c:lvl>
                  <c:pt idx="0">
                    <c:v>Pregunta</c:v>
                  </c:pt>
                </c:lvl>
              </c:multiLvlStrCache>
            </c:multiLvlStrRef>
          </c:cat>
          <c:val>
            <c:numRef>
              <c:f>'Apartado 3 gráficas'!$C$18:$L$18</c:f>
              <c:numCache>
                <c:formatCode>0.0</c:formatCode>
                <c:ptCount val="10"/>
                <c:pt idx="0">
                  <c:v>25</c:v>
                </c:pt>
                <c:pt idx="1">
                  <c:v>25</c:v>
                </c:pt>
                <c:pt idx="2">
                  <c:v>0</c:v>
                </c:pt>
                <c:pt idx="3">
                  <c:v>25</c:v>
                </c:pt>
                <c:pt idx="4">
                  <c:v>0</c:v>
                </c:pt>
                <c:pt idx="5">
                  <c:v>25</c:v>
                </c:pt>
                <c:pt idx="6">
                  <c:v>50</c:v>
                </c:pt>
                <c:pt idx="7">
                  <c:v>0</c:v>
                </c:pt>
                <c:pt idx="8">
                  <c:v>0</c:v>
                </c:pt>
                <c:pt idx="9">
                  <c:v>0</c:v>
                </c:pt>
              </c:numCache>
            </c:numRef>
          </c:val>
          <c:extLst>
            <c:ext xmlns:c16="http://schemas.microsoft.com/office/drawing/2014/chart" uri="{C3380CC4-5D6E-409C-BE32-E72D297353CC}">
              <c16:uniqueId val="{00000001-401F-4B35-89E0-B57F3DD4E95A}"/>
            </c:ext>
          </c:extLst>
        </c:ser>
        <c:ser>
          <c:idx val="2"/>
          <c:order val="2"/>
          <c:tx>
            <c:strRef>
              <c:f>'Apartado 3 gráficas'!$B$19</c:f>
              <c:strCache>
                <c:ptCount val="1"/>
                <c:pt idx="0">
                  <c:v>1</c:v>
                </c:pt>
              </c:strCache>
            </c:strRef>
          </c:tx>
          <c:spPr>
            <a:solidFill>
              <a:schemeClr val="accent5"/>
            </a:solidFill>
            <a:ln>
              <a:noFill/>
            </a:ln>
            <a:effectLst/>
            <a:sp3d/>
          </c:spPr>
          <c:invertIfNegative val="0"/>
          <c:dLbls>
            <c:dLbl>
              <c:idx val="0"/>
              <c:layout>
                <c:manualLayout>
                  <c:x val="8.81989768918680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01F-4B35-89E0-B57F3DD4E95A}"/>
                </c:ext>
              </c:extLst>
            </c:dLbl>
            <c:dLbl>
              <c:idx val="1"/>
              <c:layout>
                <c:manualLayout>
                  <c:x val="8.81989768918680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01F-4B35-89E0-B57F3DD4E95A}"/>
                </c:ext>
              </c:extLst>
            </c:dLbl>
            <c:dLbl>
              <c:idx val="2"/>
              <c:layout>
                <c:manualLayout>
                  <c:x val="8.8198976891867408E-3"/>
                  <c:y val="7.84006272050176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01F-4B35-89E0-B57F3DD4E95A}"/>
                </c:ext>
              </c:extLst>
            </c:dLbl>
            <c:dLbl>
              <c:idx val="3"/>
              <c:layout>
                <c:manualLayout>
                  <c:x val="7.0559181513494447E-3"/>
                  <c:y val="-7.84006272050176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01F-4B35-89E0-B57F3DD4E95A}"/>
                </c:ext>
              </c:extLst>
            </c:dLbl>
            <c:dLbl>
              <c:idx val="4"/>
              <c:layout>
                <c:manualLayout>
                  <c:x val="7.0559181513493796E-3"/>
                  <c:y val="3.92003136025088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01F-4B35-89E0-B57F3DD4E95A}"/>
                </c:ext>
              </c:extLst>
            </c:dLbl>
            <c:dLbl>
              <c:idx val="5"/>
              <c:layout>
                <c:manualLayout>
                  <c:x val="8.819897689186740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01F-4B35-89E0-B57F3DD4E95A}"/>
                </c:ext>
              </c:extLst>
            </c:dLbl>
            <c:dLbl>
              <c:idx val="6"/>
              <c:layout>
                <c:manualLayout>
                  <c:x val="8.81989768918680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01F-4B35-89E0-B57F3DD4E95A}"/>
                </c:ext>
              </c:extLst>
            </c:dLbl>
            <c:dLbl>
              <c:idx val="7"/>
              <c:layout>
                <c:manualLayout>
                  <c:x val="1.058387722702416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01F-4B35-89E0-B57F3DD4E95A}"/>
                </c:ext>
              </c:extLst>
            </c:dLbl>
            <c:dLbl>
              <c:idx val="9"/>
              <c:layout>
                <c:manualLayout>
                  <c:x val="5.2919386135120835E-3"/>
                  <c:y val="3.92003136025088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01F-4B35-89E0-B57F3DD4E95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'Apartado 3 gráficas'!$C$15:$L$16</c:f>
              <c:multiLvlStrCache>
                <c:ptCount val="10"/>
                <c:lvl>
                  <c:pt idx="0">
                    <c:v>3.1</c:v>
                  </c:pt>
                  <c:pt idx="1">
                    <c:v>3.2</c:v>
                  </c:pt>
                  <c:pt idx="2">
                    <c:v>3.3</c:v>
                  </c:pt>
                  <c:pt idx="3">
                    <c:v>3.4</c:v>
                  </c:pt>
                  <c:pt idx="4">
                    <c:v>3.5</c:v>
                  </c:pt>
                  <c:pt idx="5">
                    <c:v>3.6</c:v>
                  </c:pt>
                  <c:pt idx="6">
                    <c:v>3.7</c:v>
                  </c:pt>
                  <c:pt idx="7">
                    <c:v>3.8</c:v>
                  </c:pt>
                  <c:pt idx="8">
                    <c:v>3.9</c:v>
                  </c:pt>
                  <c:pt idx="9">
                    <c:v>3.10</c:v>
                  </c:pt>
                </c:lvl>
                <c:lvl>
                  <c:pt idx="0">
                    <c:v>Pregunta</c:v>
                  </c:pt>
                </c:lvl>
              </c:multiLvlStrCache>
            </c:multiLvlStrRef>
          </c:cat>
          <c:val>
            <c:numRef>
              <c:f>'Apartado 3 gráficas'!$C$19:$L$19</c:f>
              <c:numCache>
                <c:formatCode>0.0</c:formatCode>
                <c:ptCount val="10"/>
                <c:pt idx="0">
                  <c:v>0</c:v>
                </c:pt>
                <c:pt idx="1">
                  <c:v>0</c:v>
                </c:pt>
                <c:pt idx="2">
                  <c:v>0</c:v>
                </c:pt>
                <c:pt idx="3">
                  <c:v>0</c:v>
                </c:pt>
                <c:pt idx="4">
                  <c:v>0</c:v>
                </c:pt>
                <c:pt idx="5">
                  <c:v>0</c:v>
                </c:pt>
                <c:pt idx="6">
                  <c:v>0</c:v>
                </c:pt>
                <c:pt idx="7">
                  <c:v>0</c:v>
                </c:pt>
                <c:pt idx="8">
                  <c:v>25</c:v>
                </c:pt>
                <c:pt idx="9">
                  <c:v>0</c:v>
                </c:pt>
              </c:numCache>
            </c:numRef>
          </c:val>
          <c:extLst>
            <c:ext xmlns:c16="http://schemas.microsoft.com/office/drawing/2014/chart" uri="{C3380CC4-5D6E-409C-BE32-E72D297353CC}">
              <c16:uniqueId val="{00000002-401F-4B35-89E0-B57F3DD4E95A}"/>
            </c:ext>
          </c:extLst>
        </c:ser>
        <c:dLbls>
          <c:showLegendKey val="0"/>
          <c:showVal val="1"/>
          <c:showCatName val="0"/>
          <c:showSerName val="0"/>
          <c:showPercent val="0"/>
          <c:showBubbleSize val="0"/>
        </c:dLbls>
        <c:gapWidth val="75"/>
        <c:shape val="box"/>
        <c:axId val="1335277264"/>
        <c:axId val="1537762624"/>
        <c:axId val="0"/>
      </c:bar3DChart>
      <c:catAx>
        <c:axId val="13352772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1537762624"/>
        <c:crosses val="autoZero"/>
        <c:auto val="1"/>
        <c:lblAlgn val="ctr"/>
        <c:lblOffset val="100"/>
        <c:noMultiLvlLbl val="0"/>
      </c:catAx>
      <c:valAx>
        <c:axId val="153776262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5277264"/>
        <c:crosses val="autoZero"/>
        <c:crossBetween val="between"/>
      </c:valAx>
      <c:spPr>
        <a:noFill/>
        <a:ln>
          <a:noFill/>
        </a:ln>
        <a:effectLst/>
      </c:spPr>
    </c:plotArea>
    <c:legend>
      <c:legendPos val="t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0" i="0" baseline="0">
                <a:effectLst/>
              </a:rPr>
              <a:t>Coordinaciones Estatales y Oficinas auxiliares</a:t>
            </a:r>
            <a:endParaRPr lang="es-MX"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227733366402476E-2"/>
          <c:y val="0.1493557204836147"/>
          <c:w val="0.97186992824309459"/>
          <c:h val="0.65015363844566276"/>
        </c:manualLayout>
      </c:layout>
      <c:bar3DChart>
        <c:barDir val="col"/>
        <c:grouping val="clustered"/>
        <c:varyColors val="0"/>
        <c:ser>
          <c:idx val="0"/>
          <c:order val="0"/>
          <c:tx>
            <c:strRef>
              <c:f>'Apartado 3 gráficas'!$B$8</c:f>
              <c:strCache>
                <c:ptCount val="1"/>
                <c:pt idx="0">
                  <c:v>3</c:v>
                </c:pt>
              </c:strCache>
            </c:strRef>
          </c:tx>
          <c:spPr>
            <a:solidFill>
              <a:schemeClr val="accent1"/>
            </a:solidFill>
            <a:ln>
              <a:noFill/>
            </a:ln>
            <a:effectLst/>
            <a:sp3d/>
          </c:spPr>
          <c:invertIfNegative val="0"/>
          <c:dLbls>
            <c:dLbl>
              <c:idx val="6"/>
              <c:layout>
                <c:manualLayout>
                  <c:x val="-5.2919386135120835E-3"/>
                  <c:y val="7.84006272050169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9F5-4E76-B874-0846D72A91C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'Apartado 3 gráficas'!$C$6:$L$7</c:f>
              <c:multiLvlStrCache>
                <c:ptCount val="10"/>
                <c:lvl>
                  <c:pt idx="0">
                    <c:v>3.1</c:v>
                  </c:pt>
                  <c:pt idx="1">
                    <c:v>3.2</c:v>
                  </c:pt>
                  <c:pt idx="2">
                    <c:v>3.3</c:v>
                  </c:pt>
                  <c:pt idx="3">
                    <c:v>3.4</c:v>
                  </c:pt>
                  <c:pt idx="4">
                    <c:v>3.5</c:v>
                  </c:pt>
                  <c:pt idx="5">
                    <c:v>3.6</c:v>
                  </c:pt>
                  <c:pt idx="6">
                    <c:v>3.7</c:v>
                  </c:pt>
                  <c:pt idx="7">
                    <c:v>3.8</c:v>
                  </c:pt>
                  <c:pt idx="8">
                    <c:v>3.9</c:v>
                  </c:pt>
                  <c:pt idx="9">
                    <c:v>3.10</c:v>
                  </c:pt>
                </c:lvl>
                <c:lvl>
                  <c:pt idx="0">
                    <c:v>Pregunta</c:v>
                  </c:pt>
                </c:lvl>
              </c:multiLvlStrCache>
            </c:multiLvlStrRef>
          </c:cat>
          <c:val>
            <c:numRef>
              <c:f>'Apartado 3 gráficas'!$C$8:$L$8</c:f>
              <c:numCache>
                <c:formatCode>0.0</c:formatCode>
                <c:ptCount val="10"/>
                <c:pt idx="0">
                  <c:v>61.702127659574501</c:v>
                </c:pt>
                <c:pt idx="1">
                  <c:v>59.574468085106403</c:v>
                </c:pt>
                <c:pt idx="2">
                  <c:v>80.851063829787194</c:v>
                </c:pt>
                <c:pt idx="3">
                  <c:v>51.063829787233999</c:v>
                </c:pt>
                <c:pt idx="4">
                  <c:v>63.829787234042598</c:v>
                </c:pt>
                <c:pt idx="5">
                  <c:v>68.085106382978694</c:v>
                </c:pt>
                <c:pt idx="6">
                  <c:v>23.404255319148898</c:v>
                </c:pt>
                <c:pt idx="7">
                  <c:v>23.404255319148898</c:v>
                </c:pt>
                <c:pt idx="8">
                  <c:v>19.148936170212799</c:v>
                </c:pt>
                <c:pt idx="9">
                  <c:v>44.680851063829799</c:v>
                </c:pt>
              </c:numCache>
            </c:numRef>
          </c:val>
          <c:extLst>
            <c:ext xmlns:c16="http://schemas.microsoft.com/office/drawing/2014/chart" uri="{C3380CC4-5D6E-409C-BE32-E72D297353CC}">
              <c16:uniqueId val="{00000000-79F5-4E76-B874-0846D72A91CB}"/>
            </c:ext>
          </c:extLst>
        </c:ser>
        <c:ser>
          <c:idx val="1"/>
          <c:order val="1"/>
          <c:tx>
            <c:strRef>
              <c:f>'Apartado 3 gráficas'!$B$9</c:f>
              <c:strCache>
                <c:ptCount val="1"/>
                <c:pt idx="0">
                  <c:v>2</c:v>
                </c:pt>
              </c:strCache>
            </c:strRef>
          </c:tx>
          <c:spPr>
            <a:solidFill>
              <a:schemeClr val="accent3"/>
            </a:solidFill>
            <a:ln>
              <a:noFill/>
            </a:ln>
            <a:effectLst/>
            <a:sp3d/>
          </c:spPr>
          <c:invertIfNegative val="0"/>
          <c:dLbls>
            <c:dLbl>
              <c:idx val="0"/>
              <c:layout>
                <c:manualLayout>
                  <c:x val="1.4111836302698889E-2"/>
                  <c:y val="-7.186641139768244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9F5-4E76-B874-0846D72A91CB}"/>
                </c:ext>
              </c:extLst>
            </c:dLbl>
            <c:dLbl>
              <c:idx val="1"/>
              <c:layout>
                <c:manualLayout>
                  <c:x val="1.2347856764861527E-2"/>
                  <c:y val="3.92003136025073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9F5-4E76-B874-0846D72A91CB}"/>
                </c:ext>
              </c:extLst>
            </c:dLbl>
            <c:dLbl>
              <c:idx val="2"/>
              <c:layout>
                <c:manualLayout>
                  <c:x val="1.058387722702419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9F5-4E76-B874-0846D72A91CB}"/>
                </c:ext>
              </c:extLst>
            </c:dLbl>
            <c:dLbl>
              <c:idx val="3"/>
              <c:layout>
                <c:manualLayout>
                  <c:x val="1.5875815840536184E-2"/>
                  <c:y val="-3.92003136025095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9F5-4E76-B874-0846D72A91CB}"/>
                </c:ext>
              </c:extLst>
            </c:dLbl>
            <c:dLbl>
              <c:idx val="4"/>
              <c:layout>
                <c:manualLayout>
                  <c:x val="1.2347856764861527E-2"/>
                  <c:y val="-3.92003136025095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9F5-4E76-B874-0846D72A91CB}"/>
                </c:ext>
              </c:extLst>
            </c:dLbl>
            <c:dLbl>
              <c:idx val="5"/>
              <c:layout>
                <c:manualLayout>
                  <c:x val="1.4111836302698823E-2"/>
                  <c:y val="-7.186641139768244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9F5-4E76-B874-0846D72A91CB}"/>
                </c:ext>
              </c:extLst>
            </c:dLbl>
            <c:dLbl>
              <c:idx val="9"/>
              <c:layout>
                <c:manualLayout>
                  <c:x val="1.4111836302698889E-2"/>
                  <c:y val="-3.92003136025088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9F5-4E76-B874-0846D72A91C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'Apartado 3 gráficas'!$C$6:$L$7</c:f>
              <c:multiLvlStrCache>
                <c:ptCount val="10"/>
                <c:lvl>
                  <c:pt idx="0">
                    <c:v>3.1</c:v>
                  </c:pt>
                  <c:pt idx="1">
                    <c:v>3.2</c:v>
                  </c:pt>
                  <c:pt idx="2">
                    <c:v>3.3</c:v>
                  </c:pt>
                  <c:pt idx="3">
                    <c:v>3.4</c:v>
                  </c:pt>
                  <c:pt idx="4">
                    <c:v>3.5</c:v>
                  </c:pt>
                  <c:pt idx="5">
                    <c:v>3.6</c:v>
                  </c:pt>
                  <c:pt idx="6">
                    <c:v>3.7</c:v>
                  </c:pt>
                  <c:pt idx="7">
                    <c:v>3.8</c:v>
                  </c:pt>
                  <c:pt idx="8">
                    <c:v>3.9</c:v>
                  </c:pt>
                  <c:pt idx="9">
                    <c:v>3.10</c:v>
                  </c:pt>
                </c:lvl>
                <c:lvl>
                  <c:pt idx="0">
                    <c:v>Pregunta</c:v>
                  </c:pt>
                </c:lvl>
              </c:multiLvlStrCache>
            </c:multiLvlStrRef>
          </c:cat>
          <c:val>
            <c:numRef>
              <c:f>'Apartado 3 gráficas'!$C$9:$L$9</c:f>
              <c:numCache>
                <c:formatCode>0.0</c:formatCode>
                <c:ptCount val="10"/>
                <c:pt idx="0">
                  <c:v>27.659574468085101</c:v>
                </c:pt>
                <c:pt idx="1">
                  <c:v>19.148936170212799</c:v>
                </c:pt>
                <c:pt idx="2">
                  <c:v>8.5106382978723403</c:v>
                </c:pt>
                <c:pt idx="3">
                  <c:v>31.914893617021299</c:v>
                </c:pt>
                <c:pt idx="4">
                  <c:v>21.276595744680801</c:v>
                </c:pt>
                <c:pt idx="5">
                  <c:v>29.787234042553202</c:v>
                </c:pt>
                <c:pt idx="6">
                  <c:v>27.659574468085101</c:v>
                </c:pt>
                <c:pt idx="7">
                  <c:v>48.936170212766001</c:v>
                </c:pt>
                <c:pt idx="8">
                  <c:v>44.680851063829799</c:v>
                </c:pt>
                <c:pt idx="9">
                  <c:v>31.914893617021299</c:v>
                </c:pt>
              </c:numCache>
            </c:numRef>
          </c:val>
          <c:extLst>
            <c:ext xmlns:c16="http://schemas.microsoft.com/office/drawing/2014/chart" uri="{C3380CC4-5D6E-409C-BE32-E72D297353CC}">
              <c16:uniqueId val="{00000001-79F5-4E76-B874-0846D72A91CB}"/>
            </c:ext>
          </c:extLst>
        </c:ser>
        <c:ser>
          <c:idx val="2"/>
          <c:order val="2"/>
          <c:tx>
            <c:strRef>
              <c:f>'Apartado 3 gráficas'!$B$10</c:f>
              <c:strCache>
                <c:ptCount val="1"/>
                <c:pt idx="0">
                  <c:v>1</c:v>
                </c:pt>
              </c:strCache>
            </c:strRef>
          </c:tx>
          <c:spPr>
            <a:solidFill>
              <a:schemeClr val="accent5"/>
            </a:solidFill>
            <a:ln>
              <a:noFill/>
            </a:ln>
            <a:effectLst/>
            <a:sp3d/>
          </c:spPr>
          <c:invertIfNegative val="0"/>
          <c:dLbls>
            <c:dLbl>
              <c:idx val="0"/>
              <c:layout>
                <c:manualLayout>
                  <c:x val="1.2347856764861527E-2"/>
                  <c:y val="7.186641139768244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9F5-4E76-B874-0846D72A91CB}"/>
                </c:ext>
              </c:extLst>
            </c:dLbl>
            <c:dLbl>
              <c:idx val="3"/>
              <c:layout>
                <c:manualLayout>
                  <c:x val="1.058387722702416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9F5-4E76-B874-0846D72A91CB}"/>
                </c:ext>
              </c:extLst>
            </c:dLbl>
            <c:dLbl>
              <c:idx val="4"/>
              <c:layout>
                <c:manualLayout>
                  <c:x val="1.234785676486152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9F5-4E76-B874-0846D72A91CB}"/>
                </c:ext>
              </c:extLst>
            </c:dLbl>
            <c:dLbl>
              <c:idx val="5"/>
              <c:layout>
                <c:manualLayout>
                  <c:x val="1.4111836302698889E-2"/>
                  <c:y val="-2.35201881615052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9F5-4E76-B874-0846D72A91CB}"/>
                </c:ext>
              </c:extLst>
            </c:dLbl>
            <c:dLbl>
              <c:idx val="8"/>
              <c:layout>
                <c:manualLayout>
                  <c:x val="1.2347856764861527E-2"/>
                  <c:y val="-7.186641139768244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9F5-4E76-B874-0846D72A91CB}"/>
                </c:ext>
              </c:extLst>
            </c:dLbl>
            <c:dLbl>
              <c:idx val="9"/>
              <c:layout>
                <c:manualLayout>
                  <c:x val="1.4111836302698759E-2"/>
                  <c:y val="-7.186641139768244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9F5-4E76-B874-0846D72A91C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'Apartado 3 gráficas'!$C$6:$L$7</c:f>
              <c:multiLvlStrCache>
                <c:ptCount val="10"/>
                <c:lvl>
                  <c:pt idx="0">
                    <c:v>3.1</c:v>
                  </c:pt>
                  <c:pt idx="1">
                    <c:v>3.2</c:v>
                  </c:pt>
                  <c:pt idx="2">
                    <c:v>3.3</c:v>
                  </c:pt>
                  <c:pt idx="3">
                    <c:v>3.4</c:v>
                  </c:pt>
                  <c:pt idx="4">
                    <c:v>3.5</c:v>
                  </c:pt>
                  <c:pt idx="5">
                    <c:v>3.6</c:v>
                  </c:pt>
                  <c:pt idx="6">
                    <c:v>3.7</c:v>
                  </c:pt>
                  <c:pt idx="7">
                    <c:v>3.8</c:v>
                  </c:pt>
                  <c:pt idx="8">
                    <c:v>3.9</c:v>
                  </c:pt>
                  <c:pt idx="9">
                    <c:v>3.10</c:v>
                  </c:pt>
                </c:lvl>
                <c:lvl>
                  <c:pt idx="0">
                    <c:v>Pregunta</c:v>
                  </c:pt>
                </c:lvl>
              </c:multiLvlStrCache>
            </c:multiLvlStrRef>
          </c:cat>
          <c:val>
            <c:numRef>
              <c:f>'Apartado 3 gráficas'!$C$10:$L$10</c:f>
              <c:numCache>
                <c:formatCode>0.0</c:formatCode>
                <c:ptCount val="10"/>
                <c:pt idx="0">
                  <c:v>10.6382978723404</c:v>
                </c:pt>
                <c:pt idx="1">
                  <c:v>6.3829787234042596</c:v>
                </c:pt>
                <c:pt idx="2">
                  <c:v>0</c:v>
                </c:pt>
                <c:pt idx="3">
                  <c:v>14.893617021276601</c:v>
                </c:pt>
                <c:pt idx="4">
                  <c:v>12.7659574468085</c:v>
                </c:pt>
                <c:pt idx="5">
                  <c:v>2.1276595744680802</c:v>
                </c:pt>
                <c:pt idx="6">
                  <c:v>14.893617021276601</c:v>
                </c:pt>
                <c:pt idx="7">
                  <c:v>6.3829787234042596</c:v>
                </c:pt>
                <c:pt idx="8">
                  <c:v>31.914893617021299</c:v>
                </c:pt>
                <c:pt idx="9">
                  <c:v>23.404255319148898</c:v>
                </c:pt>
              </c:numCache>
            </c:numRef>
          </c:val>
          <c:extLst>
            <c:ext xmlns:c16="http://schemas.microsoft.com/office/drawing/2014/chart" uri="{C3380CC4-5D6E-409C-BE32-E72D297353CC}">
              <c16:uniqueId val="{00000002-79F5-4E76-B874-0846D72A91CB}"/>
            </c:ext>
          </c:extLst>
        </c:ser>
        <c:ser>
          <c:idx val="3"/>
          <c:order val="3"/>
          <c:tx>
            <c:strRef>
              <c:f>'Apartado 3 gráficas'!$B$11</c:f>
              <c:strCache>
                <c:ptCount val="1"/>
                <c:pt idx="0">
                  <c:v>0</c:v>
                </c:pt>
              </c:strCache>
            </c:strRef>
          </c:tx>
          <c:spPr>
            <a:solidFill>
              <a:schemeClr val="accent1">
                <a:lumMod val="60000"/>
              </a:schemeClr>
            </a:solidFill>
            <a:ln>
              <a:noFill/>
            </a:ln>
            <a:effectLst/>
            <a:sp3d/>
          </c:spPr>
          <c:invertIfNegative val="0"/>
          <c:dLbls>
            <c:dLbl>
              <c:idx val="0"/>
              <c:layout>
                <c:manualLayout>
                  <c:x val="1.05838772270241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9F5-4E76-B874-0846D72A91CB}"/>
                </c:ext>
              </c:extLst>
            </c:dLbl>
            <c:dLbl>
              <c:idx val="1"/>
              <c:layout>
                <c:manualLayout>
                  <c:x val="5.2919386135120835E-3"/>
                  <c:y val="3.92003136025081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9F5-4E76-B874-0846D72A91CB}"/>
                </c:ext>
              </c:extLst>
            </c:dLbl>
            <c:dLbl>
              <c:idx val="2"/>
              <c:layout>
                <c:manualLayout>
                  <c:x val="3.5279590756746573E-3"/>
                  <c:y val="3.92003136025088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9F5-4E76-B874-0846D72A91CB}"/>
                </c:ext>
              </c:extLst>
            </c:dLbl>
            <c:dLbl>
              <c:idx val="3"/>
              <c:layout>
                <c:manualLayout>
                  <c:x val="1.234785676486146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9F5-4E76-B874-0846D72A91CB}"/>
                </c:ext>
              </c:extLst>
            </c:dLbl>
            <c:dLbl>
              <c:idx val="4"/>
              <c:layout>
                <c:manualLayout>
                  <c:x val="1.058387722702416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79F5-4E76-B874-0846D72A91CB}"/>
                </c:ext>
              </c:extLst>
            </c:dLbl>
            <c:dLbl>
              <c:idx val="5"/>
              <c:layout>
                <c:manualLayout>
                  <c:x val="7.055918151349379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9F5-4E76-B874-0846D72A91CB}"/>
                </c:ext>
              </c:extLst>
            </c:dLbl>
            <c:dLbl>
              <c:idx val="8"/>
              <c:layout>
                <c:manualLayout>
                  <c:x val="7.055918151349314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79F5-4E76-B874-0846D72A91CB}"/>
                </c:ext>
              </c:extLst>
            </c:dLbl>
            <c:dLbl>
              <c:idx val="9"/>
              <c:layout>
                <c:manualLayout>
                  <c:x val="8.81989768918680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79F5-4E76-B874-0846D72A91C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'Apartado 3 gráficas'!$C$6:$L$7</c:f>
              <c:multiLvlStrCache>
                <c:ptCount val="10"/>
                <c:lvl>
                  <c:pt idx="0">
                    <c:v>3.1</c:v>
                  </c:pt>
                  <c:pt idx="1">
                    <c:v>3.2</c:v>
                  </c:pt>
                  <c:pt idx="2">
                    <c:v>3.3</c:v>
                  </c:pt>
                  <c:pt idx="3">
                    <c:v>3.4</c:v>
                  </c:pt>
                  <c:pt idx="4">
                    <c:v>3.5</c:v>
                  </c:pt>
                  <c:pt idx="5">
                    <c:v>3.6</c:v>
                  </c:pt>
                  <c:pt idx="6">
                    <c:v>3.7</c:v>
                  </c:pt>
                  <c:pt idx="7">
                    <c:v>3.8</c:v>
                  </c:pt>
                  <c:pt idx="8">
                    <c:v>3.9</c:v>
                  </c:pt>
                  <c:pt idx="9">
                    <c:v>3.10</c:v>
                  </c:pt>
                </c:lvl>
                <c:lvl>
                  <c:pt idx="0">
                    <c:v>Pregunta</c:v>
                  </c:pt>
                </c:lvl>
              </c:multiLvlStrCache>
            </c:multiLvlStrRef>
          </c:cat>
          <c:val>
            <c:numRef>
              <c:f>'Apartado 3 gráficas'!$C$11:$L$11</c:f>
              <c:numCache>
                <c:formatCode>0.0</c:formatCode>
                <c:ptCount val="10"/>
                <c:pt idx="0">
                  <c:v>0</c:v>
                </c:pt>
                <c:pt idx="1">
                  <c:v>14.893617021276601</c:v>
                </c:pt>
                <c:pt idx="2">
                  <c:v>10.6382978723404</c:v>
                </c:pt>
                <c:pt idx="3">
                  <c:v>2.1276595744680802</c:v>
                </c:pt>
                <c:pt idx="4">
                  <c:v>2.1276595744680802</c:v>
                </c:pt>
                <c:pt idx="5">
                  <c:v>0</c:v>
                </c:pt>
                <c:pt idx="6">
                  <c:v>34.042553191489397</c:v>
                </c:pt>
                <c:pt idx="7">
                  <c:v>21.276595744680801</c:v>
                </c:pt>
                <c:pt idx="8">
                  <c:v>4.2553191489361701</c:v>
                </c:pt>
                <c:pt idx="9">
                  <c:v>0</c:v>
                </c:pt>
              </c:numCache>
            </c:numRef>
          </c:val>
          <c:extLst>
            <c:ext xmlns:c16="http://schemas.microsoft.com/office/drawing/2014/chart" uri="{C3380CC4-5D6E-409C-BE32-E72D297353CC}">
              <c16:uniqueId val="{00000003-79F5-4E76-B874-0846D72A91CB}"/>
            </c:ext>
          </c:extLst>
        </c:ser>
        <c:dLbls>
          <c:showLegendKey val="0"/>
          <c:showVal val="1"/>
          <c:showCatName val="0"/>
          <c:showSerName val="0"/>
          <c:showPercent val="0"/>
          <c:showBubbleSize val="0"/>
        </c:dLbls>
        <c:gapWidth val="75"/>
        <c:shape val="box"/>
        <c:axId val="1335277264"/>
        <c:axId val="1537762624"/>
        <c:axId val="0"/>
      </c:bar3DChart>
      <c:catAx>
        <c:axId val="13352772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1537762624"/>
        <c:crosses val="autoZero"/>
        <c:auto val="1"/>
        <c:lblAlgn val="ctr"/>
        <c:lblOffset val="100"/>
        <c:noMultiLvlLbl val="0"/>
      </c:catAx>
      <c:valAx>
        <c:axId val="153776262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5277264"/>
        <c:crosses val="autoZero"/>
        <c:crossBetween val="between"/>
      </c:valAx>
      <c:spPr>
        <a:noFill/>
        <a:ln>
          <a:noFill/>
        </a:ln>
        <a:effectLst/>
      </c:spPr>
    </c:plotArea>
    <c:legend>
      <c:legendPos val="t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0" i="0" baseline="0">
                <a:effectLst/>
              </a:rPr>
              <a:t>Direcciones generales</a:t>
            </a:r>
            <a:endParaRPr lang="es-MX"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227733366402476E-2"/>
          <c:y val="0.1493557204836147"/>
          <c:w val="0.94496382450815297"/>
          <c:h val="0.65015363844566276"/>
        </c:manualLayout>
      </c:layout>
      <c:bar3DChart>
        <c:barDir val="col"/>
        <c:grouping val="clustered"/>
        <c:varyColors val="0"/>
        <c:ser>
          <c:idx val="1"/>
          <c:order val="0"/>
          <c:tx>
            <c:strRef>
              <c:f>'Apartado 4 gráficas'!$B$17</c:f>
              <c:strCache>
                <c:ptCount val="1"/>
                <c:pt idx="0">
                  <c:v>3</c:v>
                </c:pt>
              </c:strCache>
            </c:strRef>
          </c:tx>
          <c:spPr>
            <a:solidFill>
              <a:schemeClr val="accent1"/>
            </a:solidFill>
            <a:ln>
              <a:noFill/>
            </a:ln>
            <a:effectLst/>
            <a:sp3d/>
          </c:spPr>
          <c:invertIfNegative val="0"/>
          <c:dLbls>
            <c:dLbl>
              <c:idx val="0"/>
              <c:layout>
                <c:manualLayout>
                  <c:x val="-1.6169625637280641E-17"/>
                  <c:y val="-1.17600940807526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2D8-407E-8A60-C1166E3723B2}"/>
                </c:ext>
              </c:extLst>
            </c:dLbl>
            <c:dLbl>
              <c:idx val="1"/>
              <c:layout>
                <c:manualLayout>
                  <c:x val="0"/>
                  <c:y val="-1.17600940807526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2D8-407E-8A60-C1166E3723B2}"/>
                </c:ext>
              </c:extLst>
            </c:dLbl>
            <c:dLbl>
              <c:idx val="2"/>
              <c:layout>
                <c:manualLayout>
                  <c:x val="0"/>
                  <c:y val="-1.56801254410035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2D8-407E-8A60-C1166E3723B2}"/>
                </c:ext>
              </c:extLst>
            </c:dLbl>
            <c:dLbl>
              <c:idx val="3"/>
              <c:layout>
                <c:manualLayout>
                  <c:x val="-6.4678502549122562E-17"/>
                  <c:y val="-1.17600940807526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2D8-407E-8A60-C1166E3723B2}"/>
                </c:ext>
              </c:extLst>
            </c:dLbl>
            <c:dLbl>
              <c:idx val="4"/>
              <c:layout>
                <c:manualLayout>
                  <c:x val="0"/>
                  <c:y val="-7.84006272050176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2D8-407E-8A60-C1166E3723B2}"/>
                </c:ext>
              </c:extLst>
            </c:dLbl>
            <c:dLbl>
              <c:idx val="5"/>
              <c:layout>
                <c:manualLayout>
                  <c:x val="0"/>
                  <c:y val="-7.84006272050176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2D8-407E-8A60-C1166E3723B2}"/>
                </c:ext>
              </c:extLst>
            </c:dLbl>
            <c:dLbl>
              <c:idx val="6"/>
              <c:layout>
                <c:manualLayout>
                  <c:x val="1.7639795378373612E-3"/>
                  <c:y val="-1.17600940807526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2D8-407E-8A60-C1166E3723B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'Apartado 4 gráficas'!$C$15:$I$16</c:f>
              <c:multiLvlStrCache>
                <c:ptCount val="7"/>
                <c:lvl>
                  <c:pt idx="0">
                    <c:v>4.1</c:v>
                  </c:pt>
                  <c:pt idx="1">
                    <c:v>4.2</c:v>
                  </c:pt>
                  <c:pt idx="2">
                    <c:v>4.3</c:v>
                  </c:pt>
                  <c:pt idx="3">
                    <c:v>4.4</c:v>
                  </c:pt>
                  <c:pt idx="4">
                    <c:v>4.5</c:v>
                  </c:pt>
                  <c:pt idx="5">
                    <c:v>4.6</c:v>
                  </c:pt>
                  <c:pt idx="6">
                    <c:v>4.7</c:v>
                  </c:pt>
                </c:lvl>
                <c:lvl>
                  <c:pt idx="0">
                    <c:v>Pregunta</c:v>
                  </c:pt>
                </c:lvl>
              </c:multiLvlStrCache>
            </c:multiLvlStrRef>
          </c:cat>
          <c:val>
            <c:numRef>
              <c:f>'Apartado 4 gráficas'!$C$17:$I$17</c:f>
              <c:numCache>
                <c:formatCode>0.0</c:formatCode>
                <c:ptCount val="7"/>
                <c:pt idx="0">
                  <c:v>100</c:v>
                </c:pt>
                <c:pt idx="1">
                  <c:v>75</c:v>
                </c:pt>
                <c:pt idx="2">
                  <c:v>75</c:v>
                </c:pt>
                <c:pt idx="3">
                  <c:v>100</c:v>
                </c:pt>
                <c:pt idx="4">
                  <c:v>100</c:v>
                </c:pt>
                <c:pt idx="5">
                  <c:v>100</c:v>
                </c:pt>
                <c:pt idx="6">
                  <c:v>75</c:v>
                </c:pt>
              </c:numCache>
            </c:numRef>
          </c:val>
          <c:extLst>
            <c:ext xmlns:c16="http://schemas.microsoft.com/office/drawing/2014/chart" uri="{C3380CC4-5D6E-409C-BE32-E72D297353CC}">
              <c16:uniqueId val="{00000000-32D8-407E-8A60-C1166E3723B2}"/>
            </c:ext>
          </c:extLst>
        </c:ser>
        <c:ser>
          <c:idx val="2"/>
          <c:order val="1"/>
          <c:tx>
            <c:strRef>
              <c:f>'Apartado 4 gráficas'!$B$18</c:f>
              <c:strCache>
                <c:ptCount val="1"/>
                <c:pt idx="0">
                  <c:v>2</c:v>
                </c:pt>
              </c:strCache>
            </c:strRef>
          </c:tx>
          <c:spPr>
            <a:solidFill>
              <a:schemeClr val="accent3"/>
            </a:solidFill>
            <a:ln>
              <a:noFill/>
            </a:ln>
            <a:effectLst/>
            <a:sp3d/>
          </c:spPr>
          <c:invertIfNegative val="0"/>
          <c:dLbls>
            <c:dLbl>
              <c:idx val="0"/>
              <c:layout>
                <c:manualLayout>
                  <c:x val="1.058387722702416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2D8-407E-8A60-C1166E3723B2}"/>
                </c:ext>
              </c:extLst>
            </c:dLbl>
            <c:dLbl>
              <c:idx val="1"/>
              <c:layout>
                <c:manualLayout>
                  <c:x val="1.4111836302698889E-2"/>
                  <c:y val="-3.92003136025088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2D8-407E-8A60-C1166E3723B2}"/>
                </c:ext>
              </c:extLst>
            </c:dLbl>
            <c:dLbl>
              <c:idx val="2"/>
              <c:layout>
                <c:manualLayout>
                  <c:x val="7.055918151349379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2D8-407E-8A60-C1166E3723B2}"/>
                </c:ext>
              </c:extLst>
            </c:dLbl>
            <c:dLbl>
              <c:idx val="3"/>
              <c:layout>
                <c:manualLayout>
                  <c:x val="8.81989768918680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2D8-407E-8A60-C1166E3723B2}"/>
                </c:ext>
              </c:extLst>
            </c:dLbl>
            <c:dLbl>
              <c:idx val="4"/>
              <c:layout>
                <c:manualLayout>
                  <c:x val="1.0583877227024037E-2"/>
                  <c:y val="-3.92003136025088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2D8-407E-8A60-C1166E3723B2}"/>
                </c:ext>
              </c:extLst>
            </c:dLbl>
            <c:dLbl>
              <c:idx val="5"/>
              <c:layout>
                <c:manualLayout>
                  <c:x val="8.819897689186676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2D8-407E-8A60-C1166E3723B2}"/>
                </c:ext>
              </c:extLst>
            </c:dLbl>
            <c:dLbl>
              <c:idx val="6"/>
              <c:layout>
                <c:manualLayout>
                  <c:x val="1.4111836302698759E-2"/>
                  <c:y val="-7.84006272050176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2D8-407E-8A60-C1166E3723B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'Apartado 4 gráficas'!$C$15:$I$16</c:f>
              <c:multiLvlStrCache>
                <c:ptCount val="7"/>
                <c:lvl>
                  <c:pt idx="0">
                    <c:v>4.1</c:v>
                  </c:pt>
                  <c:pt idx="1">
                    <c:v>4.2</c:v>
                  </c:pt>
                  <c:pt idx="2">
                    <c:v>4.3</c:v>
                  </c:pt>
                  <c:pt idx="3">
                    <c:v>4.4</c:v>
                  </c:pt>
                  <c:pt idx="4">
                    <c:v>4.5</c:v>
                  </c:pt>
                  <c:pt idx="5">
                    <c:v>4.6</c:v>
                  </c:pt>
                  <c:pt idx="6">
                    <c:v>4.7</c:v>
                  </c:pt>
                </c:lvl>
                <c:lvl>
                  <c:pt idx="0">
                    <c:v>Pregunta</c:v>
                  </c:pt>
                </c:lvl>
              </c:multiLvlStrCache>
            </c:multiLvlStrRef>
          </c:cat>
          <c:val>
            <c:numRef>
              <c:f>'Apartado 4 gráficas'!$C$18:$I$18</c:f>
              <c:numCache>
                <c:formatCode>0.0</c:formatCode>
                <c:ptCount val="7"/>
                <c:pt idx="0">
                  <c:v>0</c:v>
                </c:pt>
                <c:pt idx="1">
                  <c:v>0</c:v>
                </c:pt>
                <c:pt idx="2">
                  <c:v>0</c:v>
                </c:pt>
                <c:pt idx="3">
                  <c:v>0</c:v>
                </c:pt>
                <c:pt idx="4">
                  <c:v>0</c:v>
                </c:pt>
                <c:pt idx="5">
                  <c:v>0</c:v>
                </c:pt>
                <c:pt idx="6">
                  <c:v>25</c:v>
                </c:pt>
              </c:numCache>
            </c:numRef>
          </c:val>
          <c:extLst>
            <c:ext xmlns:c16="http://schemas.microsoft.com/office/drawing/2014/chart" uri="{C3380CC4-5D6E-409C-BE32-E72D297353CC}">
              <c16:uniqueId val="{00000001-32D8-407E-8A60-C1166E3723B2}"/>
            </c:ext>
          </c:extLst>
        </c:ser>
        <c:dLbls>
          <c:showLegendKey val="0"/>
          <c:showVal val="1"/>
          <c:showCatName val="0"/>
          <c:showSerName val="0"/>
          <c:showPercent val="0"/>
          <c:showBubbleSize val="0"/>
        </c:dLbls>
        <c:gapWidth val="75"/>
        <c:shape val="box"/>
        <c:axId val="1335277264"/>
        <c:axId val="1537762624"/>
        <c:axId val="0"/>
      </c:bar3DChart>
      <c:catAx>
        <c:axId val="13352772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1537762624"/>
        <c:crosses val="autoZero"/>
        <c:auto val="1"/>
        <c:lblAlgn val="ctr"/>
        <c:lblOffset val="100"/>
        <c:noMultiLvlLbl val="0"/>
      </c:catAx>
      <c:valAx>
        <c:axId val="153776262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5277264"/>
        <c:crosses val="autoZero"/>
        <c:crossBetween val="between"/>
      </c:valAx>
      <c:spPr>
        <a:noFill/>
        <a:ln>
          <a:noFill/>
        </a:ln>
        <a:effectLst/>
      </c:spPr>
    </c:plotArea>
    <c:legend>
      <c:legendPos val="t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s-MX" sz="1400"/>
              <a:t>Coordinaciones Estatales y Oficinas auxiliares</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227733366402476E-2"/>
          <c:y val="0.1493557204836147"/>
          <c:w val="0.97186992824309459"/>
          <c:h val="0.65015363844566276"/>
        </c:manualLayout>
      </c:layout>
      <c:bar3DChart>
        <c:barDir val="col"/>
        <c:grouping val="clustered"/>
        <c:varyColors val="0"/>
        <c:ser>
          <c:idx val="0"/>
          <c:order val="0"/>
          <c:tx>
            <c:strRef>
              <c:f>'Apartado 4 gráficas'!$B$8</c:f>
              <c:strCache>
                <c:ptCount val="1"/>
                <c:pt idx="0">
                  <c:v>3</c:v>
                </c:pt>
              </c:strCache>
            </c:strRef>
          </c:tx>
          <c:spPr>
            <a:solidFill>
              <a:schemeClr val="accent1"/>
            </a:solidFill>
            <a:ln>
              <a:noFill/>
            </a:ln>
            <a:effectLst/>
            <a:sp3d/>
          </c:spPr>
          <c:invertIfNegative val="0"/>
          <c:dLbls>
            <c:dLbl>
              <c:idx val="6"/>
              <c:layout>
                <c:manualLayout>
                  <c:x val="-5.291938613512212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DA7-4C08-8D83-8A8BCC22AB5D}"/>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'Apartado 4 gráficas'!$C$6:$I$7</c:f>
              <c:multiLvlStrCache>
                <c:ptCount val="7"/>
                <c:lvl>
                  <c:pt idx="0">
                    <c:v>4.1</c:v>
                  </c:pt>
                  <c:pt idx="1">
                    <c:v>4.2</c:v>
                  </c:pt>
                  <c:pt idx="2">
                    <c:v>4.3</c:v>
                  </c:pt>
                  <c:pt idx="3">
                    <c:v>4.4</c:v>
                  </c:pt>
                  <c:pt idx="4">
                    <c:v>4.5</c:v>
                  </c:pt>
                  <c:pt idx="5">
                    <c:v>4.6</c:v>
                  </c:pt>
                  <c:pt idx="6">
                    <c:v>4.7</c:v>
                  </c:pt>
                </c:lvl>
                <c:lvl>
                  <c:pt idx="0">
                    <c:v>Pregunta</c:v>
                  </c:pt>
                </c:lvl>
              </c:multiLvlStrCache>
            </c:multiLvlStrRef>
          </c:cat>
          <c:val>
            <c:numRef>
              <c:f>'Apartado 4 gráficas'!$C$8:$I$8</c:f>
              <c:numCache>
                <c:formatCode>0.0</c:formatCode>
                <c:ptCount val="7"/>
                <c:pt idx="0">
                  <c:v>42.553191489361701</c:v>
                </c:pt>
                <c:pt idx="1">
                  <c:v>74.468085106383</c:v>
                </c:pt>
                <c:pt idx="2">
                  <c:v>72.340425531914903</c:v>
                </c:pt>
                <c:pt idx="3">
                  <c:v>91.489361702127695</c:v>
                </c:pt>
                <c:pt idx="4">
                  <c:v>55.319148936170201</c:v>
                </c:pt>
                <c:pt idx="5">
                  <c:v>82.978723404255305</c:v>
                </c:pt>
                <c:pt idx="6">
                  <c:v>12.7659574468085</c:v>
                </c:pt>
              </c:numCache>
            </c:numRef>
          </c:val>
          <c:extLst>
            <c:ext xmlns:c16="http://schemas.microsoft.com/office/drawing/2014/chart" uri="{C3380CC4-5D6E-409C-BE32-E72D297353CC}">
              <c16:uniqueId val="{00000000-5DA7-4C08-8D83-8A8BCC22AB5D}"/>
            </c:ext>
          </c:extLst>
        </c:ser>
        <c:ser>
          <c:idx val="1"/>
          <c:order val="1"/>
          <c:tx>
            <c:strRef>
              <c:f>'Apartado 4 gráficas'!$B$9</c:f>
              <c:strCache>
                <c:ptCount val="1"/>
                <c:pt idx="0">
                  <c:v>2</c:v>
                </c:pt>
              </c:strCache>
            </c:strRef>
          </c:tx>
          <c:spPr>
            <a:solidFill>
              <a:schemeClr val="accent3"/>
            </a:solidFill>
            <a:ln>
              <a:noFill/>
            </a:ln>
            <a:effectLst/>
            <a:sp3d/>
          </c:spPr>
          <c:invertIfNegative val="0"/>
          <c:dLbls>
            <c:dLbl>
              <c:idx val="0"/>
              <c:layout>
                <c:manualLayout>
                  <c:x val="1.0583877227024183E-2"/>
                  <c:y val="-7.186641139768244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DA7-4C08-8D83-8A8BCC22AB5D}"/>
                </c:ext>
              </c:extLst>
            </c:dLbl>
            <c:dLbl>
              <c:idx val="1"/>
              <c:layout>
                <c:manualLayout>
                  <c:x val="1.2347856764861496E-2"/>
                  <c:y val="-7.186641139768244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A7-4C08-8D83-8A8BCC22AB5D}"/>
                </c:ext>
              </c:extLst>
            </c:dLbl>
            <c:dLbl>
              <c:idx val="2"/>
              <c:layout>
                <c:manualLayout>
                  <c:x val="1.0583877227024167E-2"/>
                  <c:y val="-3.92003136025088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DA7-4C08-8D83-8A8BCC22AB5D}"/>
                </c:ext>
              </c:extLst>
            </c:dLbl>
            <c:dLbl>
              <c:idx val="3"/>
              <c:layout>
                <c:manualLayout>
                  <c:x val="8.8198976891868709E-3"/>
                  <c:y val="-1.96001568012544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DA7-4C08-8D83-8A8BCC22AB5D}"/>
                </c:ext>
              </c:extLst>
            </c:dLbl>
            <c:dLbl>
              <c:idx val="4"/>
              <c:layout>
                <c:manualLayout>
                  <c:x val="1.0583877227024167E-2"/>
                  <c:y val="-7.186641139768244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DA7-4C08-8D83-8A8BCC22AB5D}"/>
                </c:ext>
              </c:extLst>
            </c:dLbl>
            <c:dLbl>
              <c:idx val="5"/>
              <c:layout>
                <c:manualLayout>
                  <c:x val="8.8198976891866766E-3"/>
                  <c:y val="-7.84006272050190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DA7-4C08-8D83-8A8BCC22AB5D}"/>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'Apartado 4 gráficas'!$C$6:$I$7</c:f>
              <c:multiLvlStrCache>
                <c:ptCount val="7"/>
                <c:lvl>
                  <c:pt idx="0">
                    <c:v>4.1</c:v>
                  </c:pt>
                  <c:pt idx="1">
                    <c:v>4.2</c:v>
                  </c:pt>
                  <c:pt idx="2">
                    <c:v>4.3</c:v>
                  </c:pt>
                  <c:pt idx="3">
                    <c:v>4.4</c:v>
                  </c:pt>
                  <c:pt idx="4">
                    <c:v>4.5</c:v>
                  </c:pt>
                  <c:pt idx="5">
                    <c:v>4.6</c:v>
                  </c:pt>
                  <c:pt idx="6">
                    <c:v>4.7</c:v>
                  </c:pt>
                </c:lvl>
                <c:lvl>
                  <c:pt idx="0">
                    <c:v>Pregunta</c:v>
                  </c:pt>
                </c:lvl>
              </c:multiLvlStrCache>
            </c:multiLvlStrRef>
          </c:cat>
          <c:val>
            <c:numRef>
              <c:f>'Apartado 4 gráficas'!$C$9:$I$9</c:f>
              <c:numCache>
                <c:formatCode>0.0</c:formatCode>
                <c:ptCount val="7"/>
                <c:pt idx="0">
                  <c:v>19.148936170212799</c:v>
                </c:pt>
                <c:pt idx="1">
                  <c:v>23.404255319148898</c:v>
                </c:pt>
                <c:pt idx="2">
                  <c:v>19.148936170212799</c:v>
                </c:pt>
                <c:pt idx="3">
                  <c:v>2.1276595744680802</c:v>
                </c:pt>
                <c:pt idx="4">
                  <c:v>25.531914893617</c:v>
                </c:pt>
                <c:pt idx="5">
                  <c:v>8.5106382978723403</c:v>
                </c:pt>
                <c:pt idx="6">
                  <c:v>51.063829787233999</c:v>
                </c:pt>
              </c:numCache>
            </c:numRef>
          </c:val>
          <c:extLst>
            <c:ext xmlns:c16="http://schemas.microsoft.com/office/drawing/2014/chart" uri="{C3380CC4-5D6E-409C-BE32-E72D297353CC}">
              <c16:uniqueId val="{00000001-5DA7-4C08-8D83-8A8BCC22AB5D}"/>
            </c:ext>
          </c:extLst>
        </c:ser>
        <c:ser>
          <c:idx val="2"/>
          <c:order val="2"/>
          <c:tx>
            <c:strRef>
              <c:f>'Apartado 4 gráficas'!$B$10</c:f>
              <c:strCache>
                <c:ptCount val="1"/>
                <c:pt idx="0">
                  <c:v>1</c:v>
                </c:pt>
              </c:strCache>
            </c:strRef>
          </c:tx>
          <c:spPr>
            <a:solidFill>
              <a:schemeClr val="accent5"/>
            </a:solidFill>
            <a:ln>
              <a:noFill/>
            </a:ln>
            <a:effectLst/>
            <a:sp3d/>
          </c:spPr>
          <c:invertIfNegative val="0"/>
          <c:dLbls>
            <c:dLbl>
              <c:idx val="1"/>
              <c:layout>
                <c:manualLayout>
                  <c:x val="7.0559181513494117E-3"/>
                  <c:y val="-1.17600940807526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DA7-4C08-8D83-8A8BCC22AB5D}"/>
                </c:ext>
              </c:extLst>
            </c:dLbl>
            <c:dLbl>
              <c:idx val="2"/>
              <c:layout>
                <c:manualLayout>
                  <c:x val="8.819897689186805E-3"/>
                  <c:y val="-3.92003136025102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DA7-4C08-8D83-8A8BCC22AB5D}"/>
                </c:ext>
              </c:extLst>
            </c:dLbl>
            <c:dLbl>
              <c:idx val="3"/>
              <c:layout>
                <c:manualLayout>
                  <c:x val="1.05838772270241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DA7-4C08-8D83-8A8BCC22AB5D}"/>
                </c:ext>
              </c:extLst>
            </c:dLbl>
            <c:dLbl>
              <c:idx val="4"/>
              <c:layout>
                <c:manualLayout>
                  <c:x val="5.291938613511954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DA7-4C08-8D83-8A8BCC22AB5D}"/>
                </c:ext>
              </c:extLst>
            </c:dLbl>
            <c:dLbl>
              <c:idx val="5"/>
              <c:layout>
                <c:manualLayout>
                  <c:x val="7.0559181513494447E-3"/>
                  <c:y val="-1.4373282279536489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DA7-4C08-8D83-8A8BCC22AB5D}"/>
                </c:ext>
              </c:extLst>
            </c:dLbl>
            <c:dLbl>
              <c:idx val="6"/>
              <c:layout>
                <c:manualLayout>
                  <c:x val="1.0583877227024167E-2"/>
                  <c:y val="-7.186641139768244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DA7-4C08-8D83-8A8BCC22AB5D}"/>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'Apartado 4 gráficas'!$C$6:$I$7</c:f>
              <c:multiLvlStrCache>
                <c:ptCount val="7"/>
                <c:lvl>
                  <c:pt idx="0">
                    <c:v>4.1</c:v>
                  </c:pt>
                  <c:pt idx="1">
                    <c:v>4.2</c:v>
                  </c:pt>
                  <c:pt idx="2">
                    <c:v>4.3</c:v>
                  </c:pt>
                  <c:pt idx="3">
                    <c:v>4.4</c:v>
                  </c:pt>
                  <c:pt idx="4">
                    <c:v>4.5</c:v>
                  </c:pt>
                  <c:pt idx="5">
                    <c:v>4.6</c:v>
                  </c:pt>
                  <c:pt idx="6">
                    <c:v>4.7</c:v>
                  </c:pt>
                </c:lvl>
                <c:lvl>
                  <c:pt idx="0">
                    <c:v>Pregunta</c:v>
                  </c:pt>
                </c:lvl>
              </c:multiLvlStrCache>
            </c:multiLvlStrRef>
          </c:cat>
          <c:val>
            <c:numRef>
              <c:f>'Apartado 4 gráficas'!$C$10:$I$10</c:f>
              <c:numCache>
                <c:formatCode>0.0</c:formatCode>
                <c:ptCount val="7"/>
                <c:pt idx="0">
                  <c:v>4.2553191489361701</c:v>
                </c:pt>
                <c:pt idx="1">
                  <c:v>2.1276595744680802</c:v>
                </c:pt>
                <c:pt idx="2">
                  <c:v>8.5106382978723403</c:v>
                </c:pt>
                <c:pt idx="3">
                  <c:v>6.3829787234042596</c:v>
                </c:pt>
                <c:pt idx="4">
                  <c:v>6.3829787234042596</c:v>
                </c:pt>
                <c:pt idx="5">
                  <c:v>4.2553191489361701</c:v>
                </c:pt>
                <c:pt idx="6">
                  <c:v>29.787234042553202</c:v>
                </c:pt>
              </c:numCache>
            </c:numRef>
          </c:val>
          <c:extLst>
            <c:ext xmlns:c16="http://schemas.microsoft.com/office/drawing/2014/chart" uri="{C3380CC4-5D6E-409C-BE32-E72D297353CC}">
              <c16:uniqueId val="{00000002-5DA7-4C08-8D83-8A8BCC22AB5D}"/>
            </c:ext>
          </c:extLst>
        </c:ser>
        <c:ser>
          <c:idx val="3"/>
          <c:order val="3"/>
          <c:tx>
            <c:strRef>
              <c:f>'Apartado 4 gráficas'!$B$11</c:f>
              <c:strCache>
                <c:ptCount val="1"/>
                <c:pt idx="0">
                  <c:v>0</c:v>
                </c:pt>
              </c:strCache>
            </c:strRef>
          </c:tx>
          <c:spPr>
            <a:solidFill>
              <a:schemeClr val="accent1">
                <a:lumMod val="60000"/>
              </a:schemeClr>
            </a:solidFill>
            <a:ln>
              <a:noFill/>
            </a:ln>
            <a:effectLst/>
            <a:sp3d/>
          </c:spPr>
          <c:invertIfNegative val="0"/>
          <c:dLbls>
            <c:dLbl>
              <c:idx val="1"/>
              <c:layout>
                <c:manualLayout>
                  <c:x val="3.5279590756747223E-3"/>
                  <c:y val="3.92003136025073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DA7-4C08-8D83-8A8BCC22AB5D}"/>
                </c:ext>
              </c:extLst>
            </c:dLbl>
            <c:dLbl>
              <c:idx val="2"/>
              <c:layout>
                <c:manualLayout>
                  <c:x val="8.819897689186805E-3"/>
                  <c:y val="-1.4373282279536489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DA7-4C08-8D83-8A8BCC22AB5D}"/>
                </c:ext>
              </c:extLst>
            </c:dLbl>
            <c:dLbl>
              <c:idx val="3"/>
              <c:layout>
                <c:manualLayout>
                  <c:x val="1.587581584053625E-2"/>
                  <c:y val="-3.92003136025102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DA7-4C08-8D83-8A8BCC22AB5D}"/>
                </c:ext>
              </c:extLst>
            </c:dLbl>
            <c:dLbl>
              <c:idx val="4"/>
              <c:layout>
                <c:manualLayout>
                  <c:x val="8.819897689186676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DA7-4C08-8D83-8A8BCC22AB5D}"/>
                </c:ext>
              </c:extLst>
            </c:dLbl>
            <c:dLbl>
              <c:idx val="5"/>
              <c:layout>
                <c:manualLayout>
                  <c:x val="1.0583877227024037E-2"/>
                  <c:y val="-1.4373282279536489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DA7-4C08-8D83-8A8BCC22AB5D}"/>
                </c:ext>
              </c:extLst>
            </c:dLbl>
            <c:dLbl>
              <c:idx val="6"/>
              <c:layout>
                <c:manualLayout>
                  <c:x val="1.0583877227024167E-2"/>
                  <c:y val="-3.92003136025088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DA7-4C08-8D83-8A8BCC22AB5D}"/>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'Apartado 4 gráficas'!$C$6:$I$7</c:f>
              <c:multiLvlStrCache>
                <c:ptCount val="7"/>
                <c:lvl>
                  <c:pt idx="0">
                    <c:v>4.1</c:v>
                  </c:pt>
                  <c:pt idx="1">
                    <c:v>4.2</c:v>
                  </c:pt>
                  <c:pt idx="2">
                    <c:v>4.3</c:v>
                  </c:pt>
                  <c:pt idx="3">
                    <c:v>4.4</c:v>
                  </c:pt>
                  <c:pt idx="4">
                    <c:v>4.5</c:v>
                  </c:pt>
                  <c:pt idx="5">
                    <c:v>4.6</c:v>
                  </c:pt>
                  <c:pt idx="6">
                    <c:v>4.7</c:v>
                  </c:pt>
                </c:lvl>
                <c:lvl>
                  <c:pt idx="0">
                    <c:v>Pregunta</c:v>
                  </c:pt>
                </c:lvl>
              </c:multiLvlStrCache>
            </c:multiLvlStrRef>
          </c:cat>
          <c:val>
            <c:numRef>
              <c:f>'Apartado 4 gráficas'!$C$11:$I$11</c:f>
              <c:numCache>
                <c:formatCode>0.0</c:formatCode>
                <c:ptCount val="7"/>
                <c:pt idx="0">
                  <c:v>34.042553191489397</c:v>
                </c:pt>
                <c:pt idx="1">
                  <c:v>0</c:v>
                </c:pt>
                <c:pt idx="2">
                  <c:v>0</c:v>
                </c:pt>
                <c:pt idx="3">
                  <c:v>0</c:v>
                </c:pt>
                <c:pt idx="4">
                  <c:v>12.7659574468085</c:v>
                </c:pt>
                <c:pt idx="5">
                  <c:v>4.2553191489361701</c:v>
                </c:pt>
                <c:pt idx="6">
                  <c:v>6.3829787234042596</c:v>
                </c:pt>
              </c:numCache>
            </c:numRef>
          </c:val>
          <c:extLst>
            <c:ext xmlns:c16="http://schemas.microsoft.com/office/drawing/2014/chart" uri="{C3380CC4-5D6E-409C-BE32-E72D297353CC}">
              <c16:uniqueId val="{00000003-5DA7-4C08-8D83-8A8BCC22AB5D}"/>
            </c:ext>
          </c:extLst>
        </c:ser>
        <c:dLbls>
          <c:showLegendKey val="0"/>
          <c:showVal val="1"/>
          <c:showCatName val="0"/>
          <c:showSerName val="0"/>
          <c:showPercent val="0"/>
          <c:showBubbleSize val="0"/>
        </c:dLbls>
        <c:gapWidth val="75"/>
        <c:shape val="box"/>
        <c:axId val="1335277264"/>
        <c:axId val="1537762624"/>
        <c:axId val="0"/>
      </c:bar3DChart>
      <c:catAx>
        <c:axId val="13352772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537762624"/>
        <c:crosses val="autoZero"/>
        <c:auto val="1"/>
        <c:lblAlgn val="ctr"/>
        <c:lblOffset val="100"/>
        <c:noMultiLvlLbl val="0"/>
      </c:catAx>
      <c:valAx>
        <c:axId val="153776262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5277264"/>
        <c:crosses val="autoZero"/>
        <c:crossBetween val="between"/>
      </c:valAx>
      <c:spPr>
        <a:noFill/>
        <a:ln>
          <a:noFill/>
        </a:ln>
        <a:effectLst/>
      </c:spPr>
    </c:plotArea>
    <c:legend>
      <c:legendPos val="t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12999033015611"/>
          <c:y val="7.407407407407407E-2"/>
          <c:w val="0.84305055946954"/>
          <c:h val="0.8416746864975212"/>
        </c:manualLayout>
      </c:layout>
      <c:barChart>
        <c:barDir val="bar"/>
        <c:grouping val="clustered"/>
        <c:varyColors val="0"/>
        <c:ser>
          <c:idx val="0"/>
          <c:order val="0"/>
          <c:tx>
            <c:strRef>
              <c:f>'Apartado 1'!$D$3</c:f>
              <c:strCache>
                <c:ptCount val="1"/>
                <c:pt idx="0">
                  <c:v>media_secc1</c:v>
                </c:pt>
              </c:strCache>
            </c:strRef>
          </c:tx>
          <c:spPr>
            <a:solidFill>
              <a:schemeClr val="accent4">
                <a:lumMod val="40000"/>
                <a:lumOff val="60000"/>
              </a:schemeClr>
            </a:solidFill>
            <a:ln>
              <a:solidFill>
                <a:schemeClr val="accent4">
                  <a:lumMod val="50000"/>
                </a:schemeClr>
              </a:solidFill>
            </a:ln>
            <a:effectLst/>
          </c:spPr>
          <c:invertIfNegative val="0"/>
          <c:dPt>
            <c:idx val="0"/>
            <c:invertIfNegative val="0"/>
            <c:bubble3D val="0"/>
            <c:spPr>
              <a:solidFill>
                <a:schemeClr val="accent2">
                  <a:lumMod val="60000"/>
                  <a:lumOff val="40000"/>
                </a:schemeClr>
              </a:solidFill>
              <a:ln>
                <a:solidFill>
                  <a:srgbClr val="FF0000"/>
                </a:solidFill>
              </a:ln>
              <a:effectLst/>
            </c:spPr>
            <c:extLst>
              <c:ext xmlns:c16="http://schemas.microsoft.com/office/drawing/2014/chart" uri="{C3380CC4-5D6E-409C-BE32-E72D297353CC}">
                <c16:uniqueId val="{00000001-343B-496E-B27E-C80D52608A31}"/>
              </c:ext>
            </c:extLst>
          </c:dPt>
          <c:dPt>
            <c:idx val="1"/>
            <c:invertIfNegative val="0"/>
            <c:bubble3D val="0"/>
            <c:spPr>
              <a:solidFill>
                <a:schemeClr val="accent2">
                  <a:lumMod val="60000"/>
                  <a:lumOff val="40000"/>
                </a:schemeClr>
              </a:solidFill>
              <a:ln>
                <a:solidFill>
                  <a:srgbClr val="FF0000"/>
                </a:solidFill>
              </a:ln>
              <a:effectLst/>
            </c:spPr>
            <c:extLst>
              <c:ext xmlns:c16="http://schemas.microsoft.com/office/drawing/2014/chart" uri="{C3380CC4-5D6E-409C-BE32-E72D297353CC}">
                <c16:uniqueId val="{00000003-343B-496E-B27E-C80D52608A31}"/>
              </c:ext>
            </c:extLst>
          </c:dPt>
          <c:dPt>
            <c:idx val="2"/>
            <c:invertIfNegative val="0"/>
            <c:bubble3D val="0"/>
            <c:spPr>
              <a:solidFill>
                <a:schemeClr val="accent4">
                  <a:lumMod val="40000"/>
                  <a:lumOff val="60000"/>
                </a:schemeClr>
              </a:solidFill>
              <a:ln>
                <a:solidFill>
                  <a:schemeClr val="accent4">
                    <a:lumMod val="50000"/>
                  </a:schemeClr>
                </a:solidFill>
              </a:ln>
              <a:effectLst/>
            </c:spPr>
            <c:extLst>
              <c:ext xmlns:c16="http://schemas.microsoft.com/office/drawing/2014/chart" uri="{C3380CC4-5D6E-409C-BE32-E72D297353CC}">
                <c16:uniqueId val="{00000005-343B-496E-B27E-C80D52608A31}"/>
              </c:ext>
            </c:extLst>
          </c:dPt>
          <c:dPt>
            <c:idx val="5"/>
            <c:invertIfNegative val="0"/>
            <c:bubble3D val="0"/>
            <c:spPr>
              <a:solidFill>
                <a:schemeClr val="accent4">
                  <a:lumMod val="75000"/>
                </a:schemeClr>
              </a:solidFill>
              <a:ln>
                <a:solidFill>
                  <a:schemeClr val="accent4">
                    <a:lumMod val="50000"/>
                  </a:schemeClr>
                </a:solidFill>
              </a:ln>
              <a:effectLst/>
            </c:spPr>
            <c:extLst>
              <c:ext xmlns:c16="http://schemas.microsoft.com/office/drawing/2014/chart" uri="{C3380CC4-5D6E-409C-BE32-E72D297353CC}">
                <c16:uniqueId val="{00000007-343B-496E-B27E-C80D52608A31}"/>
              </c:ext>
            </c:extLst>
          </c:dPt>
          <c:dPt>
            <c:idx val="9"/>
            <c:invertIfNegative val="0"/>
            <c:bubble3D val="0"/>
            <c:spPr>
              <a:solidFill>
                <a:srgbClr val="A9D18E"/>
              </a:solidFill>
              <a:ln>
                <a:solidFill>
                  <a:schemeClr val="accent6">
                    <a:lumMod val="50000"/>
                  </a:schemeClr>
                </a:solidFill>
              </a:ln>
              <a:effectLst/>
            </c:spPr>
            <c:extLst>
              <c:ext xmlns:c16="http://schemas.microsoft.com/office/drawing/2014/chart" uri="{C3380CC4-5D6E-409C-BE32-E72D297353CC}">
                <c16:uniqueId val="{00000009-343B-496E-B27E-C80D52608A31}"/>
              </c:ext>
            </c:extLst>
          </c:dPt>
          <c:dPt>
            <c:idx val="10"/>
            <c:invertIfNegative val="0"/>
            <c:bubble3D val="0"/>
            <c:spPr>
              <a:solidFill>
                <a:schemeClr val="accent6">
                  <a:lumMod val="60000"/>
                  <a:lumOff val="40000"/>
                </a:schemeClr>
              </a:solidFill>
              <a:ln>
                <a:solidFill>
                  <a:schemeClr val="accent6">
                    <a:lumMod val="50000"/>
                  </a:schemeClr>
                </a:solidFill>
              </a:ln>
              <a:effectLst/>
            </c:spPr>
            <c:extLst>
              <c:ext xmlns:c16="http://schemas.microsoft.com/office/drawing/2014/chart" uri="{C3380CC4-5D6E-409C-BE32-E72D297353CC}">
                <c16:uniqueId val="{0000000B-343B-496E-B27E-C80D52608A31}"/>
              </c:ext>
            </c:extLst>
          </c:dPt>
          <c:dPt>
            <c:idx val="11"/>
            <c:invertIfNegative val="0"/>
            <c:bubble3D val="0"/>
            <c:spPr>
              <a:solidFill>
                <a:schemeClr val="accent4">
                  <a:lumMod val="40000"/>
                  <a:lumOff val="60000"/>
                </a:schemeClr>
              </a:solidFill>
              <a:ln>
                <a:solidFill>
                  <a:schemeClr val="accent4">
                    <a:lumMod val="50000"/>
                  </a:schemeClr>
                </a:solidFill>
              </a:ln>
              <a:effectLst/>
            </c:spPr>
            <c:extLst>
              <c:ext xmlns:c16="http://schemas.microsoft.com/office/drawing/2014/chart" uri="{C3380CC4-5D6E-409C-BE32-E72D297353CC}">
                <c16:uniqueId val="{0000000D-343B-496E-B27E-C80D52608A31}"/>
              </c:ext>
            </c:extLst>
          </c:dPt>
          <c:dPt>
            <c:idx val="12"/>
            <c:invertIfNegative val="0"/>
            <c:bubble3D val="0"/>
            <c:spPr>
              <a:solidFill>
                <a:schemeClr val="accent4">
                  <a:lumMod val="40000"/>
                  <a:lumOff val="60000"/>
                </a:schemeClr>
              </a:solidFill>
              <a:ln>
                <a:solidFill>
                  <a:schemeClr val="accent4">
                    <a:lumMod val="50000"/>
                  </a:schemeClr>
                </a:solidFill>
              </a:ln>
              <a:effectLst/>
            </c:spPr>
            <c:extLst>
              <c:ext xmlns:c16="http://schemas.microsoft.com/office/drawing/2014/chart" uri="{C3380CC4-5D6E-409C-BE32-E72D297353CC}">
                <c16:uniqueId val="{0000000F-343B-496E-B27E-C80D52608A3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'Apartado 1'!$C$4:$C$14</c:f>
              <c:strCache>
                <c:ptCount val="11"/>
                <c:pt idx="0">
                  <c:v>Noroeste</c:v>
                </c:pt>
                <c:pt idx="1">
                  <c:v>Occidente</c:v>
                </c:pt>
                <c:pt idx="2">
                  <c:v>Sureste</c:v>
                </c:pt>
                <c:pt idx="3">
                  <c:v>Norte</c:v>
                </c:pt>
                <c:pt idx="4">
                  <c:v>Sur</c:v>
                </c:pt>
                <c:pt idx="5">
                  <c:v>Nacional</c:v>
                </c:pt>
                <c:pt idx="6">
                  <c:v>Centro Norte</c:v>
                </c:pt>
                <c:pt idx="7">
                  <c:v>Oriente</c:v>
                </c:pt>
                <c:pt idx="8">
                  <c:v>Centro</c:v>
                </c:pt>
                <c:pt idx="9">
                  <c:v>Centro Sur</c:v>
                </c:pt>
                <c:pt idx="10">
                  <c:v>Noreste</c:v>
                </c:pt>
              </c:strCache>
            </c:strRef>
          </c:cat>
          <c:val>
            <c:numRef>
              <c:f>'Apartado 1'!$D$4:$D$14</c:f>
              <c:numCache>
                <c:formatCode>0.00</c:formatCode>
                <c:ptCount val="11"/>
                <c:pt idx="0">
                  <c:v>0.9</c:v>
                </c:pt>
                <c:pt idx="1">
                  <c:v>1</c:v>
                </c:pt>
                <c:pt idx="2">
                  <c:v>1.5</c:v>
                </c:pt>
                <c:pt idx="3">
                  <c:v>1.625</c:v>
                </c:pt>
                <c:pt idx="4">
                  <c:v>1.6666666666666701</c:v>
                </c:pt>
                <c:pt idx="5">
                  <c:v>1.81914893617021</c:v>
                </c:pt>
                <c:pt idx="6">
                  <c:v>1.9</c:v>
                </c:pt>
                <c:pt idx="7">
                  <c:v>2</c:v>
                </c:pt>
                <c:pt idx="8">
                  <c:v>2</c:v>
                </c:pt>
                <c:pt idx="9">
                  <c:v>2.2000000000000002</c:v>
                </c:pt>
                <c:pt idx="10">
                  <c:v>2.4500000000000002</c:v>
                </c:pt>
              </c:numCache>
            </c:numRef>
          </c:val>
          <c:extLst>
            <c:ext xmlns:c16="http://schemas.microsoft.com/office/drawing/2014/chart" uri="{C3380CC4-5D6E-409C-BE32-E72D297353CC}">
              <c16:uniqueId val="{00000010-343B-496E-B27E-C80D52608A31}"/>
            </c:ext>
          </c:extLst>
        </c:ser>
        <c:dLbls>
          <c:showLegendKey val="0"/>
          <c:showVal val="0"/>
          <c:showCatName val="0"/>
          <c:showSerName val="0"/>
          <c:showPercent val="0"/>
          <c:showBubbleSize val="0"/>
        </c:dLbls>
        <c:gapWidth val="182"/>
        <c:axId val="436437944"/>
        <c:axId val="436437616"/>
      </c:barChart>
      <c:catAx>
        <c:axId val="436437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437616"/>
        <c:crosses val="autoZero"/>
        <c:auto val="1"/>
        <c:lblAlgn val="ctr"/>
        <c:lblOffset val="100"/>
        <c:noMultiLvlLbl val="0"/>
      </c:catAx>
      <c:valAx>
        <c:axId val="43643761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437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12999033015611"/>
          <c:y val="7.407407407407407E-2"/>
          <c:w val="0.84305055946954"/>
          <c:h val="0.8416746864975212"/>
        </c:manualLayout>
      </c:layout>
      <c:barChart>
        <c:barDir val="bar"/>
        <c:grouping val="clustered"/>
        <c:varyColors val="0"/>
        <c:ser>
          <c:idx val="0"/>
          <c:order val="0"/>
          <c:tx>
            <c:strRef>
              <c:f>'Apartado 2'!$D$3</c:f>
              <c:strCache>
                <c:ptCount val="1"/>
                <c:pt idx="0">
                  <c:v>media_secc2</c:v>
                </c:pt>
              </c:strCache>
            </c:strRef>
          </c:tx>
          <c:spPr>
            <a:solidFill>
              <a:schemeClr val="accent6">
                <a:lumMod val="60000"/>
                <a:lumOff val="40000"/>
              </a:schemeClr>
            </a:solidFill>
            <a:ln>
              <a:solidFill>
                <a:schemeClr val="accent6">
                  <a:lumMod val="50000"/>
                </a:schemeClr>
              </a:solidFill>
            </a:ln>
            <a:effectLst/>
          </c:spPr>
          <c:invertIfNegative val="0"/>
          <c:dPt>
            <c:idx val="0"/>
            <c:invertIfNegative val="0"/>
            <c:bubble3D val="0"/>
            <c:spPr>
              <a:solidFill>
                <a:schemeClr val="accent4">
                  <a:lumMod val="40000"/>
                  <a:lumOff val="60000"/>
                </a:schemeClr>
              </a:solidFill>
              <a:ln>
                <a:solidFill>
                  <a:schemeClr val="accent4">
                    <a:lumMod val="50000"/>
                  </a:schemeClr>
                </a:solidFill>
              </a:ln>
              <a:effectLst/>
            </c:spPr>
            <c:extLst>
              <c:ext xmlns:c16="http://schemas.microsoft.com/office/drawing/2014/chart" uri="{C3380CC4-5D6E-409C-BE32-E72D297353CC}">
                <c16:uniqueId val="{00000001-2EFC-AB4E-B595-1EC911052793}"/>
              </c:ext>
            </c:extLst>
          </c:dPt>
          <c:dPt>
            <c:idx val="1"/>
            <c:invertIfNegative val="0"/>
            <c:bubble3D val="0"/>
            <c:spPr>
              <a:solidFill>
                <a:schemeClr val="accent6">
                  <a:lumMod val="60000"/>
                  <a:lumOff val="40000"/>
                </a:schemeClr>
              </a:solidFill>
              <a:ln>
                <a:solidFill>
                  <a:schemeClr val="accent6">
                    <a:lumMod val="50000"/>
                  </a:schemeClr>
                </a:solidFill>
              </a:ln>
              <a:effectLst/>
            </c:spPr>
            <c:extLst>
              <c:ext xmlns:c16="http://schemas.microsoft.com/office/drawing/2014/chart" uri="{C3380CC4-5D6E-409C-BE32-E72D297353CC}">
                <c16:uniqueId val="{00000003-2EFC-AB4E-B595-1EC911052793}"/>
              </c:ext>
            </c:extLst>
          </c:dPt>
          <c:dPt>
            <c:idx val="2"/>
            <c:invertIfNegative val="0"/>
            <c:bubble3D val="0"/>
            <c:spPr>
              <a:solidFill>
                <a:schemeClr val="accent6">
                  <a:lumMod val="60000"/>
                  <a:lumOff val="40000"/>
                </a:schemeClr>
              </a:solidFill>
              <a:ln>
                <a:solidFill>
                  <a:schemeClr val="accent6">
                    <a:lumMod val="50000"/>
                  </a:schemeClr>
                </a:solidFill>
              </a:ln>
              <a:effectLst/>
            </c:spPr>
            <c:extLst>
              <c:ext xmlns:c16="http://schemas.microsoft.com/office/drawing/2014/chart" uri="{C3380CC4-5D6E-409C-BE32-E72D297353CC}">
                <c16:uniqueId val="{00000005-2EFC-AB4E-B595-1EC911052793}"/>
              </c:ext>
            </c:extLst>
          </c:dPt>
          <c:dPt>
            <c:idx val="5"/>
            <c:invertIfNegative val="0"/>
            <c:bubble3D val="0"/>
            <c:spPr>
              <a:solidFill>
                <a:schemeClr val="accent6">
                  <a:lumMod val="60000"/>
                  <a:lumOff val="40000"/>
                </a:schemeClr>
              </a:solidFill>
              <a:ln>
                <a:solidFill>
                  <a:schemeClr val="accent6">
                    <a:lumMod val="50000"/>
                  </a:schemeClr>
                </a:solidFill>
              </a:ln>
              <a:effectLst/>
            </c:spPr>
            <c:extLst>
              <c:ext xmlns:c16="http://schemas.microsoft.com/office/drawing/2014/chart" uri="{C3380CC4-5D6E-409C-BE32-E72D297353CC}">
                <c16:uniqueId val="{00000007-2EFC-AB4E-B595-1EC911052793}"/>
              </c:ext>
            </c:extLst>
          </c:dPt>
          <c:dPt>
            <c:idx val="7"/>
            <c:invertIfNegative val="0"/>
            <c:bubble3D val="0"/>
            <c:spPr>
              <a:solidFill>
                <a:schemeClr val="accent6">
                  <a:lumMod val="75000"/>
                </a:schemeClr>
              </a:solidFill>
              <a:ln>
                <a:solidFill>
                  <a:schemeClr val="accent6">
                    <a:lumMod val="50000"/>
                  </a:schemeClr>
                </a:solidFill>
              </a:ln>
              <a:effectLst/>
            </c:spPr>
            <c:extLst>
              <c:ext xmlns:c16="http://schemas.microsoft.com/office/drawing/2014/chart" uri="{C3380CC4-5D6E-409C-BE32-E72D297353CC}">
                <c16:uniqueId val="{00000009-2EFC-AB4E-B595-1EC911052793}"/>
              </c:ext>
            </c:extLst>
          </c:dPt>
          <c:dPt>
            <c:idx val="9"/>
            <c:invertIfNegative val="0"/>
            <c:bubble3D val="0"/>
            <c:spPr>
              <a:solidFill>
                <a:schemeClr val="accent6">
                  <a:lumMod val="60000"/>
                  <a:lumOff val="40000"/>
                </a:schemeClr>
              </a:solidFill>
              <a:ln>
                <a:solidFill>
                  <a:schemeClr val="accent6">
                    <a:lumMod val="50000"/>
                  </a:schemeClr>
                </a:solidFill>
              </a:ln>
              <a:effectLst/>
            </c:spPr>
            <c:extLst>
              <c:ext xmlns:c16="http://schemas.microsoft.com/office/drawing/2014/chart" uri="{C3380CC4-5D6E-409C-BE32-E72D297353CC}">
                <c16:uniqueId val="{0000000B-2EFC-AB4E-B595-1EC911052793}"/>
              </c:ext>
            </c:extLst>
          </c:dPt>
          <c:dPt>
            <c:idx val="10"/>
            <c:invertIfNegative val="0"/>
            <c:bubble3D val="0"/>
            <c:spPr>
              <a:solidFill>
                <a:schemeClr val="accent6">
                  <a:lumMod val="60000"/>
                  <a:lumOff val="40000"/>
                </a:schemeClr>
              </a:solidFill>
              <a:ln>
                <a:solidFill>
                  <a:schemeClr val="accent6">
                    <a:lumMod val="50000"/>
                  </a:schemeClr>
                </a:solidFill>
              </a:ln>
              <a:effectLst/>
            </c:spPr>
            <c:extLst>
              <c:ext xmlns:c16="http://schemas.microsoft.com/office/drawing/2014/chart" uri="{C3380CC4-5D6E-409C-BE32-E72D297353CC}">
                <c16:uniqueId val="{0000000D-2EFC-AB4E-B595-1EC911052793}"/>
              </c:ext>
            </c:extLst>
          </c:dPt>
          <c:dPt>
            <c:idx val="11"/>
            <c:invertIfNegative val="0"/>
            <c:bubble3D val="0"/>
            <c:spPr>
              <a:solidFill>
                <a:schemeClr val="accent6">
                  <a:lumMod val="60000"/>
                  <a:lumOff val="40000"/>
                </a:schemeClr>
              </a:solidFill>
              <a:ln>
                <a:solidFill>
                  <a:schemeClr val="accent6">
                    <a:lumMod val="50000"/>
                  </a:schemeClr>
                </a:solidFill>
              </a:ln>
              <a:effectLst/>
            </c:spPr>
            <c:extLst>
              <c:ext xmlns:c16="http://schemas.microsoft.com/office/drawing/2014/chart" uri="{C3380CC4-5D6E-409C-BE32-E72D297353CC}">
                <c16:uniqueId val="{0000000F-2EFC-AB4E-B595-1EC911052793}"/>
              </c:ext>
            </c:extLst>
          </c:dPt>
          <c:dPt>
            <c:idx val="12"/>
            <c:invertIfNegative val="0"/>
            <c:bubble3D val="0"/>
            <c:spPr>
              <a:solidFill>
                <a:schemeClr val="accent6">
                  <a:lumMod val="60000"/>
                  <a:lumOff val="40000"/>
                </a:schemeClr>
              </a:solidFill>
              <a:ln>
                <a:solidFill>
                  <a:schemeClr val="accent6">
                    <a:lumMod val="50000"/>
                  </a:schemeClr>
                </a:solidFill>
              </a:ln>
              <a:effectLst/>
            </c:spPr>
            <c:extLst>
              <c:ext xmlns:c16="http://schemas.microsoft.com/office/drawing/2014/chart" uri="{C3380CC4-5D6E-409C-BE32-E72D297353CC}">
                <c16:uniqueId val="{00000011-2EFC-AB4E-B595-1EC91105279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'Apartado 2'!$C$4:$C$14</c:f>
              <c:strCache>
                <c:ptCount val="11"/>
                <c:pt idx="0">
                  <c:v>Centro</c:v>
                </c:pt>
                <c:pt idx="1">
                  <c:v>Sur</c:v>
                </c:pt>
                <c:pt idx="2">
                  <c:v>Noroeste</c:v>
                </c:pt>
                <c:pt idx="3">
                  <c:v>Centro Sur</c:v>
                </c:pt>
                <c:pt idx="4">
                  <c:v>Norte</c:v>
                </c:pt>
                <c:pt idx="5">
                  <c:v>Oriente</c:v>
                </c:pt>
                <c:pt idx="6">
                  <c:v>Centro Norte</c:v>
                </c:pt>
                <c:pt idx="7">
                  <c:v>Nacional</c:v>
                </c:pt>
                <c:pt idx="8">
                  <c:v>Noreste</c:v>
                </c:pt>
                <c:pt idx="9">
                  <c:v>Occidente</c:v>
                </c:pt>
                <c:pt idx="10">
                  <c:v>Sureste</c:v>
                </c:pt>
              </c:strCache>
            </c:strRef>
          </c:cat>
          <c:val>
            <c:numRef>
              <c:f>'Apartado 2'!$D$4:$D$14</c:f>
              <c:numCache>
                <c:formatCode>0.00</c:formatCode>
                <c:ptCount val="11"/>
                <c:pt idx="0">
                  <c:v>1.9545454545454499</c:v>
                </c:pt>
                <c:pt idx="1">
                  <c:v>2.1212121212121202</c:v>
                </c:pt>
                <c:pt idx="2">
                  <c:v>2.1454545454545402</c:v>
                </c:pt>
                <c:pt idx="3">
                  <c:v>2.2000000000000002</c:v>
                </c:pt>
                <c:pt idx="4">
                  <c:v>2.2045454545454501</c:v>
                </c:pt>
                <c:pt idx="5">
                  <c:v>2.2121212121212102</c:v>
                </c:pt>
                <c:pt idx="6">
                  <c:v>2.21818181818182</c:v>
                </c:pt>
                <c:pt idx="7">
                  <c:v>2.2205029013539601</c:v>
                </c:pt>
                <c:pt idx="8">
                  <c:v>2.2636363636363601</c:v>
                </c:pt>
                <c:pt idx="9">
                  <c:v>2.2727272727272698</c:v>
                </c:pt>
                <c:pt idx="10">
                  <c:v>2.48484848484848</c:v>
                </c:pt>
              </c:numCache>
            </c:numRef>
          </c:val>
          <c:extLst>
            <c:ext xmlns:c16="http://schemas.microsoft.com/office/drawing/2014/chart" uri="{C3380CC4-5D6E-409C-BE32-E72D297353CC}">
              <c16:uniqueId val="{00000012-2EFC-AB4E-B595-1EC911052793}"/>
            </c:ext>
          </c:extLst>
        </c:ser>
        <c:dLbls>
          <c:showLegendKey val="0"/>
          <c:showVal val="0"/>
          <c:showCatName val="0"/>
          <c:showSerName val="0"/>
          <c:showPercent val="0"/>
          <c:showBubbleSize val="0"/>
        </c:dLbls>
        <c:gapWidth val="182"/>
        <c:axId val="436437944"/>
        <c:axId val="436437616"/>
      </c:barChart>
      <c:catAx>
        <c:axId val="436437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437616"/>
        <c:crosses val="autoZero"/>
        <c:auto val="1"/>
        <c:lblAlgn val="ctr"/>
        <c:lblOffset val="100"/>
        <c:noMultiLvlLbl val="0"/>
      </c:catAx>
      <c:valAx>
        <c:axId val="43643761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437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850980138824293E-2"/>
          <c:y val="7.165594483686108E-2"/>
          <c:w val="0.88694236078741318"/>
          <c:h val="0.64153715917039167"/>
        </c:manualLayout>
      </c:layout>
      <c:barChart>
        <c:barDir val="col"/>
        <c:grouping val="clustered"/>
        <c:varyColors val="0"/>
        <c:ser>
          <c:idx val="0"/>
          <c:order val="0"/>
          <c:tx>
            <c:strRef>
              <c:f>'Apartado 2'!$H$3</c:f>
              <c:strCache>
                <c:ptCount val="1"/>
                <c:pt idx="0">
                  <c:v>media_secc2</c:v>
                </c:pt>
              </c:strCache>
            </c:strRef>
          </c:tx>
          <c:spPr>
            <a:solidFill>
              <a:schemeClr val="accent6">
                <a:lumMod val="60000"/>
                <a:lumOff val="40000"/>
              </a:schemeClr>
            </a:solidFill>
            <a:ln>
              <a:solidFill>
                <a:schemeClr val="accent6">
                  <a:lumMod val="50000"/>
                </a:schemeClr>
              </a:solidFill>
            </a:ln>
            <a:effectLst/>
          </c:spPr>
          <c:invertIfNegative val="0"/>
          <c:dPt>
            <c:idx val="0"/>
            <c:invertIfNegative val="0"/>
            <c:bubble3D val="0"/>
            <c:spPr>
              <a:solidFill>
                <a:schemeClr val="accent1">
                  <a:lumMod val="60000"/>
                  <a:lumOff val="40000"/>
                </a:schemeClr>
              </a:solidFill>
              <a:ln>
                <a:solidFill>
                  <a:schemeClr val="accent1">
                    <a:lumMod val="50000"/>
                  </a:schemeClr>
                </a:solidFill>
              </a:ln>
              <a:effectLst/>
            </c:spPr>
            <c:extLst>
              <c:ext xmlns:c16="http://schemas.microsoft.com/office/drawing/2014/chart" uri="{C3380CC4-5D6E-409C-BE32-E72D297353CC}">
                <c16:uniqueId val="{00000001-88B3-8D49-A747-A0E573CC53DA}"/>
              </c:ext>
            </c:extLst>
          </c:dPt>
          <c:dPt>
            <c:idx val="1"/>
            <c:invertIfNegative val="0"/>
            <c:bubble3D val="0"/>
            <c:spPr>
              <a:solidFill>
                <a:schemeClr val="accent1">
                  <a:lumMod val="60000"/>
                  <a:lumOff val="40000"/>
                </a:schemeClr>
              </a:solidFill>
              <a:ln>
                <a:solidFill>
                  <a:schemeClr val="accent1">
                    <a:lumMod val="50000"/>
                  </a:schemeClr>
                </a:solidFill>
              </a:ln>
              <a:effectLst/>
            </c:spPr>
            <c:extLst>
              <c:ext xmlns:c16="http://schemas.microsoft.com/office/drawing/2014/chart" uri="{C3380CC4-5D6E-409C-BE32-E72D297353CC}">
                <c16:uniqueId val="{00000003-88B3-8D49-A747-A0E573CC53DA}"/>
              </c:ext>
            </c:extLst>
          </c:dPt>
          <c:dPt>
            <c:idx val="2"/>
            <c:invertIfNegative val="0"/>
            <c:bubble3D val="0"/>
            <c:spPr>
              <a:solidFill>
                <a:schemeClr val="accent1">
                  <a:lumMod val="60000"/>
                  <a:lumOff val="40000"/>
                </a:schemeClr>
              </a:solidFill>
              <a:ln>
                <a:solidFill>
                  <a:schemeClr val="accent1">
                    <a:lumMod val="50000"/>
                  </a:schemeClr>
                </a:solidFill>
              </a:ln>
              <a:effectLst/>
            </c:spPr>
            <c:extLst>
              <c:ext xmlns:c16="http://schemas.microsoft.com/office/drawing/2014/chart" uri="{C3380CC4-5D6E-409C-BE32-E72D297353CC}">
                <c16:uniqueId val="{00000005-88B3-8D49-A747-A0E573CC53DA}"/>
              </c:ext>
            </c:extLst>
          </c:dPt>
          <c:dPt>
            <c:idx val="3"/>
            <c:invertIfNegative val="0"/>
            <c:bubble3D val="0"/>
            <c:spPr>
              <a:solidFill>
                <a:schemeClr val="accent1">
                  <a:lumMod val="60000"/>
                  <a:lumOff val="40000"/>
                </a:schemeClr>
              </a:solidFill>
              <a:ln>
                <a:solidFill>
                  <a:schemeClr val="accent1">
                    <a:lumMod val="50000"/>
                  </a:schemeClr>
                </a:solidFill>
              </a:ln>
              <a:effectLst/>
            </c:spPr>
            <c:extLst>
              <c:ext xmlns:c16="http://schemas.microsoft.com/office/drawing/2014/chart" uri="{C3380CC4-5D6E-409C-BE32-E72D297353CC}">
                <c16:uniqueId val="{00000007-88B3-8D49-A747-A0E573CC53DA}"/>
              </c:ext>
            </c:extLst>
          </c:dPt>
          <c:dPt>
            <c:idx val="4"/>
            <c:invertIfNegative val="0"/>
            <c:bubble3D val="0"/>
            <c:spPr>
              <a:solidFill>
                <a:schemeClr val="accent1">
                  <a:lumMod val="60000"/>
                  <a:lumOff val="40000"/>
                </a:schemeClr>
              </a:solidFill>
              <a:ln>
                <a:solidFill>
                  <a:schemeClr val="accent1">
                    <a:lumMod val="50000"/>
                  </a:schemeClr>
                </a:solidFill>
              </a:ln>
              <a:effectLst/>
            </c:spPr>
            <c:extLst>
              <c:ext xmlns:c16="http://schemas.microsoft.com/office/drawing/2014/chart" uri="{C3380CC4-5D6E-409C-BE32-E72D297353CC}">
                <c16:uniqueId val="{00000009-88B3-8D49-A747-A0E573CC53DA}"/>
              </c:ext>
            </c:extLst>
          </c:dPt>
          <c:dPt>
            <c:idx val="5"/>
            <c:invertIfNegative val="0"/>
            <c:bubble3D val="0"/>
            <c:spPr>
              <a:solidFill>
                <a:schemeClr val="accent1">
                  <a:lumMod val="60000"/>
                  <a:lumOff val="40000"/>
                </a:schemeClr>
              </a:solidFill>
              <a:ln>
                <a:solidFill>
                  <a:schemeClr val="accent1">
                    <a:lumMod val="50000"/>
                  </a:schemeClr>
                </a:solidFill>
              </a:ln>
              <a:effectLst/>
            </c:spPr>
            <c:extLst>
              <c:ext xmlns:c16="http://schemas.microsoft.com/office/drawing/2014/chart" uri="{C3380CC4-5D6E-409C-BE32-E72D297353CC}">
                <c16:uniqueId val="{0000000B-88B3-8D49-A747-A0E573CC53DA}"/>
              </c:ext>
            </c:extLst>
          </c:dPt>
          <c:dPt>
            <c:idx val="6"/>
            <c:invertIfNegative val="0"/>
            <c:bubble3D val="0"/>
            <c:spPr>
              <a:solidFill>
                <a:schemeClr val="accent1">
                  <a:lumMod val="60000"/>
                  <a:lumOff val="40000"/>
                </a:schemeClr>
              </a:solidFill>
              <a:ln>
                <a:solidFill>
                  <a:schemeClr val="accent1">
                    <a:lumMod val="50000"/>
                  </a:schemeClr>
                </a:solidFill>
              </a:ln>
              <a:effectLst/>
            </c:spPr>
            <c:extLst>
              <c:ext xmlns:c16="http://schemas.microsoft.com/office/drawing/2014/chart" uri="{C3380CC4-5D6E-409C-BE32-E72D297353CC}">
                <c16:uniqueId val="{0000000D-88B3-8D49-A747-A0E573CC53DA}"/>
              </c:ext>
            </c:extLst>
          </c:dPt>
          <c:dPt>
            <c:idx val="7"/>
            <c:invertIfNegative val="0"/>
            <c:bubble3D val="0"/>
            <c:spPr>
              <a:solidFill>
                <a:schemeClr val="accent1">
                  <a:lumMod val="60000"/>
                  <a:lumOff val="40000"/>
                </a:schemeClr>
              </a:solidFill>
              <a:ln>
                <a:solidFill>
                  <a:schemeClr val="accent1">
                    <a:lumMod val="50000"/>
                  </a:schemeClr>
                </a:solidFill>
              </a:ln>
              <a:effectLst/>
            </c:spPr>
            <c:extLst>
              <c:ext xmlns:c16="http://schemas.microsoft.com/office/drawing/2014/chart" uri="{C3380CC4-5D6E-409C-BE32-E72D297353CC}">
                <c16:uniqueId val="{0000000F-88B3-8D49-A747-A0E573CC53DA}"/>
              </c:ext>
            </c:extLst>
          </c:dPt>
          <c:dPt>
            <c:idx val="8"/>
            <c:invertIfNegative val="0"/>
            <c:bubble3D val="0"/>
            <c:spPr>
              <a:solidFill>
                <a:schemeClr val="accent1">
                  <a:lumMod val="60000"/>
                  <a:lumOff val="40000"/>
                </a:schemeClr>
              </a:solidFill>
              <a:ln>
                <a:solidFill>
                  <a:schemeClr val="accent1">
                    <a:lumMod val="50000"/>
                  </a:schemeClr>
                </a:solidFill>
              </a:ln>
              <a:effectLst/>
            </c:spPr>
            <c:extLst>
              <c:ext xmlns:c16="http://schemas.microsoft.com/office/drawing/2014/chart" uri="{C3380CC4-5D6E-409C-BE32-E72D297353CC}">
                <c16:uniqueId val="{00000011-88B3-8D49-A747-A0E573CC53DA}"/>
              </c:ext>
            </c:extLst>
          </c:dPt>
          <c:dPt>
            <c:idx val="9"/>
            <c:invertIfNegative val="0"/>
            <c:bubble3D val="0"/>
            <c:spPr>
              <a:solidFill>
                <a:schemeClr val="accent1">
                  <a:lumMod val="60000"/>
                  <a:lumOff val="40000"/>
                </a:schemeClr>
              </a:solidFill>
              <a:ln>
                <a:solidFill>
                  <a:schemeClr val="accent1">
                    <a:lumMod val="50000"/>
                  </a:schemeClr>
                </a:solidFill>
              </a:ln>
              <a:effectLst/>
            </c:spPr>
            <c:extLst>
              <c:ext xmlns:c16="http://schemas.microsoft.com/office/drawing/2014/chart" uri="{C3380CC4-5D6E-409C-BE32-E72D297353CC}">
                <c16:uniqueId val="{00000013-88B3-8D49-A747-A0E573CC53DA}"/>
              </c:ext>
            </c:extLst>
          </c:dPt>
          <c:dPt>
            <c:idx val="20"/>
            <c:invertIfNegative val="0"/>
            <c:bubble3D val="0"/>
            <c:extLst>
              <c:ext xmlns:c16="http://schemas.microsoft.com/office/drawing/2014/chart" uri="{C3380CC4-5D6E-409C-BE32-E72D297353CC}">
                <c16:uniqueId val="{00000014-88B3-8D49-A747-A0E573CC53DA}"/>
              </c:ext>
            </c:extLst>
          </c:dPt>
          <c:dPt>
            <c:idx val="21"/>
            <c:invertIfNegative val="0"/>
            <c:bubble3D val="0"/>
            <c:extLst>
              <c:ext xmlns:c16="http://schemas.microsoft.com/office/drawing/2014/chart" uri="{C3380CC4-5D6E-409C-BE32-E72D297353CC}">
                <c16:uniqueId val="{00000015-88B3-8D49-A747-A0E573CC53DA}"/>
              </c:ext>
            </c:extLst>
          </c:dPt>
          <c:dPt>
            <c:idx val="22"/>
            <c:invertIfNegative val="0"/>
            <c:bubble3D val="0"/>
            <c:extLst>
              <c:ext xmlns:c16="http://schemas.microsoft.com/office/drawing/2014/chart" uri="{C3380CC4-5D6E-409C-BE32-E72D297353CC}">
                <c16:uniqueId val="{00000016-88B3-8D49-A747-A0E573CC53DA}"/>
              </c:ext>
            </c:extLst>
          </c:dPt>
          <c:dPt>
            <c:idx val="23"/>
            <c:invertIfNegative val="0"/>
            <c:bubble3D val="0"/>
            <c:spPr>
              <a:solidFill>
                <a:schemeClr val="accent4">
                  <a:lumMod val="40000"/>
                  <a:lumOff val="60000"/>
                </a:schemeClr>
              </a:solidFill>
              <a:ln>
                <a:solidFill>
                  <a:schemeClr val="accent4">
                    <a:lumMod val="50000"/>
                  </a:schemeClr>
                </a:solidFill>
              </a:ln>
              <a:effectLst/>
            </c:spPr>
            <c:extLst>
              <c:ext xmlns:c16="http://schemas.microsoft.com/office/drawing/2014/chart" uri="{C3380CC4-5D6E-409C-BE32-E72D297353CC}">
                <c16:uniqueId val="{00000018-88B3-8D49-A747-A0E573CC53DA}"/>
              </c:ext>
            </c:extLst>
          </c:dPt>
          <c:dPt>
            <c:idx val="24"/>
            <c:invertIfNegative val="0"/>
            <c:bubble3D val="0"/>
            <c:spPr>
              <a:solidFill>
                <a:schemeClr val="accent4">
                  <a:lumMod val="40000"/>
                  <a:lumOff val="60000"/>
                </a:schemeClr>
              </a:solidFill>
              <a:ln>
                <a:solidFill>
                  <a:schemeClr val="accent4">
                    <a:lumMod val="50000"/>
                  </a:schemeClr>
                </a:solidFill>
              </a:ln>
              <a:effectLst/>
            </c:spPr>
            <c:extLst>
              <c:ext xmlns:c16="http://schemas.microsoft.com/office/drawing/2014/chart" uri="{C3380CC4-5D6E-409C-BE32-E72D297353CC}">
                <c16:uniqueId val="{0000001A-88B3-8D49-A747-A0E573CC53DA}"/>
              </c:ext>
            </c:extLst>
          </c:dPt>
          <c:dPt>
            <c:idx val="25"/>
            <c:invertIfNegative val="0"/>
            <c:bubble3D val="0"/>
            <c:spPr>
              <a:solidFill>
                <a:schemeClr val="accent4">
                  <a:lumMod val="40000"/>
                  <a:lumOff val="60000"/>
                </a:schemeClr>
              </a:solidFill>
              <a:ln>
                <a:solidFill>
                  <a:schemeClr val="accent4">
                    <a:lumMod val="50000"/>
                  </a:schemeClr>
                </a:solidFill>
              </a:ln>
              <a:effectLst/>
            </c:spPr>
            <c:extLst>
              <c:ext xmlns:c16="http://schemas.microsoft.com/office/drawing/2014/chart" uri="{C3380CC4-5D6E-409C-BE32-E72D297353CC}">
                <c16:uniqueId val="{0000001C-88B3-8D49-A747-A0E573CC53DA}"/>
              </c:ext>
            </c:extLst>
          </c:dPt>
          <c:dPt>
            <c:idx val="26"/>
            <c:invertIfNegative val="0"/>
            <c:bubble3D val="0"/>
            <c:spPr>
              <a:solidFill>
                <a:schemeClr val="accent4">
                  <a:lumMod val="40000"/>
                  <a:lumOff val="60000"/>
                </a:schemeClr>
              </a:solidFill>
              <a:ln>
                <a:solidFill>
                  <a:schemeClr val="accent4">
                    <a:lumMod val="50000"/>
                  </a:schemeClr>
                </a:solidFill>
              </a:ln>
              <a:effectLst/>
            </c:spPr>
            <c:extLst>
              <c:ext xmlns:c16="http://schemas.microsoft.com/office/drawing/2014/chart" uri="{C3380CC4-5D6E-409C-BE32-E72D297353CC}">
                <c16:uniqueId val="{0000001E-88B3-8D49-A747-A0E573CC53DA}"/>
              </c:ext>
            </c:extLst>
          </c:dPt>
          <c:dPt>
            <c:idx val="27"/>
            <c:invertIfNegative val="0"/>
            <c:bubble3D val="0"/>
            <c:spPr>
              <a:solidFill>
                <a:schemeClr val="accent4">
                  <a:lumMod val="40000"/>
                  <a:lumOff val="60000"/>
                </a:schemeClr>
              </a:solidFill>
              <a:ln>
                <a:solidFill>
                  <a:schemeClr val="accent4">
                    <a:lumMod val="50000"/>
                  </a:schemeClr>
                </a:solidFill>
              </a:ln>
              <a:effectLst/>
            </c:spPr>
            <c:extLst>
              <c:ext xmlns:c16="http://schemas.microsoft.com/office/drawing/2014/chart" uri="{C3380CC4-5D6E-409C-BE32-E72D297353CC}">
                <c16:uniqueId val="{00000020-88B3-8D49-A747-A0E573CC53DA}"/>
              </c:ext>
            </c:extLst>
          </c:dPt>
          <c:dPt>
            <c:idx val="28"/>
            <c:invertIfNegative val="0"/>
            <c:bubble3D val="0"/>
            <c:spPr>
              <a:solidFill>
                <a:schemeClr val="accent4">
                  <a:lumMod val="40000"/>
                  <a:lumOff val="60000"/>
                </a:schemeClr>
              </a:solidFill>
              <a:ln>
                <a:solidFill>
                  <a:schemeClr val="accent4">
                    <a:lumMod val="50000"/>
                  </a:schemeClr>
                </a:solidFill>
              </a:ln>
              <a:effectLst/>
            </c:spPr>
            <c:extLst>
              <c:ext xmlns:c16="http://schemas.microsoft.com/office/drawing/2014/chart" uri="{C3380CC4-5D6E-409C-BE32-E72D297353CC}">
                <c16:uniqueId val="{00000022-88B3-8D49-A747-A0E573CC53DA}"/>
              </c:ext>
            </c:extLst>
          </c:dPt>
          <c:dPt>
            <c:idx val="29"/>
            <c:invertIfNegative val="0"/>
            <c:bubble3D val="0"/>
            <c:spPr>
              <a:solidFill>
                <a:schemeClr val="accent4">
                  <a:lumMod val="40000"/>
                  <a:lumOff val="60000"/>
                </a:schemeClr>
              </a:solidFill>
              <a:ln>
                <a:solidFill>
                  <a:schemeClr val="accent4">
                    <a:lumMod val="50000"/>
                  </a:schemeClr>
                </a:solidFill>
              </a:ln>
              <a:effectLst/>
            </c:spPr>
            <c:extLst>
              <c:ext xmlns:c16="http://schemas.microsoft.com/office/drawing/2014/chart" uri="{C3380CC4-5D6E-409C-BE32-E72D297353CC}">
                <c16:uniqueId val="{00000024-88B3-8D49-A747-A0E573CC53DA}"/>
              </c:ext>
            </c:extLst>
          </c:dPt>
          <c:dPt>
            <c:idx val="30"/>
            <c:invertIfNegative val="0"/>
            <c:bubble3D val="0"/>
            <c:spPr>
              <a:solidFill>
                <a:schemeClr val="accent4">
                  <a:lumMod val="40000"/>
                  <a:lumOff val="60000"/>
                </a:schemeClr>
              </a:solidFill>
              <a:ln>
                <a:solidFill>
                  <a:schemeClr val="accent4">
                    <a:lumMod val="50000"/>
                  </a:schemeClr>
                </a:solidFill>
              </a:ln>
              <a:effectLst/>
            </c:spPr>
            <c:extLst>
              <c:ext xmlns:c16="http://schemas.microsoft.com/office/drawing/2014/chart" uri="{C3380CC4-5D6E-409C-BE32-E72D297353CC}">
                <c16:uniqueId val="{00000026-88B3-8D49-A747-A0E573CC53DA}"/>
              </c:ext>
            </c:extLst>
          </c:dPt>
          <c:dPt>
            <c:idx val="31"/>
            <c:invertIfNegative val="0"/>
            <c:bubble3D val="0"/>
            <c:spPr>
              <a:solidFill>
                <a:schemeClr val="accent4">
                  <a:lumMod val="40000"/>
                  <a:lumOff val="60000"/>
                </a:schemeClr>
              </a:solidFill>
              <a:ln>
                <a:solidFill>
                  <a:schemeClr val="accent4">
                    <a:lumMod val="50000"/>
                  </a:schemeClr>
                </a:solidFill>
              </a:ln>
              <a:effectLst/>
            </c:spPr>
            <c:extLst>
              <c:ext xmlns:c16="http://schemas.microsoft.com/office/drawing/2014/chart" uri="{C3380CC4-5D6E-409C-BE32-E72D297353CC}">
                <c16:uniqueId val="{00000028-88B3-8D49-A747-A0E573CC53DA}"/>
              </c:ext>
            </c:extLst>
          </c:dPt>
          <c:dPt>
            <c:idx val="32"/>
            <c:invertIfNegative val="0"/>
            <c:bubble3D val="0"/>
            <c:spPr>
              <a:solidFill>
                <a:schemeClr val="accent4">
                  <a:lumMod val="40000"/>
                  <a:lumOff val="60000"/>
                </a:schemeClr>
              </a:solidFill>
              <a:ln>
                <a:solidFill>
                  <a:schemeClr val="accent4">
                    <a:lumMod val="50000"/>
                  </a:schemeClr>
                </a:solidFill>
              </a:ln>
              <a:effectLst/>
            </c:spPr>
            <c:extLst>
              <c:ext xmlns:c16="http://schemas.microsoft.com/office/drawing/2014/chart" uri="{C3380CC4-5D6E-409C-BE32-E72D297353CC}">
                <c16:uniqueId val="{0000002A-88B3-8D49-A747-A0E573CC53DA}"/>
              </c:ext>
            </c:extLst>
          </c:dPt>
          <c:dPt>
            <c:idx val="33"/>
            <c:invertIfNegative val="0"/>
            <c:bubble3D val="0"/>
            <c:spPr>
              <a:solidFill>
                <a:schemeClr val="accent4">
                  <a:lumMod val="40000"/>
                  <a:lumOff val="60000"/>
                </a:schemeClr>
              </a:solidFill>
              <a:ln>
                <a:solidFill>
                  <a:schemeClr val="accent4">
                    <a:lumMod val="50000"/>
                  </a:schemeClr>
                </a:solidFill>
              </a:ln>
              <a:effectLst/>
            </c:spPr>
            <c:extLst>
              <c:ext xmlns:c16="http://schemas.microsoft.com/office/drawing/2014/chart" uri="{C3380CC4-5D6E-409C-BE32-E72D297353CC}">
                <c16:uniqueId val="{0000002C-88B3-8D49-A747-A0E573CC53DA}"/>
              </c:ext>
            </c:extLst>
          </c:dPt>
          <c:dPt>
            <c:idx val="34"/>
            <c:invertIfNegative val="0"/>
            <c:bubble3D val="0"/>
            <c:extLst>
              <c:ext xmlns:c16="http://schemas.microsoft.com/office/drawing/2014/chart" uri="{C3380CC4-5D6E-409C-BE32-E72D297353CC}">
                <c16:uniqueId val="{0000002D-88B3-8D49-A747-A0E573CC53DA}"/>
              </c:ext>
            </c:extLst>
          </c:dPt>
          <c:dLbls>
            <c:spPr>
              <a:noFill/>
              <a:ln>
                <a:noFill/>
              </a:ln>
              <a:effectLst/>
            </c:spPr>
            <c:txPr>
              <a:bodyPr rot="-5400000" vert="horz" wrap="square" lIns="38100" tIns="19050" rIns="38100" bIns="19050" anchor="ctr">
                <a:spAutoFit/>
              </a:bodyPr>
              <a:lstStyle/>
              <a:p>
                <a:pPr>
                  <a:defRPr sz="8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'Apartado 2'!$G$4:$G$37</c:f>
              <c:strCache>
                <c:ptCount val="34"/>
                <c:pt idx="0">
                  <c:v>México Oriente</c:v>
                </c:pt>
                <c:pt idx="1">
                  <c:v>Michoacán</c:v>
                </c:pt>
                <c:pt idx="2">
                  <c:v>Coahuila</c:v>
                </c:pt>
                <c:pt idx="3">
                  <c:v>Tamaulipas</c:v>
                </c:pt>
                <c:pt idx="4">
                  <c:v>Querétaro</c:v>
                </c:pt>
                <c:pt idx="5">
                  <c:v>Quintana Roo</c:v>
                </c:pt>
                <c:pt idx="6">
                  <c:v>Tabasco</c:v>
                </c:pt>
                <c:pt idx="7">
                  <c:v>Tlaxcala</c:v>
                </c:pt>
                <c:pt idx="8">
                  <c:v>Veracruz</c:v>
                </c:pt>
                <c:pt idx="9">
                  <c:v>Zacatecas</c:v>
                </c:pt>
                <c:pt idx="10">
                  <c:v>Chihuahua</c:v>
                </c:pt>
                <c:pt idx="11">
                  <c:v>México Poniente</c:v>
                </c:pt>
                <c:pt idx="12">
                  <c:v>Yucatán</c:v>
                </c:pt>
                <c:pt idx="13">
                  <c:v>Campeche</c:v>
                </c:pt>
                <c:pt idx="14">
                  <c:v>Aguascalientes</c:v>
                </c:pt>
                <c:pt idx="15">
                  <c:v>Nayarit</c:v>
                </c:pt>
                <c:pt idx="16">
                  <c:v>Baja California</c:v>
                </c:pt>
                <c:pt idx="17">
                  <c:v>Baja California Sur</c:v>
                </c:pt>
                <c:pt idx="18">
                  <c:v>Chiapas</c:v>
                </c:pt>
                <c:pt idx="19">
                  <c:v>Sinaloa</c:v>
                </c:pt>
                <c:pt idx="20">
                  <c:v>CDMX Sur</c:v>
                </c:pt>
                <c:pt idx="21">
                  <c:v>Morelos</c:v>
                </c:pt>
                <c:pt idx="22">
                  <c:v>Nuevo León</c:v>
                </c:pt>
                <c:pt idx="23">
                  <c:v>Colima</c:v>
                </c:pt>
                <c:pt idx="24">
                  <c:v>Guanajuato</c:v>
                </c:pt>
                <c:pt idx="25">
                  <c:v>Hidalgo</c:v>
                </c:pt>
                <c:pt idx="26">
                  <c:v>Jalisco</c:v>
                </c:pt>
                <c:pt idx="27">
                  <c:v>Durango</c:v>
                </c:pt>
                <c:pt idx="28">
                  <c:v>Sonora</c:v>
                </c:pt>
                <c:pt idx="29">
                  <c:v>CDMX Norte</c:v>
                </c:pt>
                <c:pt idx="30">
                  <c:v>Guerrero</c:v>
                </c:pt>
                <c:pt idx="31">
                  <c:v>Oaxaca</c:v>
                </c:pt>
                <c:pt idx="32">
                  <c:v>Puebla</c:v>
                </c:pt>
                <c:pt idx="33">
                  <c:v>San Luis Potosí</c:v>
                </c:pt>
              </c:strCache>
            </c:strRef>
          </c:cat>
          <c:val>
            <c:numRef>
              <c:f>'Apartado 2'!$H$4:$H$37</c:f>
              <c:numCache>
                <c:formatCode>0.00</c:formatCode>
                <c:ptCount val="34"/>
                <c:pt idx="0">
                  <c:v>3</c:v>
                </c:pt>
                <c:pt idx="1">
                  <c:v>2.8181818181818201</c:v>
                </c:pt>
                <c:pt idx="2">
                  <c:v>2.7272727272727302</c:v>
                </c:pt>
                <c:pt idx="3">
                  <c:v>2.7272727272727302</c:v>
                </c:pt>
                <c:pt idx="4">
                  <c:v>2.6363636363636398</c:v>
                </c:pt>
                <c:pt idx="5">
                  <c:v>2.6363636363636398</c:v>
                </c:pt>
                <c:pt idx="6">
                  <c:v>2.5454545454545499</c:v>
                </c:pt>
                <c:pt idx="7">
                  <c:v>2.5454545454545499</c:v>
                </c:pt>
                <c:pt idx="8">
                  <c:v>2.5454545454545499</c:v>
                </c:pt>
                <c:pt idx="9">
                  <c:v>2.5454545454545499</c:v>
                </c:pt>
                <c:pt idx="10">
                  <c:v>2.4545454545454501</c:v>
                </c:pt>
                <c:pt idx="11">
                  <c:v>2.4545454545454501</c:v>
                </c:pt>
                <c:pt idx="12">
                  <c:v>2.4545454545454501</c:v>
                </c:pt>
                <c:pt idx="13">
                  <c:v>2.3636363636363602</c:v>
                </c:pt>
                <c:pt idx="14">
                  <c:v>2.2727272727272698</c:v>
                </c:pt>
                <c:pt idx="15">
                  <c:v>2.2727272727272698</c:v>
                </c:pt>
                <c:pt idx="16">
                  <c:v>2.1818181818181799</c:v>
                </c:pt>
                <c:pt idx="17">
                  <c:v>2.1818181818181799</c:v>
                </c:pt>
                <c:pt idx="18">
                  <c:v>2.1818181818181799</c:v>
                </c:pt>
                <c:pt idx="19">
                  <c:v>2.1818181818181799</c:v>
                </c:pt>
                <c:pt idx="20">
                  <c:v>2.0909090909090899</c:v>
                </c:pt>
                <c:pt idx="21">
                  <c:v>2.0909090909090899</c:v>
                </c:pt>
                <c:pt idx="22">
                  <c:v>2.0909090909090899</c:v>
                </c:pt>
                <c:pt idx="23">
                  <c:v>2</c:v>
                </c:pt>
                <c:pt idx="24">
                  <c:v>2</c:v>
                </c:pt>
                <c:pt idx="25">
                  <c:v>2</c:v>
                </c:pt>
                <c:pt idx="26">
                  <c:v>2</c:v>
                </c:pt>
                <c:pt idx="27">
                  <c:v>1.9090909090909101</c:v>
                </c:pt>
                <c:pt idx="28">
                  <c:v>1.9090909090909101</c:v>
                </c:pt>
                <c:pt idx="29">
                  <c:v>1.8181818181818199</c:v>
                </c:pt>
                <c:pt idx="30">
                  <c:v>1.72727272727273</c:v>
                </c:pt>
                <c:pt idx="31">
                  <c:v>1.63636363636364</c:v>
                </c:pt>
                <c:pt idx="32">
                  <c:v>1.63636363636364</c:v>
                </c:pt>
                <c:pt idx="33">
                  <c:v>1.63636363636364</c:v>
                </c:pt>
              </c:numCache>
            </c:numRef>
          </c:val>
          <c:extLst>
            <c:ext xmlns:c16="http://schemas.microsoft.com/office/drawing/2014/chart" uri="{C3380CC4-5D6E-409C-BE32-E72D297353CC}">
              <c16:uniqueId val="{0000002E-88B3-8D49-A747-A0E573CC53DA}"/>
            </c:ext>
          </c:extLst>
        </c:ser>
        <c:dLbls>
          <c:showLegendKey val="0"/>
          <c:showVal val="0"/>
          <c:showCatName val="0"/>
          <c:showSerName val="0"/>
          <c:showPercent val="0"/>
          <c:showBubbleSize val="0"/>
        </c:dLbls>
        <c:gapWidth val="182"/>
        <c:axId val="325937664"/>
        <c:axId val="1"/>
      </c:barChart>
      <c:catAx>
        <c:axId val="3259376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ax val="3"/>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93766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83180227471567"/>
          <c:y val="7.407407407407407E-2"/>
          <c:w val="0.76234886264216972"/>
          <c:h val="0.8416746864975212"/>
        </c:manualLayout>
      </c:layout>
      <c:barChart>
        <c:barDir val="bar"/>
        <c:grouping val="clustered"/>
        <c:varyColors val="0"/>
        <c:ser>
          <c:idx val="0"/>
          <c:order val="0"/>
          <c:tx>
            <c:strRef>
              <c:f>'Apartado 2'!$L$3</c:f>
              <c:strCache>
                <c:ptCount val="1"/>
                <c:pt idx="0">
                  <c:v>media_secc2</c:v>
                </c:pt>
              </c:strCache>
            </c:strRef>
          </c:tx>
          <c:spPr>
            <a:solidFill>
              <a:srgbClr val="A9D18E"/>
            </a:solidFill>
            <a:ln>
              <a:solidFill>
                <a:schemeClr val="accent6">
                  <a:lumMod val="50000"/>
                </a:schemeClr>
              </a:solidFill>
            </a:ln>
            <a:effectLst/>
          </c:spPr>
          <c:invertIfNegative val="0"/>
          <c:dPt>
            <c:idx val="0"/>
            <c:invertIfNegative val="0"/>
            <c:bubble3D val="0"/>
            <c:spPr>
              <a:solidFill>
                <a:schemeClr val="accent4">
                  <a:lumMod val="40000"/>
                  <a:lumOff val="60000"/>
                </a:schemeClr>
              </a:solidFill>
              <a:ln>
                <a:solidFill>
                  <a:schemeClr val="accent4">
                    <a:lumMod val="50000"/>
                  </a:schemeClr>
                </a:solidFill>
              </a:ln>
              <a:effectLst/>
            </c:spPr>
            <c:extLst>
              <c:ext xmlns:c16="http://schemas.microsoft.com/office/drawing/2014/chart" uri="{C3380CC4-5D6E-409C-BE32-E72D297353CC}">
                <c16:uniqueId val="{00000001-32C8-F141-9766-146463CD49A1}"/>
              </c:ext>
            </c:extLst>
          </c:dPt>
          <c:dPt>
            <c:idx val="1"/>
            <c:invertIfNegative val="0"/>
            <c:bubble3D val="0"/>
            <c:spPr>
              <a:solidFill>
                <a:schemeClr val="accent4">
                  <a:lumMod val="40000"/>
                  <a:lumOff val="60000"/>
                </a:schemeClr>
              </a:solidFill>
              <a:ln>
                <a:solidFill>
                  <a:schemeClr val="accent4">
                    <a:lumMod val="50000"/>
                  </a:schemeClr>
                </a:solidFill>
              </a:ln>
              <a:effectLst/>
            </c:spPr>
            <c:extLst>
              <c:ext xmlns:c16="http://schemas.microsoft.com/office/drawing/2014/chart" uri="{C3380CC4-5D6E-409C-BE32-E72D297353CC}">
                <c16:uniqueId val="{00000003-32C8-F141-9766-146463CD49A1}"/>
              </c:ext>
            </c:extLst>
          </c:dPt>
          <c:dPt>
            <c:idx val="2"/>
            <c:invertIfNegative val="0"/>
            <c:bubble3D val="0"/>
            <c:spPr>
              <a:solidFill>
                <a:schemeClr val="accent4">
                  <a:lumMod val="40000"/>
                  <a:lumOff val="60000"/>
                </a:schemeClr>
              </a:solidFill>
              <a:ln>
                <a:solidFill>
                  <a:schemeClr val="accent4">
                    <a:lumMod val="50000"/>
                  </a:schemeClr>
                </a:solidFill>
              </a:ln>
              <a:effectLst/>
            </c:spPr>
            <c:extLst>
              <c:ext xmlns:c16="http://schemas.microsoft.com/office/drawing/2014/chart" uri="{C3380CC4-5D6E-409C-BE32-E72D297353CC}">
                <c16:uniqueId val="{00000005-32C8-F141-9766-146463CD49A1}"/>
              </c:ext>
            </c:extLst>
          </c:dPt>
          <c:dPt>
            <c:idx val="3"/>
            <c:invertIfNegative val="0"/>
            <c:bubble3D val="0"/>
            <c:spPr>
              <a:solidFill>
                <a:schemeClr val="accent4">
                  <a:lumMod val="40000"/>
                  <a:lumOff val="60000"/>
                </a:schemeClr>
              </a:solidFill>
              <a:ln>
                <a:solidFill>
                  <a:schemeClr val="accent4">
                    <a:lumMod val="50000"/>
                  </a:schemeClr>
                </a:solidFill>
              </a:ln>
              <a:effectLst/>
            </c:spPr>
            <c:extLst>
              <c:ext xmlns:c16="http://schemas.microsoft.com/office/drawing/2014/chart" uri="{C3380CC4-5D6E-409C-BE32-E72D297353CC}">
                <c16:uniqueId val="{00000007-32C8-F141-9766-146463CD49A1}"/>
              </c:ext>
            </c:extLst>
          </c:dPt>
          <c:dPt>
            <c:idx val="4"/>
            <c:invertIfNegative val="0"/>
            <c:bubble3D val="0"/>
            <c:spPr>
              <a:solidFill>
                <a:schemeClr val="accent4">
                  <a:lumMod val="40000"/>
                  <a:lumOff val="60000"/>
                </a:schemeClr>
              </a:solidFill>
              <a:ln>
                <a:solidFill>
                  <a:schemeClr val="accent4">
                    <a:lumMod val="50000"/>
                  </a:schemeClr>
                </a:solidFill>
              </a:ln>
              <a:effectLst/>
            </c:spPr>
            <c:extLst>
              <c:ext xmlns:c16="http://schemas.microsoft.com/office/drawing/2014/chart" uri="{C3380CC4-5D6E-409C-BE32-E72D297353CC}">
                <c16:uniqueId val="{00000009-32C8-F141-9766-146463CD49A1}"/>
              </c:ext>
            </c:extLst>
          </c:dPt>
          <c:dPt>
            <c:idx val="5"/>
            <c:invertIfNegative val="0"/>
            <c:bubble3D val="0"/>
            <c:spPr>
              <a:solidFill>
                <a:schemeClr val="accent4">
                  <a:lumMod val="40000"/>
                  <a:lumOff val="60000"/>
                </a:schemeClr>
              </a:solidFill>
              <a:ln>
                <a:solidFill>
                  <a:schemeClr val="accent4">
                    <a:lumMod val="50000"/>
                  </a:schemeClr>
                </a:solidFill>
              </a:ln>
              <a:effectLst/>
            </c:spPr>
            <c:extLst>
              <c:ext xmlns:c16="http://schemas.microsoft.com/office/drawing/2014/chart" uri="{C3380CC4-5D6E-409C-BE32-E72D297353CC}">
                <c16:uniqueId val="{0000000B-32C8-F141-9766-146463CD49A1}"/>
              </c:ext>
            </c:extLst>
          </c:dPt>
          <c:dPt>
            <c:idx val="9"/>
            <c:invertIfNegative val="0"/>
            <c:bubble3D val="0"/>
            <c:spPr>
              <a:solidFill>
                <a:schemeClr val="accent1">
                  <a:lumMod val="60000"/>
                  <a:lumOff val="40000"/>
                </a:schemeClr>
              </a:solidFill>
              <a:ln>
                <a:solidFill>
                  <a:schemeClr val="accent1">
                    <a:lumMod val="50000"/>
                  </a:schemeClr>
                </a:solidFill>
              </a:ln>
              <a:effectLst/>
            </c:spPr>
            <c:extLst>
              <c:ext xmlns:c16="http://schemas.microsoft.com/office/drawing/2014/chart" uri="{C3380CC4-5D6E-409C-BE32-E72D297353CC}">
                <c16:uniqueId val="{0000000D-32C8-F141-9766-146463CD49A1}"/>
              </c:ext>
            </c:extLst>
          </c:dPt>
          <c:dPt>
            <c:idx val="10"/>
            <c:invertIfNegative val="0"/>
            <c:bubble3D val="0"/>
            <c:spPr>
              <a:solidFill>
                <a:schemeClr val="accent1">
                  <a:lumMod val="60000"/>
                  <a:lumOff val="40000"/>
                </a:schemeClr>
              </a:solidFill>
              <a:ln>
                <a:solidFill>
                  <a:schemeClr val="accent1">
                    <a:lumMod val="50000"/>
                  </a:schemeClr>
                </a:solidFill>
              </a:ln>
              <a:effectLst/>
            </c:spPr>
            <c:extLst>
              <c:ext xmlns:c16="http://schemas.microsoft.com/office/drawing/2014/chart" uri="{C3380CC4-5D6E-409C-BE32-E72D297353CC}">
                <c16:uniqueId val="{0000000F-32C8-F141-9766-146463CD49A1}"/>
              </c:ext>
            </c:extLst>
          </c:dPt>
          <c:dPt>
            <c:idx val="11"/>
            <c:invertIfNegative val="0"/>
            <c:bubble3D val="0"/>
            <c:spPr>
              <a:solidFill>
                <a:schemeClr val="accent1">
                  <a:lumMod val="60000"/>
                  <a:lumOff val="40000"/>
                </a:schemeClr>
              </a:solidFill>
              <a:ln>
                <a:solidFill>
                  <a:schemeClr val="accent1">
                    <a:lumMod val="50000"/>
                  </a:schemeClr>
                </a:solidFill>
              </a:ln>
              <a:effectLst/>
            </c:spPr>
            <c:extLst>
              <c:ext xmlns:c16="http://schemas.microsoft.com/office/drawing/2014/chart" uri="{C3380CC4-5D6E-409C-BE32-E72D297353CC}">
                <c16:uniqueId val="{00000011-32C8-F141-9766-146463CD49A1}"/>
              </c:ext>
            </c:extLst>
          </c:dPt>
          <c:dPt>
            <c:idx val="12"/>
            <c:invertIfNegative val="0"/>
            <c:bubble3D val="0"/>
            <c:spPr>
              <a:solidFill>
                <a:schemeClr val="accent1">
                  <a:lumMod val="60000"/>
                  <a:lumOff val="40000"/>
                </a:schemeClr>
              </a:solidFill>
              <a:ln>
                <a:solidFill>
                  <a:schemeClr val="accent1">
                    <a:lumMod val="50000"/>
                  </a:schemeClr>
                </a:solidFill>
              </a:ln>
              <a:effectLst/>
            </c:spPr>
            <c:extLst>
              <c:ext xmlns:c16="http://schemas.microsoft.com/office/drawing/2014/chart" uri="{C3380CC4-5D6E-409C-BE32-E72D297353CC}">
                <c16:uniqueId val="{00000013-32C8-F141-9766-146463CD49A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'Apartado 2'!$K$4:$K$16</c:f>
              <c:strCache>
                <c:ptCount val="13"/>
                <c:pt idx="0">
                  <c:v>Reynosa</c:v>
                </c:pt>
                <c:pt idx="1">
                  <c:v>Piedras Negras</c:v>
                </c:pt>
                <c:pt idx="2">
                  <c:v>Matamoros</c:v>
                </c:pt>
                <c:pt idx="3">
                  <c:v>Acapulco</c:v>
                </c:pt>
                <c:pt idx="4">
                  <c:v>Coatzacoalcos</c:v>
                </c:pt>
                <c:pt idx="5">
                  <c:v>Ciudad Juárez</c:v>
                </c:pt>
                <c:pt idx="6">
                  <c:v>Tijuana</c:v>
                </c:pt>
                <c:pt idx="7">
                  <c:v>Tampico</c:v>
                </c:pt>
                <c:pt idx="8">
                  <c:v>Monclova</c:v>
                </c:pt>
                <c:pt idx="9">
                  <c:v>Celaya</c:v>
                </c:pt>
                <c:pt idx="10">
                  <c:v>Tuxpan</c:v>
                </c:pt>
                <c:pt idx="11">
                  <c:v>Nuevo Laredo</c:v>
                </c:pt>
                <c:pt idx="12">
                  <c:v>Torreón</c:v>
                </c:pt>
              </c:strCache>
            </c:strRef>
          </c:cat>
          <c:val>
            <c:numRef>
              <c:f>'Apartado 2'!$L$4:$L$16</c:f>
              <c:numCache>
                <c:formatCode>0.00</c:formatCode>
                <c:ptCount val="13"/>
                <c:pt idx="0">
                  <c:v>1.5454545454545501</c:v>
                </c:pt>
                <c:pt idx="1">
                  <c:v>1.5454545454545501</c:v>
                </c:pt>
                <c:pt idx="2">
                  <c:v>1.5454545454545501</c:v>
                </c:pt>
                <c:pt idx="3">
                  <c:v>1.72727272727273</c:v>
                </c:pt>
                <c:pt idx="4">
                  <c:v>1.9090909090909101</c:v>
                </c:pt>
                <c:pt idx="5">
                  <c:v>1.9090909090909101</c:v>
                </c:pt>
                <c:pt idx="6">
                  <c:v>2.2727272727272698</c:v>
                </c:pt>
                <c:pt idx="7">
                  <c:v>2.2727272727272698</c:v>
                </c:pt>
                <c:pt idx="8">
                  <c:v>2.4545454545454501</c:v>
                </c:pt>
                <c:pt idx="9">
                  <c:v>2.5454545454545499</c:v>
                </c:pt>
                <c:pt idx="10">
                  <c:v>2.6363636363636398</c:v>
                </c:pt>
                <c:pt idx="11">
                  <c:v>2.7272727272727302</c:v>
                </c:pt>
                <c:pt idx="12">
                  <c:v>3</c:v>
                </c:pt>
              </c:numCache>
            </c:numRef>
          </c:val>
          <c:extLst>
            <c:ext xmlns:c16="http://schemas.microsoft.com/office/drawing/2014/chart" uri="{C3380CC4-5D6E-409C-BE32-E72D297353CC}">
              <c16:uniqueId val="{00000014-32C8-F141-9766-146463CD49A1}"/>
            </c:ext>
          </c:extLst>
        </c:ser>
        <c:dLbls>
          <c:showLegendKey val="0"/>
          <c:showVal val="0"/>
          <c:showCatName val="0"/>
          <c:showSerName val="0"/>
          <c:showPercent val="0"/>
          <c:showBubbleSize val="0"/>
        </c:dLbls>
        <c:gapWidth val="182"/>
        <c:axId val="436437944"/>
        <c:axId val="436437616"/>
      </c:barChart>
      <c:catAx>
        <c:axId val="436437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437616"/>
        <c:crosses val="autoZero"/>
        <c:auto val="1"/>
        <c:lblAlgn val="ctr"/>
        <c:lblOffset val="100"/>
        <c:noMultiLvlLbl val="0"/>
      </c:catAx>
      <c:valAx>
        <c:axId val="43643761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437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17077759313901"/>
          <c:y val="7.4073934531657074E-2"/>
          <c:w val="0.76234886264216972"/>
          <c:h val="0.8416746864975212"/>
        </c:manualLayout>
      </c:layout>
      <c:barChart>
        <c:barDir val="bar"/>
        <c:grouping val="clustered"/>
        <c:varyColors val="0"/>
        <c:ser>
          <c:idx val="0"/>
          <c:order val="0"/>
          <c:tx>
            <c:strRef>
              <c:f>'Apartado 2'!$O$3</c:f>
              <c:strCache>
                <c:ptCount val="1"/>
                <c:pt idx="0">
                  <c:v>media_secc2</c:v>
                </c:pt>
              </c:strCache>
            </c:strRef>
          </c:tx>
          <c:spPr>
            <a:solidFill>
              <a:schemeClr val="accent1">
                <a:lumMod val="60000"/>
                <a:lumOff val="40000"/>
              </a:schemeClr>
            </a:solidFill>
            <a:ln>
              <a:solidFill>
                <a:schemeClr val="accent1">
                  <a:lumMod val="50000"/>
                </a:schemeClr>
              </a:solidFill>
            </a:ln>
            <a:effectLst/>
          </c:spPr>
          <c:invertIfNegative val="0"/>
          <c:dPt>
            <c:idx val="0"/>
            <c:invertIfNegative val="0"/>
            <c:bubble3D val="0"/>
            <c:spPr>
              <a:solidFill>
                <a:schemeClr val="accent1">
                  <a:lumMod val="60000"/>
                  <a:lumOff val="40000"/>
                </a:schemeClr>
              </a:solidFill>
              <a:ln>
                <a:solidFill>
                  <a:schemeClr val="accent1">
                    <a:lumMod val="50000"/>
                  </a:schemeClr>
                </a:solidFill>
              </a:ln>
              <a:effectLst/>
            </c:spPr>
            <c:extLst>
              <c:ext xmlns:c16="http://schemas.microsoft.com/office/drawing/2014/chart" uri="{C3380CC4-5D6E-409C-BE32-E72D297353CC}">
                <c16:uniqueId val="{00000001-8F03-D443-9CBC-81D718A9C6B3}"/>
              </c:ext>
            </c:extLst>
          </c:dPt>
          <c:dPt>
            <c:idx val="1"/>
            <c:invertIfNegative val="0"/>
            <c:bubble3D val="0"/>
            <c:spPr>
              <a:solidFill>
                <a:schemeClr val="accent1">
                  <a:lumMod val="60000"/>
                  <a:lumOff val="40000"/>
                </a:schemeClr>
              </a:solidFill>
              <a:ln>
                <a:solidFill>
                  <a:schemeClr val="accent1">
                    <a:lumMod val="50000"/>
                  </a:schemeClr>
                </a:solidFill>
              </a:ln>
              <a:effectLst/>
            </c:spPr>
            <c:extLst>
              <c:ext xmlns:c16="http://schemas.microsoft.com/office/drawing/2014/chart" uri="{C3380CC4-5D6E-409C-BE32-E72D297353CC}">
                <c16:uniqueId val="{00000003-8F03-D443-9CBC-81D718A9C6B3}"/>
              </c:ext>
            </c:extLst>
          </c:dPt>
          <c:dPt>
            <c:idx val="2"/>
            <c:invertIfNegative val="0"/>
            <c:bubble3D val="0"/>
            <c:spPr>
              <a:solidFill>
                <a:schemeClr val="accent1">
                  <a:lumMod val="60000"/>
                  <a:lumOff val="40000"/>
                </a:schemeClr>
              </a:solidFill>
              <a:ln>
                <a:solidFill>
                  <a:schemeClr val="accent1">
                    <a:lumMod val="50000"/>
                  </a:schemeClr>
                </a:solidFill>
              </a:ln>
              <a:effectLst/>
            </c:spPr>
            <c:extLst>
              <c:ext xmlns:c16="http://schemas.microsoft.com/office/drawing/2014/chart" uri="{C3380CC4-5D6E-409C-BE32-E72D297353CC}">
                <c16:uniqueId val="{00000005-8F03-D443-9CBC-81D718A9C6B3}"/>
              </c:ext>
            </c:extLst>
          </c:dPt>
          <c:dPt>
            <c:idx val="3"/>
            <c:invertIfNegative val="0"/>
            <c:bubble3D val="0"/>
            <c:spPr>
              <a:solidFill>
                <a:schemeClr val="accent1">
                  <a:lumMod val="60000"/>
                  <a:lumOff val="40000"/>
                </a:schemeClr>
              </a:solidFill>
              <a:ln>
                <a:solidFill>
                  <a:schemeClr val="accent1">
                    <a:lumMod val="50000"/>
                  </a:schemeClr>
                </a:solidFill>
              </a:ln>
              <a:effectLst/>
            </c:spPr>
            <c:extLst>
              <c:ext xmlns:c16="http://schemas.microsoft.com/office/drawing/2014/chart" uri="{C3380CC4-5D6E-409C-BE32-E72D297353CC}">
                <c16:uniqueId val="{00000007-8F03-D443-9CBC-81D718A9C6B3}"/>
              </c:ext>
            </c:extLst>
          </c:dPt>
          <c:dPt>
            <c:idx val="4"/>
            <c:invertIfNegative val="0"/>
            <c:bubble3D val="0"/>
            <c:spPr>
              <a:solidFill>
                <a:schemeClr val="accent1">
                  <a:lumMod val="60000"/>
                  <a:lumOff val="40000"/>
                </a:schemeClr>
              </a:solidFill>
              <a:ln>
                <a:solidFill>
                  <a:schemeClr val="accent1">
                    <a:lumMod val="50000"/>
                  </a:schemeClr>
                </a:solidFill>
              </a:ln>
              <a:effectLst/>
            </c:spPr>
            <c:extLst>
              <c:ext xmlns:c16="http://schemas.microsoft.com/office/drawing/2014/chart" uri="{C3380CC4-5D6E-409C-BE32-E72D297353CC}">
                <c16:uniqueId val="{00000009-8F03-D443-9CBC-81D718A9C6B3}"/>
              </c:ext>
            </c:extLst>
          </c:dPt>
          <c:dPt>
            <c:idx val="5"/>
            <c:invertIfNegative val="0"/>
            <c:bubble3D val="0"/>
            <c:spPr>
              <a:solidFill>
                <a:schemeClr val="accent1">
                  <a:lumMod val="60000"/>
                  <a:lumOff val="40000"/>
                </a:schemeClr>
              </a:solidFill>
              <a:ln>
                <a:solidFill>
                  <a:schemeClr val="accent1">
                    <a:lumMod val="50000"/>
                  </a:schemeClr>
                </a:solidFill>
              </a:ln>
              <a:effectLst/>
            </c:spPr>
            <c:extLst>
              <c:ext xmlns:c16="http://schemas.microsoft.com/office/drawing/2014/chart" uri="{C3380CC4-5D6E-409C-BE32-E72D297353CC}">
                <c16:uniqueId val="{0000000B-8F03-D443-9CBC-81D718A9C6B3}"/>
              </c:ext>
            </c:extLst>
          </c:dPt>
          <c:dPt>
            <c:idx val="9"/>
            <c:invertIfNegative val="0"/>
            <c:bubble3D val="0"/>
            <c:spPr>
              <a:solidFill>
                <a:schemeClr val="accent1">
                  <a:lumMod val="60000"/>
                  <a:lumOff val="40000"/>
                </a:schemeClr>
              </a:solidFill>
              <a:ln>
                <a:solidFill>
                  <a:schemeClr val="accent1">
                    <a:lumMod val="50000"/>
                  </a:schemeClr>
                </a:solidFill>
              </a:ln>
              <a:effectLst/>
            </c:spPr>
            <c:extLst>
              <c:ext xmlns:c16="http://schemas.microsoft.com/office/drawing/2014/chart" uri="{C3380CC4-5D6E-409C-BE32-E72D297353CC}">
                <c16:uniqueId val="{0000000D-8F03-D443-9CBC-81D718A9C6B3}"/>
              </c:ext>
            </c:extLst>
          </c:dPt>
          <c:dPt>
            <c:idx val="10"/>
            <c:invertIfNegative val="0"/>
            <c:bubble3D val="0"/>
            <c:spPr>
              <a:solidFill>
                <a:schemeClr val="accent1">
                  <a:lumMod val="60000"/>
                  <a:lumOff val="40000"/>
                </a:schemeClr>
              </a:solidFill>
              <a:ln>
                <a:solidFill>
                  <a:schemeClr val="accent1">
                    <a:lumMod val="50000"/>
                  </a:schemeClr>
                </a:solidFill>
              </a:ln>
              <a:effectLst/>
            </c:spPr>
            <c:extLst>
              <c:ext xmlns:c16="http://schemas.microsoft.com/office/drawing/2014/chart" uri="{C3380CC4-5D6E-409C-BE32-E72D297353CC}">
                <c16:uniqueId val="{0000000F-8F03-D443-9CBC-81D718A9C6B3}"/>
              </c:ext>
            </c:extLst>
          </c:dPt>
          <c:dPt>
            <c:idx val="11"/>
            <c:invertIfNegative val="0"/>
            <c:bubble3D val="0"/>
            <c:spPr>
              <a:solidFill>
                <a:schemeClr val="accent1">
                  <a:lumMod val="60000"/>
                  <a:lumOff val="40000"/>
                </a:schemeClr>
              </a:solidFill>
              <a:ln>
                <a:solidFill>
                  <a:schemeClr val="accent1">
                    <a:lumMod val="50000"/>
                  </a:schemeClr>
                </a:solidFill>
              </a:ln>
              <a:effectLst/>
            </c:spPr>
            <c:extLst>
              <c:ext xmlns:c16="http://schemas.microsoft.com/office/drawing/2014/chart" uri="{C3380CC4-5D6E-409C-BE32-E72D297353CC}">
                <c16:uniqueId val="{00000011-8F03-D443-9CBC-81D718A9C6B3}"/>
              </c:ext>
            </c:extLst>
          </c:dPt>
          <c:dPt>
            <c:idx val="12"/>
            <c:invertIfNegative val="0"/>
            <c:bubble3D val="0"/>
            <c:spPr>
              <a:solidFill>
                <a:schemeClr val="accent1">
                  <a:lumMod val="60000"/>
                  <a:lumOff val="40000"/>
                </a:schemeClr>
              </a:solidFill>
              <a:ln>
                <a:solidFill>
                  <a:schemeClr val="accent1">
                    <a:lumMod val="50000"/>
                  </a:schemeClr>
                </a:solidFill>
              </a:ln>
              <a:effectLst/>
            </c:spPr>
            <c:extLst>
              <c:ext xmlns:c16="http://schemas.microsoft.com/office/drawing/2014/chart" uri="{C3380CC4-5D6E-409C-BE32-E72D297353CC}">
                <c16:uniqueId val="{00000013-8F03-D443-9CBC-81D718A9C6B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'Apartado 2'!$N$4:$N$7</c:f>
              <c:strCache>
                <c:ptCount val="4"/>
                <c:pt idx="0">
                  <c:v>DGGMA</c:v>
                </c:pt>
                <c:pt idx="1">
                  <c:v>DGEE</c:v>
                </c:pt>
                <c:pt idx="2">
                  <c:v>DGEGSPJ</c:v>
                </c:pt>
                <c:pt idx="3">
                  <c:v>DGES</c:v>
                </c:pt>
              </c:strCache>
            </c:strRef>
          </c:cat>
          <c:val>
            <c:numRef>
              <c:f>'Apartado 2'!$O$4:$O$7</c:f>
              <c:numCache>
                <c:formatCode>0.00</c:formatCode>
                <c:ptCount val="4"/>
                <c:pt idx="0">
                  <c:v>2.5590909090909091</c:v>
                </c:pt>
                <c:pt idx="1">
                  <c:v>2.8</c:v>
                </c:pt>
                <c:pt idx="2">
                  <c:v>2.8181818181818183</c:v>
                </c:pt>
                <c:pt idx="3">
                  <c:v>3</c:v>
                </c:pt>
              </c:numCache>
            </c:numRef>
          </c:val>
          <c:extLst>
            <c:ext xmlns:c16="http://schemas.microsoft.com/office/drawing/2014/chart" uri="{C3380CC4-5D6E-409C-BE32-E72D297353CC}">
              <c16:uniqueId val="{00000014-8F03-D443-9CBC-81D718A9C6B3}"/>
            </c:ext>
          </c:extLst>
        </c:ser>
        <c:dLbls>
          <c:showLegendKey val="0"/>
          <c:showVal val="0"/>
          <c:showCatName val="0"/>
          <c:showSerName val="0"/>
          <c:showPercent val="0"/>
          <c:showBubbleSize val="0"/>
        </c:dLbls>
        <c:gapWidth val="182"/>
        <c:axId val="436437944"/>
        <c:axId val="436437616"/>
      </c:barChart>
      <c:catAx>
        <c:axId val="436437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437616"/>
        <c:crosses val="autoZero"/>
        <c:auto val="1"/>
        <c:lblAlgn val="ctr"/>
        <c:lblOffset val="100"/>
        <c:noMultiLvlLbl val="0"/>
      </c:catAx>
      <c:valAx>
        <c:axId val="436437616"/>
        <c:scaling>
          <c:orientation val="minMax"/>
          <c:max val="3"/>
          <c:min val="0"/>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437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12999033015611"/>
          <c:y val="7.407407407407407E-2"/>
          <c:w val="0.84305055946954"/>
          <c:h val="0.8416746864975212"/>
        </c:manualLayout>
      </c:layout>
      <c:barChart>
        <c:barDir val="bar"/>
        <c:grouping val="clustered"/>
        <c:varyColors val="0"/>
        <c:ser>
          <c:idx val="0"/>
          <c:order val="0"/>
          <c:tx>
            <c:strRef>
              <c:f>'Apartado 3'!$D$3</c:f>
              <c:strCache>
                <c:ptCount val="1"/>
                <c:pt idx="0">
                  <c:v>media_secc3</c:v>
                </c:pt>
              </c:strCache>
            </c:strRef>
          </c:tx>
          <c:spPr>
            <a:solidFill>
              <a:schemeClr val="accent6">
                <a:lumMod val="60000"/>
                <a:lumOff val="40000"/>
              </a:schemeClr>
            </a:solidFill>
            <a:ln>
              <a:solidFill>
                <a:schemeClr val="accent6">
                  <a:lumMod val="50000"/>
                </a:schemeClr>
              </a:solidFill>
            </a:ln>
            <a:effectLst/>
          </c:spPr>
          <c:invertIfNegative val="0"/>
          <c:dPt>
            <c:idx val="0"/>
            <c:invertIfNegative val="0"/>
            <c:bubble3D val="0"/>
            <c:spPr>
              <a:solidFill>
                <a:schemeClr val="accent4">
                  <a:lumMod val="40000"/>
                  <a:lumOff val="60000"/>
                </a:schemeClr>
              </a:solidFill>
              <a:ln>
                <a:solidFill>
                  <a:schemeClr val="accent4">
                    <a:lumMod val="50000"/>
                  </a:schemeClr>
                </a:solidFill>
              </a:ln>
              <a:effectLst/>
            </c:spPr>
            <c:extLst>
              <c:ext xmlns:c16="http://schemas.microsoft.com/office/drawing/2014/chart" uri="{C3380CC4-5D6E-409C-BE32-E72D297353CC}">
                <c16:uniqueId val="{00000001-1F42-A94A-9DE4-295F10396837}"/>
              </c:ext>
            </c:extLst>
          </c:dPt>
          <c:dPt>
            <c:idx val="1"/>
            <c:invertIfNegative val="0"/>
            <c:bubble3D val="0"/>
            <c:spPr>
              <a:solidFill>
                <a:schemeClr val="accent4">
                  <a:lumMod val="40000"/>
                  <a:lumOff val="60000"/>
                </a:schemeClr>
              </a:solidFill>
              <a:ln>
                <a:solidFill>
                  <a:schemeClr val="accent4">
                    <a:lumMod val="50000"/>
                  </a:schemeClr>
                </a:solidFill>
              </a:ln>
              <a:effectLst/>
            </c:spPr>
            <c:extLst>
              <c:ext xmlns:c16="http://schemas.microsoft.com/office/drawing/2014/chart" uri="{C3380CC4-5D6E-409C-BE32-E72D297353CC}">
                <c16:uniqueId val="{00000003-1F42-A94A-9DE4-295F10396837}"/>
              </c:ext>
            </c:extLst>
          </c:dPt>
          <c:dPt>
            <c:idx val="2"/>
            <c:invertIfNegative val="0"/>
            <c:bubble3D val="0"/>
            <c:spPr>
              <a:solidFill>
                <a:schemeClr val="accent4">
                  <a:lumMod val="40000"/>
                  <a:lumOff val="60000"/>
                </a:schemeClr>
              </a:solidFill>
              <a:ln>
                <a:solidFill>
                  <a:schemeClr val="accent4">
                    <a:lumMod val="50000"/>
                  </a:schemeClr>
                </a:solidFill>
              </a:ln>
              <a:effectLst/>
            </c:spPr>
            <c:extLst>
              <c:ext xmlns:c16="http://schemas.microsoft.com/office/drawing/2014/chart" uri="{C3380CC4-5D6E-409C-BE32-E72D297353CC}">
                <c16:uniqueId val="{00000005-1F42-A94A-9DE4-295F10396837}"/>
              </c:ext>
            </c:extLst>
          </c:dPt>
          <c:dPt>
            <c:idx val="4"/>
            <c:invertIfNegative val="0"/>
            <c:bubble3D val="0"/>
            <c:spPr>
              <a:solidFill>
                <a:schemeClr val="accent6">
                  <a:lumMod val="75000"/>
                </a:schemeClr>
              </a:solidFill>
              <a:ln>
                <a:solidFill>
                  <a:schemeClr val="accent6">
                    <a:lumMod val="50000"/>
                  </a:schemeClr>
                </a:solidFill>
              </a:ln>
              <a:effectLst/>
            </c:spPr>
            <c:extLst>
              <c:ext xmlns:c16="http://schemas.microsoft.com/office/drawing/2014/chart" uri="{C3380CC4-5D6E-409C-BE32-E72D297353CC}">
                <c16:uniqueId val="{00000007-1F42-A94A-9DE4-295F10396837}"/>
              </c:ext>
            </c:extLst>
          </c:dPt>
          <c:dPt>
            <c:idx val="5"/>
            <c:invertIfNegative val="0"/>
            <c:bubble3D val="0"/>
            <c:spPr>
              <a:solidFill>
                <a:schemeClr val="accent6">
                  <a:lumMod val="60000"/>
                  <a:lumOff val="40000"/>
                </a:schemeClr>
              </a:solidFill>
              <a:ln>
                <a:solidFill>
                  <a:schemeClr val="accent6">
                    <a:lumMod val="50000"/>
                  </a:schemeClr>
                </a:solidFill>
              </a:ln>
              <a:effectLst/>
            </c:spPr>
            <c:extLst>
              <c:ext xmlns:c16="http://schemas.microsoft.com/office/drawing/2014/chart" uri="{C3380CC4-5D6E-409C-BE32-E72D297353CC}">
                <c16:uniqueId val="{00000009-1F42-A94A-9DE4-295F10396837}"/>
              </c:ext>
            </c:extLst>
          </c:dPt>
          <c:dPt>
            <c:idx val="9"/>
            <c:invertIfNegative val="0"/>
            <c:bubble3D val="0"/>
            <c:spPr>
              <a:solidFill>
                <a:schemeClr val="accent6">
                  <a:lumMod val="60000"/>
                  <a:lumOff val="40000"/>
                </a:schemeClr>
              </a:solidFill>
              <a:ln>
                <a:solidFill>
                  <a:schemeClr val="accent6">
                    <a:lumMod val="50000"/>
                  </a:schemeClr>
                </a:solidFill>
              </a:ln>
              <a:effectLst/>
            </c:spPr>
            <c:extLst>
              <c:ext xmlns:c16="http://schemas.microsoft.com/office/drawing/2014/chart" uri="{C3380CC4-5D6E-409C-BE32-E72D297353CC}">
                <c16:uniqueId val="{0000000B-1F42-A94A-9DE4-295F10396837}"/>
              </c:ext>
            </c:extLst>
          </c:dPt>
          <c:dPt>
            <c:idx val="10"/>
            <c:invertIfNegative val="0"/>
            <c:bubble3D val="0"/>
            <c:spPr>
              <a:solidFill>
                <a:schemeClr val="accent6">
                  <a:lumMod val="60000"/>
                  <a:lumOff val="40000"/>
                </a:schemeClr>
              </a:solidFill>
              <a:ln>
                <a:solidFill>
                  <a:schemeClr val="accent6">
                    <a:lumMod val="50000"/>
                  </a:schemeClr>
                </a:solidFill>
              </a:ln>
              <a:effectLst/>
            </c:spPr>
            <c:extLst>
              <c:ext xmlns:c16="http://schemas.microsoft.com/office/drawing/2014/chart" uri="{C3380CC4-5D6E-409C-BE32-E72D297353CC}">
                <c16:uniqueId val="{0000000D-1F42-A94A-9DE4-295F10396837}"/>
              </c:ext>
            </c:extLst>
          </c:dPt>
          <c:dPt>
            <c:idx val="11"/>
            <c:invertIfNegative val="0"/>
            <c:bubble3D val="0"/>
            <c:spPr>
              <a:solidFill>
                <a:schemeClr val="accent6">
                  <a:lumMod val="60000"/>
                  <a:lumOff val="40000"/>
                </a:schemeClr>
              </a:solidFill>
              <a:ln>
                <a:solidFill>
                  <a:schemeClr val="accent6">
                    <a:lumMod val="50000"/>
                  </a:schemeClr>
                </a:solidFill>
              </a:ln>
              <a:effectLst/>
            </c:spPr>
            <c:extLst>
              <c:ext xmlns:c16="http://schemas.microsoft.com/office/drawing/2014/chart" uri="{C3380CC4-5D6E-409C-BE32-E72D297353CC}">
                <c16:uniqueId val="{0000000F-1F42-A94A-9DE4-295F10396837}"/>
              </c:ext>
            </c:extLst>
          </c:dPt>
          <c:dPt>
            <c:idx val="12"/>
            <c:invertIfNegative val="0"/>
            <c:bubble3D val="0"/>
            <c:spPr>
              <a:solidFill>
                <a:schemeClr val="accent6">
                  <a:lumMod val="60000"/>
                  <a:lumOff val="40000"/>
                </a:schemeClr>
              </a:solidFill>
              <a:ln>
                <a:solidFill>
                  <a:schemeClr val="accent6">
                    <a:lumMod val="50000"/>
                  </a:schemeClr>
                </a:solidFill>
              </a:ln>
              <a:effectLst/>
            </c:spPr>
            <c:extLst>
              <c:ext xmlns:c16="http://schemas.microsoft.com/office/drawing/2014/chart" uri="{C3380CC4-5D6E-409C-BE32-E72D297353CC}">
                <c16:uniqueId val="{00000011-1F42-A94A-9DE4-295F1039683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'Apartado 3'!$C$4:$C$14</c:f>
              <c:strCache>
                <c:ptCount val="11"/>
                <c:pt idx="0">
                  <c:v>Centro</c:v>
                </c:pt>
                <c:pt idx="1">
                  <c:v>Noroeste</c:v>
                </c:pt>
                <c:pt idx="2">
                  <c:v>Norte</c:v>
                </c:pt>
                <c:pt idx="3">
                  <c:v>Occidente</c:v>
                </c:pt>
                <c:pt idx="4">
                  <c:v>Nacional</c:v>
                </c:pt>
                <c:pt idx="5">
                  <c:v>Sur</c:v>
                </c:pt>
                <c:pt idx="6">
                  <c:v>Noreste</c:v>
                </c:pt>
                <c:pt idx="7">
                  <c:v>Centro Norte</c:v>
                </c:pt>
                <c:pt idx="8">
                  <c:v>Centro Sur</c:v>
                </c:pt>
                <c:pt idx="9">
                  <c:v>Sureste</c:v>
                </c:pt>
                <c:pt idx="10">
                  <c:v>Oriente</c:v>
                </c:pt>
              </c:strCache>
            </c:strRef>
          </c:cat>
          <c:val>
            <c:numRef>
              <c:f>'Apartado 3'!$D$4:$D$14</c:f>
              <c:numCache>
                <c:formatCode>0.00</c:formatCode>
                <c:ptCount val="11"/>
                <c:pt idx="0">
                  <c:v>1.85</c:v>
                </c:pt>
                <c:pt idx="1">
                  <c:v>1.94</c:v>
                </c:pt>
                <c:pt idx="2">
                  <c:v>1.95</c:v>
                </c:pt>
                <c:pt idx="3">
                  <c:v>2.0750000000000002</c:v>
                </c:pt>
                <c:pt idx="4">
                  <c:v>2.1936170212766002</c:v>
                </c:pt>
                <c:pt idx="5">
                  <c:v>2.2000000000000002</c:v>
                </c:pt>
                <c:pt idx="6">
                  <c:v>2.2200000000000002</c:v>
                </c:pt>
                <c:pt idx="7">
                  <c:v>2.2599999999999998</c:v>
                </c:pt>
                <c:pt idx="8">
                  <c:v>2.2799999999999998</c:v>
                </c:pt>
                <c:pt idx="9">
                  <c:v>2.43333333333333</c:v>
                </c:pt>
                <c:pt idx="10">
                  <c:v>2.4666666666666699</c:v>
                </c:pt>
              </c:numCache>
            </c:numRef>
          </c:val>
          <c:extLst>
            <c:ext xmlns:c16="http://schemas.microsoft.com/office/drawing/2014/chart" uri="{C3380CC4-5D6E-409C-BE32-E72D297353CC}">
              <c16:uniqueId val="{00000012-1F42-A94A-9DE4-295F10396837}"/>
            </c:ext>
          </c:extLst>
        </c:ser>
        <c:dLbls>
          <c:showLegendKey val="0"/>
          <c:showVal val="0"/>
          <c:showCatName val="0"/>
          <c:showSerName val="0"/>
          <c:showPercent val="0"/>
          <c:showBubbleSize val="0"/>
        </c:dLbls>
        <c:gapWidth val="182"/>
        <c:axId val="436437944"/>
        <c:axId val="436437616"/>
      </c:barChart>
      <c:catAx>
        <c:axId val="436437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437616"/>
        <c:crosses val="autoZero"/>
        <c:auto val="1"/>
        <c:lblAlgn val="ctr"/>
        <c:lblOffset val="100"/>
        <c:noMultiLvlLbl val="0"/>
      </c:catAx>
      <c:valAx>
        <c:axId val="43643761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437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84025633226189"/>
          <c:y val="7.407407407407407E-2"/>
          <c:w val="0.82103348403109855"/>
          <c:h val="0.8416746864975212"/>
        </c:manualLayout>
      </c:layout>
      <c:barChart>
        <c:barDir val="bar"/>
        <c:grouping val="clustered"/>
        <c:varyColors val="0"/>
        <c:ser>
          <c:idx val="0"/>
          <c:order val="0"/>
          <c:tx>
            <c:strRef>
              <c:f>'Apartado 3'!$O$3</c:f>
              <c:strCache>
                <c:ptCount val="1"/>
                <c:pt idx="0">
                  <c:v>media_secc3</c:v>
                </c:pt>
              </c:strCache>
            </c:strRef>
          </c:tx>
          <c:spPr>
            <a:solidFill>
              <a:schemeClr val="accent1">
                <a:lumMod val="60000"/>
                <a:lumOff val="40000"/>
              </a:schemeClr>
            </a:solidFill>
            <a:ln>
              <a:solidFill>
                <a:schemeClr val="accent1">
                  <a:lumMod val="50000"/>
                </a:schemeClr>
              </a:solidFill>
            </a:ln>
            <a:effectLst/>
          </c:spPr>
          <c:invertIfNegative val="0"/>
          <c:dPt>
            <c:idx val="0"/>
            <c:invertIfNegative val="0"/>
            <c:bubble3D val="0"/>
            <c:spPr>
              <a:solidFill>
                <a:schemeClr val="accent6">
                  <a:lumMod val="60000"/>
                  <a:lumOff val="40000"/>
                </a:schemeClr>
              </a:solidFill>
              <a:ln>
                <a:solidFill>
                  <a:schemeClr val="accent6">
                    <a:lumMod val="50000"/>
                  </a:schemeClr>
                </a:solidFill>
              </a:ln>
              <a:effectLst/>
            </c:spPr>
            <c:extLst>
              <c:ext xmlns:c16="http://schemas.microsoft.com/office/drawing/2014/chart" uri="{C3380CC4-5D6E-409C-BE32-E72D297353CC}">
                <c16:uniqueId val="{00000001-776C-0F46-9041-60EAEBBAF124}"/>
              </c:ext>
            </c:extLst>
          </c:dPt>
          <c:dPt>
            <c:idx val="1"/>
            <c:invertIfNegative val="0"/>
            <c:bubble3D val="0"/>
            <c:spPr>
              <a:solidFill>
                <a:schemeClr val="accent1">
                  <a:lumMod val="60000"/>
                  <a:lumOff val="40000"/>
                </a:schemeClr>
              </a:solidFill>
              <a:ln>
                <a:solidFill>
                  <a:schemeClr val="accent1">
                    <a:lumMod val="50000"/>
                  </a:schemeClr>
                </a:solidFill>
              </a:ln>
              <a:effectLst/>
            </c:spPr>
            <c:extLst>
              <c:ext xmlns:c16="http://schemas.microsoft.com/office/drawing/2014/chart" uri="{C3380CC4-5D6E-409C-BE32-E72D297353CC}">
                <c16:uniqueId val="{00000003-776C-0F46-9041-60EAEBBAF124}"/>
              </c:ext>
            </c:extLst>
          </c:dPt>
          <c:dPt>
            <c:idx val="2"/>
            <c:invertIfNegative val="0"/>
            <c:bubble3D val="0"/>
            <c:spPr>
              <a:solidFill>
                <a:schemeClr val="accent1">
                  <a:lumMod val="60000"/>
                  <a:lumOff val="40000"/>
                </a:schemeClr>
              </a:solidFill>
              <a:ln>
                <a:solidFill>
                  <a:schemeClr val="accent1">
                    <a:lumMod val="50000"/>
                  </a:schemeClr>
                </a:solidFill>
              </a:ln>
              <a:effectLst/>
            </c:spPr>
            <c:extLst>
              <c:ext xmlns:c16="http://schemas.microsoft.com/office/drawing/2014/chart" uri="{C3380CC4-5D6E-409C-BE32-E72D297353CC}">
                <c16:uniqueId val="{00000005-776C-0F46-9041-60EAEBBAF124}"/>
              </c:ext>
            </c:extLst>
          </c:dPt>
          <c:dPt>
            <c:idx val="3"/>
            <c:invertIfNegative val="0"/>
            <c:bubble3D val="0"/>
            <c:spPr>
              <a:solidFill>
                <a:schemeClr val="accent1">
                  <a:lumMod val="60000"/>
                  <a:lumOff val="40000"/>
                </a:schemeClr>
              </a:solidFill>
              <a:ln>
                <a:solidFill>
                  <a:schemeClr val="accent1">
                    <a:lumMod val="50000"/>
                  </a:schemeClr>
                </a:solidFill>
              </a:ln>
              <a:effectLst/>
            </c:spPr>
            <c:extLst>
              <c:ext xmlns:c16="http://schemas.microsoft.com/office/drawing/2014/chart" uri="{C3380CC4-5D6E-409C-BE32-E72D297353CC}">
                <c16:uniqueId val="{00000007-776C-0F46-9041-60EAEBBAF124}"/>
              </c:ext>
            </c:extLst>
          </c:dPt>
          <c:dPt>
            <c:idx val="9"/>
            <c:invertIfNegative val="0"/>
            <c:bubble3D val="0"/>
            <c:spPr>
              <a:solidFill>
                <a:schemeClr val="accent1">
                  <a:lumMod val="60000"/>
                  <a:lumOff val="40000"/>
                </a:schemeClr>
              </a:solidFill>
              <a:ln>
                <a:solidFill>
                  <a:schemeClr val="accent1">
                    <a:lumMod val="50000"/>
                  </a:schemeClr>
                </a:solidFill>
              </a:ln>
              <a:effectLst/>
            </c:spPr>
            <c:extLst>
              <c:ext xmlns:c16="http://schemas.microsoft.com/office/drawing/2014/chart" uri="{C3380CC4-5D6E-409C-BE32-E72D297353CC}">
                <c16:uniqueId val="{00000009-776C-0F46-9041-60EAEBBAF124}"/>
              </c:ext>
            </c:extLst>
          </c:dPt>
          <c:dPt>
            <c:idx val="10"/>
            <c:invertIfNegative val="0"/>
            <c:bubble3D val="0"/>
            <c:spPr>
              <a:solidFill>
                <a:schemeClr val="accent1">
                  <a:lumMod val="60000"/>
                  <a:lumOff val="40000"/>
                </a:schemeClr>
              </a:solidFill>
              <a:ln>
                <a:solidFill>
                  <a:schemeClr val="accent1">
                    <a:lumMod val="50000"/>
                  </a:schemeClr>
                </a:solidFill>
              </a:ln>
              <a:effectLst/>
            </c:spPr>
            <c:extLst>
              <c:ext xmlns:c16="http://schemas.microsoft.com/office/drawing/2014/chart" uri="{C3380CC4-5D6E-409C-BE32-E72D297353CC}">
                <c16:uniqueId val="{0000000B-776C-0F46-9041-60EAEBBAF124}"/>
              </c:ext>
            </c:extLst>
          </c:dPt>
          <c:dPt>
            <c:idx val="11"/>
            <c:invertIfNegative val="0"/>
            <c:bubble3D val="0"/>
            <c:spPr>
              <a:solidFill>
                <a:schemeClr val="accent1">
                  <a:lumMod val="60000"/>
                  <a:lumOff val="40000"/>
                </a:schemeClr>
              </a:solidFill>
              <a:ln>
                <a:solidFill>
                  <a:schemeClr val="accent1">
                    <a:lumMod val="50000"/>
                  </a:schemeClr>
                </a:solidFill>
              </a:ln>
              <a:effectLst/>
            </c:spPr>
            <c:extLst>
              <c:ext xmlns:c16="http://schemas.microsoft.com/office/drawing/2014/chart" uri="{C3380CC4-5D6E-409C-BE32-E72D297353CC}">
                <c16:uniqueId val="{0000000D-776C-0F46-9041-60EAEBBAF124}"/>
              </c:ext>
            </c:extLst>
          </c:dPt>
          <c:dPt>
            <c:idx val="12"/>
            <c:invertIfNegative val="0"/>
            <c:bubble3D val="0"/>
            <c:spPr>
              <a:solidFill>
                <a:schemeClr val="accent1">
                  <a:lumMod val="60000"/>
                  <a:lumOff val="40000"/>
                </a:schemeClr>
              </a:solidFill>
              <a:ln>
                <a:solidFill>
                  <a:schemeClr val="accent1">
                    <a:lumMod val="50000"/>
                  </a:schemeClr>
                </a:solidFill>
              </a:ln>
              <a:effectLst/>
            </c:spPr>
            <c:extLst>
              <c:ext xmlns:c16="http://schemas.microsoft.com/office/drawing/2014/chart" uri="{C3380CC4-5D6E-409C-BE32-E72D297353CC}">
                <c16:uniqueId val="{0000000F-776C-0F46-9041-60EAEBBAF12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'Apartado 3'!$N$4:$N$7</c:f>
              <c:strCache>
                <c:ptCount val="4"/>
                <c:pt idx="0">
                  <c:v>DGGMA</c:v>
                </c:pt>
                <c:pt idx="1">
                  <c:v>DGEE</c:v>
                </c:pt>
                <c:pt idx="2">
                  <c:v>DGES</c:v>
                </c:pt>
                <c:pt idx="3">
                  <c:v>DGEGSPJ</c:v>
                </c:pt>
              </c:strCache>
            </c:strRef>
          </c:cat>
          <c:val>
            <c:numRef>
              <c:f>'Apartado 3'!$O$4:$O$7</c:f>
              <c:numCache>
                <c:formatCode>0.00</c:formatCode>
                <c:ptCount val="4"/>
                <c:pt idx="0">
                  <c:v>2.3199999999999998</c:v>
                </c:pt>
                <c:pt idx="1">
                  <c:v>2.75</c:v>
                </c:pt>
                <c:pt idx="2">
                  <c:v>3</c:v>
                </c:pt>
                <c:pt idx="3">
                  <c:v>3</c:v>
                </c:pt>
              </c:numCache>
            </c:numRef>
          </c:val>
          <c:extLst>
            <c:ext xmlns:c16="http://schemas.microsoft.com/office/drawing/2014/chart" uri="{C3380CC4-5D6E-409C-BE32-E72D297353CC}">
              <c16:uniqueId val="{00000010-776C-0F46-9041-60EAEBBAF124}"/>
            </c:ext>
          </c:extLst>
        </c:ser>
        <c:dLbls>
          <c:showLegendKey val="0"/>
          <c:showVal val="0"/>
          <c:showCatName val="0"/>
          <c:showSerName val="0"/>
          <c:showPercent val="0"/>
          <c:showBubbleSize val="0"/>
        </c:dLbls>
        <c:gapWidth val="182"/>
        <c:axId val="436437944"/>
        <c:axId val="436437616"/>
      </c:barChart>
      <c:catAx>
        <c:axId val="436437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437616"/>
        <c:crosses val="autoZero"/>
        <c:auto val="1"/>
        <c:lblAlgn val="ctr"/>
        <c:lblOffset val="100"/>
        <c:noMultiLvlLbl val="0"/>
      </c:catAx>
      <c:valAx>
        <c:axId val="436437616"/>
        <c:scaling>
          <c:orientation val="minMax"/>
          <c:max val="3"/>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437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12999033015611"/>
          <c:y val="7.407407407407407E-2"/>
          <c:w val="0.84305055946954"/>
          <c:h val="0.8416746864975212"/>
        </c:manualLayout>
      </c:layout>
      <c:barChart>
        <c:barDir val="bar"/>
        <c:grouping val="clustered"/>
        <c:varyColors val="0"/>
        <c:ser>
          <c:idx val="0"/>
          <c:order val="0"/>
          <c:tx>
            <c:strRef>
              <c:f>'Apartado 4'!$D$3</c:f>
              <c:strCache>
                <c:ptCount val="1"/>
                <c:pt idx="0">
                  <c:v>media_secc4</c:v>
                </c:pt>
              </c:strCache>
            </c:strRef>
          </c:tx>
          <c:spPr>
            <a:solidFill>
              <a:schemeClr val="accent6">
                <a:lumMod val="60000"/>
                <a:lumOff val="40000"/>
              </a:schemeClr>
            </a:solidFill>
            <a:ln>
              <a:solidFill>
                <a:schemeClr val="accent6">
                  <a:lumMod val="50000"/>
                </a:schemeClr>
              </a:solidFill>
            </a:ln>
            <a:effectLst/>
          </c:spPr>
          <c:invertIfNegative val="0"/>
          <c:dPt>
            <c:idx val="0"/>
            <c:invertIfNegative val="0"/>
            <c:bubble3D val="0"/>
            <c:spPr>
              <a:solidFill>
                <a:schemeClr val="accent4">
                  <a:lumMod val="40000"/>
                  <a:lumOff val="60000"/>
                </a:schemeClr>
              </a:solidFill>
              <a:ln>
                <a:solidFill>
                  <a:schemeClr val="accent4">
                    <a:lumMod val="50000"/>
                  </a:schemeClr>
                </a:solidFill>
              </a:ln>
              <a:effectLst/>
            </c:spPr>
            <c:extLst>
              <c:ext xmlns:c16="http://schemas.microsoft.com/office/drawing/2014/chart" uri="{C3380CC4-5D6E-409C-BE32-E72D297353CC}">
                <c16:uniqueId val="{00000001-EEA5-9F40-8FEA-A988BC324907}"/>
              </c:ext>
            </c:extLst>
          </c:dPt>
          <c:dPt>
            <c:idx val="1"/>
            <c:invertIfNegative val="0"/>
            <c:bubble3D val="0"/>
            <c:spPr>
              <a:solidFill>
                <a:schemeClr val="accent4">
                  <a:lumMod val="40000"/>
                  <a:lumOff val="60000"/>
                </a:schemeClr>
              </a:solidFill>
              <a:ln>
                <a:solidFill>
                  <a:schemeClr val="accent4">
                    <a:lumMod val="50000"/>
                  </a:schemeClr>
                </a:solidFill>
              </a:ln>
              <a:effectLst/>
            </c:spPr>
            <c:extLst>
              <c:ext xmlns:c16="http://schemas.microsoft.com/office/drawing/2014/chart" uri="{C3380CC4-5D6E-409C-BE32-E72D297353CC}">
                <c16:uniqueId val="{00000003-EEA5-9F40-8FEA-A988BC324907}"/>
              </c:ext>
            </c:extLst>
          </c:dPt>
          <c:dPt>
            <c:idx val="2"/>
            <c:invertIfNegative val="0"/>
            <c:bubble3D val="0"/>
            <c:spPr>
              <a:solidFill>
                <a:schemeClr val="accent6">
                  <a:lumMod val="60000"/>
                  <a:lumOff val="40000"/>
                </a:schemeClr>
              </a:solidFill>
              <a:ln>
                <a:solidFill>
                  <a:schemeClr val="accent6">
                    <a:lumMod val="50000"/>
                  </a:schemeClr>
                </a:solidFill>
              </a:ln>
              <a:effectLst/>
            </c:spPr>
            <c:extLst>
              <c:ext xmlns:c16="http://schemas.microsoft.com/office/drawing/2014/chart" uri="{C3380CC4-5D6E-409C-BE32-E72D297353CC}">
                <c16:uniqueId val="{00000005-EEA5-9F40-8FEA-A988BC324907}"/>
              </c:ext>
            </c:extLst>
          </c:dPt>
          <c:dPt>
            <c:idx val="5"/>
            <c:invertIfNegative val="0"/>
            <c:bubble3D val="0"/>
            <c:spPr>
              <a:solidFill>
                <a:schemeClr val="accent6">
                  <a:lumMod val="75000"/>
                </a:schemeClr>
              </a:solidFill>
              <a:ln>
                <a:solidFill>
                  <a:schemeClr val="accent6">
                    <a:lumMod val="50000"/>
                  </a:schemeClr>
                </a:solidFill>
              </a:ln>
              <a:effectLst/>
            </c:spPr>
            <c:extLst>
              <c:ext xmlns:c16="http://schemas.microsoft.com/office/drawing/2014/chart" uri="{C3380CC4-5D6E-409C-BE32-E72D297353CC}">
                <c16:uniqueId val="{00000007-EEA5-9F40-8FEA-A988BC324907}"/>
              </c:ext>
            </c:extLst>
          </c:dPt>
          <c:dPt>
            <c:idx val="8"/>
            <c:invertIfNegative val="0"/>
            <c:bubble3D val="0"/>
            <c:spPr>
              <a:solidFill>
                <a:schemeClr val="accent1">
                  <a:lumMod val="60000"/>
                  <a:lumOff val="40000"/>
                </a:schemeClr>
              </a:solidFill>
              <a:ln>
                <a:solidFill>
                  <a:schemeClr val="accent1">
                    <a:lumMod val="50000"/>
                  </a:schemeClr>
                </a:solidFill>
              </a:ln>
              <a:effectLst/>
            </c:spPr>
            <c:extLst>
              <c:ext xmlns:c16="http://schemas.microsoft.com/office/drawing/2014/chart" uri="{C3380CC4-5D6E-409C-BE32-E72D297353CC}">
                <c16:uniqueId val="{00000009-EEA5-9F40-8FEA-A988BC324907}"/>
              </c:ext>
            </c:extLst>
          </c:dPt>
          <c:dPt>
            <c:idx val="9"/>
            <c:invertIfNegative val="0"/>
            <c:bubble3D val="0"/>
            <c:spPr>
              <a:solidFill>
                <a:schemeClr val="accent1">
                  <a:lumMod val="60000"/>
                  <a:lumOff val="40000"/>
                </a:schemeClr>
              </a:solidFill>
              <a:ln>
                <a:solidFill>
                  <a:schemeClr val="accent1">
                    <a:lumMod val="50000"/>
                  </a:schemeClr>
                </a:solidFill>
              </a:ln>
              <a:effectLst/>
            </c:spPr>
            <c:extLst>
              <c:ext xmlns:c16="http://schemas.microsoft.com/office/drawing/2014/chart" uri="{C3380CC4-5D6E-409C-BE32-E72D297353CC}">
                <c16:uniqueId val="{0000000B-EEA5-9F40-8FEA-A988BC324907}"/>
              </c:ext>
            </c:extLst>
          </c:dPt>
          <c:dPt>
            <c:idx val="10"/>
            <c:invertIfNegative val="0"/>
            <c:bubble3D val="0"/>
            <c:spPr>
              <a:solidFill>
                <a:schemeClr val="accent1">
                  <a:lumMod val="60000"/>
                  <a:lumOff val="40000"/>
                </a:schemeClr>
              </a:solidFill>
              <a:ln>
                <a:solidFill>
                  <a:schemeClr val="accent1">
                    <a:lumMod val="50000"/>
                  </a:schemeClr>
                </a:solidFill>
              </a:ln>
              <a:effectLst/>
            </c:spPr>
            <c:extLst>
              <c:ext xmlns:c16="http://schemas.microsoft.com/office/drawing/2014/chart" uri="{C3380CC4-5D6E-409C-BE32-E72D297353CC}">
                <c16:uniqueId val="{0000000D-EEA5-9F40-8FEA-A988BC324907}"/>
              </c:ext>
            </c:extLst>
          </c:dPt>
          <c:dPt>
            <c:idx val="11"/>
            <c:invertIfNegative val="0"/>
            <c:bubble3D val="0"/>
            <c:spPr>
              <a:solidFill>
                <a:schemeClr val="accent6">
                  <a:lumMod val="60000"/>
                  <a:lumOff val="40000"/>
                </a:schemeClr>
              </a:solidFill>
              <a:ln>
                <a:solidFill>
                  <a:schemeClr val="accent6">
                    <a:lumMod val="50000"/>
                  </a:schemeClr>
                </a:solidFill>
              </a:ln>
              <a:effectLst/>
            </c:spPr>
            <c:extLst>
              <c:ext xmlns:c16="http://schemas.microsoft.com/office/drawing/2014/chart" uri="{C3380CC4-5D6E-409C-BE32-E72D297353CC}">
                <c16:uniqueId val="{0000000F-EEA5-9F40-8FEA-A988BC324907}"/>
              </c:ext>
            </c:extLst>
          </c:dPt>
          <c:dPt>
            <c:idx val="12"/>
            <c:invertIfNegative val="0"/>
            <c:bubble3D val="0"/>
            <c:spPr>
              <a:solidFill>
                <a:schemeClr val="accent6">
                  <a:lumMod val="60000"/>
                  <a:lumOff val="40000"/>
                </a:schemeClr>
              </a:solidFill>
              <a:ln>
                <a:solidFill>
                  <a:schemeClr val="accent6">
                    <a:lumMod val="50000"/>
                  </a:schemeClr>
                </a:solidFill>
              </a:ln>
              <a:effectLst/>
            </c:spPr>
            <c:extLst>
              <c:ext xmlns:c16="http://schemas.microsoft.com/office/drawing/2014/chart" uri="{C3380CC4-5D6E-409C-BE32-E72D297353CC}">
                <c16:uniqueId val="{00000011-EEA5-9F40-8FEA-A988BC3249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'Apartado 4'!$C$4:$C$14</c:f>
              <c:strCache>
                <c:ptCount val="11"/>
                <c:pt idx="0">
                  <c:v>Occidente</c:v>
                </c:pt>
                <c:pt idx="1">
                  <c:v>Centro Sur</c:v>
                </c:pt>
                <c:pt idx="2">
                  <c:v>Centro</c:v>
                </c:pt>
                <c:pt idx="3">
                  <c:v>Noroeste</c:v>
                </c:pt>
                <c:pt idx="4">
                  <c:v>Norte</c:v>
                </c:pt>
                <c:pt idx="5">
                  <c:v>Nacional</c:v>
                </c:pt>
                <c:pt idx="6">
                  <c:v>Sur</c:v>
                </c:pt>
                <c:pt idx="7">
                  <c:v>Oriente</c:v>
                </c:pt>
                <c:pt idx="8">
                  <c:v>Centro Norte</c:v>
                </c:pt>
                <c:pt idx="9">
                  <c:v>Noreste</c:v>
                </c:pt>
                <c:pt idx="10">
                  <c:v>Sureste</c:v>
                </c:pt>
              </c:strCache>
            </c:strRef>
          </c:cat>
          <c:val>
            <c:numRef>
              <c:f>'Apartado 4'!$D$4:$D$14</c:f>
              <c:numCache>
                <c:formatCode>0.00</c:formatCode>
                <c:ptCount val="11"/>
                <c:pt idx="0">
                  <c:v>1.9285714285714299</c:v>
                </c:pt>
                <c:pt idx="1">
                  <c:v>1.94285714285714</c:v>
                </c:pt>
                <c:pt idx="2">
                  <c:v>2.1428571428571401</c:v>
                </c:pt>
                <c:pt idx="3">
                  <c:v>2.2571428571428598</c:v>
                </c:pt>
                <c:pt idx="4">
                  <c:v>2.3571428571428599</c:v>
                </c:pt>
                <c:pt idx="5">
                  <c:v>2.3647416413373898</c:v>
                </c:pt>
                <c:pt idx="6">
                  <c:v>2.4285714285714302</c:v>
                </c:pt>
                <c:pt idx="7">
                  <c:v>2.4523809523809499</c:v>
                </c:pt>
                <c:pt idx="8">
                  <c:v>2.5142857142857098</c:v>
                </c:pt>
                <c:pt idx="9">
                  <c:v>2.5857142857142899</c:v>
                </c:pt>
                <c:pt idx="10">
                  <c:v>2.7619047619047601</c:v>
                </c:pt>
              </c:numCache>
            </c:numRef>
          </c:val>
          <c:extLst>
            <c:ext xmlns:c16="http://schemas.microsoft.com/office/drawing/2014/chart" uri="{C3380CC4-5D6E-409C-BE32-E72D297353CC}">
              <c16:uniqueId val="{00000012-EEA5-9F40-8FEA-A988BC324907}"/>
            </c:ext>
          </c:extLst>
        </c:ser>
        <c:dLbls>
          <c:showLegendKey val="0"/>
          <c:showVal val="0"/>
          <c:showCatName val="0"/>
          <c:showSerName val="0"/>
          <c:showPercent val="0"/>
          <c:showBubbleSize val="0"/>
        </c:dLbls>
        <c:gapWidth val="182"/>
        <c:axId val="436437944"/>
        <c:axId val="436437616"/>
      </c:barChart>
      <c:catAx>
        <c:axId val="436437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437616"/>
        <c:crosses val="autoZero"/>
        <c:auto val="1"/>
        <c:lblAlgn val="ctr"/>
        <c:lblOffset val="100"/>
        <c:noMultiLvlLbl val="0"/>
      </c:catAx>
      <c:valAx>
        <c:axId val="43643761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437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0.6861</cdr:x>
      <cdr:y>0.06243</cdr:y>
    </cdr:from>
    <cdr:to>
      <cdr:x>0.6861</cdr:x>
      <cdr:y>0.92159</cdr:y>
    </cdr:to>
    <cdr:cxnSp macro="">
      <cdr:nvCxnSpPr>
        <cdr:cNvPr id="3" name="Conector recto 2"/>
        <cdr:cNvCxnSpPr/>
      </cdr:nvCxnSpPr>
      <cdr:spPr>
        <a:xfrm xmlns:a="http://schemas.openxmlformats.org/drawingml/2006/main" flipV="1">
          <a:off x="3999506" y="166978"/>
          <a:ext cx="0" cy="2297926"/>
        </a:xfrm>
        <a:prstGeom xmlns:a="http://schemas.openxmlformats.org/drawingml/2006/main" prst="line">
          <a:avLst/>
        </a:prstGeom>
        <a:ln xmlns:a="http://schemas.openxmlformats.org/drawingml/2006/main" w="25400">
          <a:solidFill>
            <a:srgbClr val="FF0000"/>
          </a:solidFill>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EC40CABABA33409D6916A3A76EAC01" ma:contentTypeVersion="7" ma:contentTypeDescription="Create a new document." ma:contentTypeScope="" ma:versionID="80cc5d44e19f2ca89eac284eb3e3ad91">
  <xsd:schema xmlns:xsd="http://www.w3.org/2001/XMLSchema" xmlns:xs="http://www.w3.org/2001/XMLSchema" xmlns:p="http://schemas.microsoft.com/office/2006/metadata/properties" xmlns:ns3="87bbac13-ece3-40a3-94d9-1a67ac19d838" xmlns:ns4="51a8f4c5-2034-49fa-b0b2-0b2a3d346265" targetNamespace="http://schemas.microsoft.com/office/2006/metadata/properties" ma:root="true" ma:fieldsID="0e8693fa1545d9aa79f603a8e2687e0c" ns3:_="" ns4:_="">
    <xsd:import namespace="87bbac13-ece3-40a3-94d9-1a67ac19d838"/>
    <xsd:import namespace="51a8f4c5-2034-49fa-b0b2-0b2a3d34626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bbac13-ece3-40a3-94d9-1a67ac19d8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a8f4c5-2034-49fa-b0b2-0b2a3d34626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25B6E-759F-4E1F-8B36-DF2409B815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bbac13-ece3-40a3-94d9-1a67ac19d838"/>
    <ds:schemaRef ds:uri="51a8f4c5-2034-49fa-b0b2-0b2a3d346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17D9CA-36E9-4D38-8BE4-97FDBC7B6451}">
  <ds:schemaRefs>
    <ds:schemaRef ds:uri="http://schemas.microsoft.com/sharepoint/v3/contenttype/forms"/>
  </ds:schemaRefs>
</ds:datastoreItem>
</file>

<file path=customXml/itemProps3.xml><?xml version="1.0" encoding="utf-8"?>
<ds:datastoreItem xmlns:ds="http://schemas.openxmlformats.org/officeDocument/2006/customXml" ds:itemID="{382EB7FF-11FB-4B41-8DE9-BB0B083D620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8FCFF2E-525C-473C-82B9-90D59213D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7611</Words>
  <Characters>43388</Characters>
  <Application>Microsoft Office Word</Application>
  <DocSecurity>0</DocSecurity>
  <Lines>361</Lines>
  <Paragraphs>101</Paragraphs>
  <ScaleCrop>false</ScaleCrop>
  <HeadingPairs>
    <vt:vector size="2" baseType="variant">
      <vt:variant>
        <vt:lpstr>Título</vt:lpstr>
      </vt:variant>
      <vt:variant>
        <vt:i4>1</vt:i4>
      </vt:variant>
    </vt:vector>
  </HeadingPairs>
  <TitlesOfParts>
    <vt:vector size="1" baseType="lpstr">
      <vt:lpstr/>
    </vt:vector>
  </TitlesOfParts>
  <Company>INEGI</Company>
  <LinksUpToDate>false</LinksUpToDate>
  <CharactersWithSpaces>50898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BOYER ALEXANDRA STEPHANIE</dc:creator>
  <cp:lastModifiedBy>Nuria Torroja Mateu</cp:lastModifiedBy>
  <cp:revision>3</cp:revision>
  <cp:lastPrinted>2018-02-26T23:04:00Z</cp:lastPrinted>
  <dcterms:created xsi:type="dcterms:W3CDTF">2020-09-28T21:47:00Z</dcterms:created>
  <dcterms:modified xsi:type="dcterms:W3CDTF">2020-09-28T21:48:00Z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0x01010034EC40CABABA33409D6916A3A76EAC01</vt:lpwstr>
  </property>
</Properties>
</file>